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FF8" w:rsidRPr="00225FC9" w:rsidRDefault="00550FF8" w:rsidP="00550FF8">
      <w:pPr>
        <w:jc w:val="center"/>
        <w:rPr>
          <w:rFonts w:ascii="Simplified Arabic" w:hAnsi="Simplified Arabic" w:cs="Simplified Arabic"/>
          <w:b/>
          <w:bCs/>
          <w:sz w:val="36"/>
          <w:szCs w:val="36"/>
          <w:rtl/>
        </w:rPr>
      </w:pPr>
      <w:r w:rsidRPr="00225FC9">
        <w:rPr>
          <w:rFonts w:ascii="Simplified Arabic" w:hAnsi="Simplified Arabic" w:cs="Simplified Arabic"/>
          <w:b/>
          <w:bCs/>
          <w:sz w:val="36"/>
          <w:szCs w:val="36"/>
          <w:rtl/>
        </w:rPr>
        <w:t>القدس والأمة</w:t>
      </w:r>
      <w:r w:rsidRPr="00225FC9">
        <w:rPr>
          <w:rFonts w:ascii="Simplified Arabic" w:hAnsi="Simplified Arabic" w:cs="Simplified Arabic"/>
          <w:b/>
          <w:bCs/>
          <w:sz w:val="36"/>
          <w:szCs w:val="36"/>
          <w:vertAlign w:val="superscript"/>
          <w:rtl/>
        </w:rPr>
        <w:t>(*)</w:t>
      </w:r>
    </w:p>
    <w:p w:rsidR="00550FF8" w:rsidRPr="00225FC9" w:rsidRDefault="00550FF8" w:rsidP="00550FF8">
      <w:pPr>
        <w:bidi w:val="0"/>
        <w:jc w:val="center"/>
        <w:rPr>
          <w:rFonts w:ascii="Simplified Arabic" w:hAnsi="Simplified Arabic" w:cs="Simplified Arabic"/>
          <w:b/>
          <w:bCs/>
          <w:sz w:val="12"/>
          <w:szCs w:val="12"/>
        </w:rPr>
      </w:pPr>
    </w:p>
    <w:p w:rsidR="00550FF8" w:rsidRDefault="00550FF8" w:rsidP="0015172B">
      <w:pPr>
        <w:bidi w:val="0"/>
        <w:rPr>
          <w:rFonts w:ascii="Simplified Arabic" w:hAnsi="Simplified Arabic" w:cs="Simplified Arabic"/>
          <w:sz w:val="32"/>
          <w:szCs w:val="32"/>
          <w:rtl/>
        </w:rPr>
      </w:pPr>
      <w:proofErr w:type="spellStart"/>
      <w:r w:rsidRPr="00225FC9">
        <w:rPr>
          <w:rFonts w:ascii="Simplified Arabic" w:hAnsi="Simplified Arabic" w:cs="Simplified Arabic"/>
          <w:sz w:val="32"/>
          <w:szCs w:val="32"/>
          <w:rtl/>
        </w:rPr>
        <w:t>أ.د.علي</w:t>
      </w:r>
      <w:proofErr w:type="spellEnd"/>
      <w:r w:rsidRPr="00225FC9">
        <w:rPr>
          <w:rFonts w:ascii="Simplified Arabic" w:hAnsi="Simplified Arabic" w:cs="Simplified Arabic"/>
          <w:sz w:val="32"/>
          <w:szCs w:val="32"/>
          <w:rtl/>
        </w:rPr>
        <w:t xml:space="preserve"> محافظة</w:t>
      </w:r>
    </w:p>
    <w:p w:rsidR="000731F7" w:rsidRPr="000731F7" w:rsidRDefault="000731F7" w:rsidP="000731F7">
      <w:pPr>
        <w:rPr>
          <w:rFonts w:ascii="Simplified Arabic" w:hAnsi="Simplified Arabic" w:cs="Simplified Arabic"/>
          <w:sz w:val="32"/>
          <w:szCs w:val="32"/>
        </w:rPr>
      </w:pPr>
      <w:r w:rsidRPr="000731F7">
        <w:rPr>
          <w:rFonts w:ascii="Simplified Arabic" w:hAnsi="Simplified Arabic" w:cs="Simplified Arabic"/>
          <w:sz w:val="32"/>
          <w:szCs w:val="32"/>
          <w:rtl/>
        </w:rPr>
        <w:t>مدخل:</w:t>
      </w:r>
    </w:p>
    <w:p w:rsidR="000731F7" w:rsidRDefault="000731F7" w:rsidP="00CA5A71">
      <w:pPr>
        <w:jc w:val="highKashida"/>
        <w:rPr>
          <w:rFonts w:ascii="Simplified Arabic" w:hAnsi="Simplified Arabic" w:cs="Simplified Arabic"/>
          <w:sz w:val="32"/>
          <w:szCs w:val="32"/>
          <w:rtl/>
        </w:rPr>
      </w:pPr>
      <w:r w:rsidRPr="000731F7">
        <w:rPr>
          <w:rFonts w:ascii="Simplified Arabic" w:hAnsi="Simplified Arabic" w:cs="Simplified Arabic"/>
          <w:sz w:val="32"/>
          <w:szCs w:val="32"/>
        </w:rPr>
        <w:t xml:space="preserve">   </w:t>
      </w:r>
      <w:r>
        <w:rPr>
          <w:rFonts w:ascii="Simplified Arabic" w:hAnsi="Simplified Arabic" w:cs="Simplified Arabic" w:hint="cs"/>
          <w:sz w:val="32"/>
          <w:szCs w:val="32"/>
          <w:rtl/>
        </w:rPr>
        <w:t xml:space="preserve">   </w:t>
      </w:r>
      <w:r w:rsidRPr="000731F7">
        <w:rPr>
          <w:rFonts w:ascii="Simplified Arabic" w:hAnsi="Simplified Arabic" w:cs="Simplified Arabic"/>
          <w:sz w:val="32"/>
          <w:szCs w:val="32"/>
          <w:rtl/>
        </w:rPr>
        <w:t>حظيت مدينة القدس بمكانة مرموقة في التاريخ الإنساني لم تساوها في ذلك أي مدينة، تميزت بخصوصية نالتها من تفردها بالبعد الروحي المرتبط بالزمان والمكان؛ فهي في الزمان ضاربة جذورها منذ الأزل بوجه</w:t>
      </w:r>
      <w:r w:rsidR="00CA5A71">
        <w:rPr>
          <w:rFonts w:ascii="Simplified Arabic" w:hAnsi="Simplified Arabic" w:cs="Simplified Arabic" w:hint="cs"/>
          <w:sz w:val="32"/>
          <w:szCs w:val="32"/>
          <w:rtl/>
        </w:rPr>
        <w:t>ه</w:t>
      </w:r>
      <w:r w:rsidRPr="000731F7">
        <w:rPr>
          <w:rFonts w:ascii="Simplified Arabic" w:hAnsi="Simplified Arabic" w:cs="Simplified Arabic"/>
          <w:sz w:val="32"/>
          <w:szCs w:val="32"/>
          <w:rtl/>
        </w:rPr>
        <w:t>ا الحضاري المشرق، وتمتعت بالموقع والموضع، فكانت ملتقى الاتصال والتواصل بين قارات العالم القديم، كما تعاقبت عليها الحضارات</w:t>
      </w:r>
      <w:r w:rsidR="00CA5A71">
        <w:rPr>
          <w:rFonts w:ascii="Simplified Arabic" w:hAnsi="Simplified Arabic" w:cs="Simplified Arabic" w:hint="cs"/>
          <w:sz w:val="32"/>
          <w:szCs w:val="32"/>
          <w:rtl/>
        </w:rPr>
        <w:t>،</w:t>
      </w:r>
      <w:bookmarkStart w:id="0" w:name="_GoBack"/>
      <w:bookmarkEnd w:id="0"/>
      <w:r w:rsidRPr="000731F7">
        <w:rPr>
          <w:rFonts w:ascii="Simplified Arabic" w:hAnsi="Simplified Arabic" w:cs="Simplified Arabic"/>
          <w:sz w:val="32"/>
          <w:szCs w:val="32"/>
          <w:rtl/>
        </w:rPr>
        <w:t xml:space="preserve"> وأقامت فيها المجموعات البشرية المختلفة، مخلفة وراءها أثارها ومخطوطاتها القيمة، التي جسدت الملاحم التاريخ</w:t>
      </w:r>
      <w:r w:rsidR="00CA5A71">
        <w:rPr>
          <w:rFonts w:ascii="Simplified Arabic" w:hAnsi="Simplified Arabic" w:cs="Simplified Arabic" w:hint="cs"/>
          <w:sz w:val="32"/>
          <w:szCs w:val="32"/>
          <w:rtl/>
        </w:rPr>
        <w:t>ية</w:t>
      </w:r>
      <w:r w:rsidRPr="000731F7">
        <w:rPr>
          <w:rFonts w:ascii="Simplified Arabic" w:hAnsi="Simplified Arabic" w:cs="Simplified Arabic"/>
          <w:sz w:val="32"/>
          <w:szCs w:val="32"/>
          <w:rtl/>
        </w:rPr>
        <w:t xml:space="preserve"> </w:t>
      </w:r>
      <w:r w:rsidR="00CA5A71">
        <w:rPr>
          <w:rFonts w:ascii="Simplified Arabic" w:hAnsi="Simplified Arabic" w:cs="Simplified Arabic" w:hint="cs"/>
          <w:sz w:val="32"/>
          <w:szCs w:val="32"/>
          <w:rtl/>
        </w:rPr>
        <w:t>ال</w:t>
      </w:r>
      <w:r w:rsidRPr="000731F7">
        <w:rPr>
          <w:rFonts w:ascii="Simplified Arabic" w:hAnsi="Simplified Arabic" w:cs="Simplified Arabic"/>
          <w:sz w:val="32"/>
          <w:szCs w:val="32"/>
          <w:rtl/>
        </w:rPr>
        <w:t>د</w:t>
      </w:r>
      <w:r w:rsidR="00CA5A71">
        <w:rPr>
          <w:rFonts w:ascii="Simplified Arabic" w:hAnsi="Simplified Arabic" w:cs="Simplified Arabic" w:hint="cs"/>
          <w:sz w:val="32"/>
          <w:szCs w:val="32"/>
          <w:rtl/>
        </w:rPr>
        <w:t>الة</w:t>
      </w:r>
      <w:r w:rsidRPr="000731F7">
        <w:rPr>
          <w:rFonts w:ascii="Simplified Arabic" w:hAnsi="Simplified Arabic" w:cs="Simplified Arabic"/>
          <w:sz w:val="32"/>
          <w:szCs w:val="32"/>
          <w:rtl/>
        </w:rPr>
        <w:t xml:space="preserve"> على قداسة المكان وعظمته</w:t>
      </w:r>
      <w:r>
        <w:rPr>
          <w:rFonts w:ascii="Simplified Arabic" w:hAnsi="Simplified Arabic" w:cs="Simplified Arabic" w:hint="cs"/>
          <w:sz w:val="32"/>
          <w:szCs w:val="32"/>
          <w:rtl/>
        </w:rPr>
        <w:t>.</w:t>
      </w:r>
    </w:p>
    <w:p w:rsidR="000731F7" w:rsidRDefault="000731F7" w:rsidP="000731F7">
      <w:pPr>
        <w:bidi w:val="0"/>
        <w:rPr>
          <w:rFonts w:ascii="Simplified Arabic" w:hAnsi="Simplified Arabic" w:cs="Simplified Arabic"/>
          <w:sz w:val="32"/>
          <w:szCs w:val="32"/>
          <w:rtl/>
        </w:rPr>
      </w:pPr>
    </w:p>
    <w:p w:rsidR="000731F7" w:rsidRDefault="000731F7" w:rsidP="000731F7">
      <w:pPr>
        <w:bidi w:val="0"/>
        <w:rPr>
          <w:rFonts w:ascii="Simplified Arabic" w:hAnsi="Simplified Arabic" w:cs="Simplified Arabic"/>
          <w:sz w:val="32"/>
          <w:szCs w:val="32"/>
          <w:rtl/>
        </w:rPr>
      </w:pPr>
    </w:p>
    <w:p w:rsidR="000731F7" w:rsidRDefault="000731F7" w:rsidP="000731F7">
      <w:pPr>
        <w:bidi w:val="0"/>
        <w:rPr>
          <w:rFonts w:ascii="Simplified Arabic" w:hAnsi="Simplified Arabic" w:cs="Simplified Arabic"/>
          <w:sz w:val="32"/>
          <w:szCs w:val="32"/>
          <w:rtl/>
        </w:rPr>
      </w:pPr>
    </w:p>
    <w:p w:rsidR="000731F7" w:rsidRDefault="000731F7" w:rsidP="000731F7">
      <w:pPr>
        <w:bidi w:val="0"/>
        <w:rPr>
          <w:rFonts w:ascii="Simplified Arabic" w:hAnsi="Simplified Arabic" w:cs="Simplified Arabic"/>
          <w:sz w:val="32"/>
          <w:szCs w:val="32"/>
          <w:rtl/>
        </w:rPr>
      </w:pPr>
    </w:p>
    <w:p w:rsidR="000731F7" w:rsidRDefault="000731F7" w:rsidP="000731F7">
      <w:pPr>
        <w:bidi w:val="0"/>
        <w:rPr>
          <w:rFonts w:ascii="Simplified Arabic" w:hAnsi="Simplified Arabic" w:cs="Simplified Arabic"/>
          <w:sz w:val="32"/>
          <w:szCs w:val="32"/>
          <w:rtl/>
        </w:rPr>
      </w:pPr>
    </w:p>
    <w:p w:rsidR="000731F7" w:rsidRDefault="000731F7" w:rsidP="000731F7">
      <w:pPr>
        <w:bidi w:val="0"/>
        <w:rPr>
          <w:rFonts w:ascii="Simplified Arabic" w:hAnsi="Simplified Arabic" w:cs="Simplified Arabic"/>
          <w:sz w:val="32"/>
          <w:szCs w:val="32"/>
          <w:rtl/>
        </w:rPr>
      </w:pPr>
    </w:p>
    <w:p w:rsidR="000731F7" w:rsidRPr="00225FC9" w:rsidRDefault="000731F7" w:rsidP="000731F7">
      <w:pPr>
        <w:bidi w:val="0"/>
        <w:rPr>
          <w:rFonts w:ascii="Simplified Arabic" w:hAnsi="Simplified Arabic" w:cs="Simplified Arabic"/>
          <w:sz w:val="32"/>
          <w:szCs w:val="32"/>
        </w:rPr>
      </w:pPr>
    </w:p>
    <w:p w:rsidR="00550FF8" w:rsidRPr="00225FC9" w:rsidRDefault="00550FF8" w:rsidP="00550FF8">
      <w:pPr>
        <w:ind w:firstLine="720"/>
        <w:jc w:val="both"/>
        <w:rPr>
          <w:rFonts w:ascii="Simplified Arabic" w:hAnsi="Simplified Arabic" w:cs="Simplified Arabic"/>
          <w:sz w:val="32"/>
          <w:szCs w:val="32"/>
          <w:rtl/>
        </w:rPr>
      </w:pPr>
      <w:r w:rsidRPr="00225FC9">
        <w:rPr>
          <w:rFonts w:ascii="Simplified Arabic" w:hAnsi="Simplified Arabic" w:cs="Simplified Arabic"/>
          <w:sz w:val="32"/>
          <w:szCs w:val="32"/>
          <w:rtl/>
        </w:rPr>
        <w:lastRenderedPageBreak/>
        <w:t xml:space="preserve">للقدس في نفوس العرب والمسلمين منزلة سامية وفي قلوبهم مكانة رفيعة، فهي جزء من العقيدة الإسلامية، ومعلم لا ينسى من معالم الحضارة العربية الإسلامية، </w:t>
      </w:r>
      <w:r w:rsidRPr="00941082">
        <w:rPr>
          <w:rFonts w:ascii="Simplified Arabic" w:hAnsi="Simplified Arabic" w:cs="Simplified Arabic"/>
          <w:sz w:val="32"/>
          <w:szCs w:val="32"/>
          <w:rtl/>
        </w:rPr>
        <w:t>وشاهد على اعتزاز العرب بالدفاع عنها</w:t>
      </w:r>
      <w:r w:rsidRPr="00225FC9">
        <w:rPr>
          <w:rFonts w:ascii="Simplified Arabic" w:hAnsi="Simplified Arabic" w:cs="Simplified Arabic"/>
          <w:sz w:val="32"/>
          <w:szCs w:val="32"/>
          <w:rtl/>
        </w:rPr>
        <w:t xml:space="preserve"> عبر تاريخهم المجيد.</w:t>
      </w:r>
    </w:p>
    <w:p w:rsidR="00550FF8" w:rsidRPr="00225FC9" w:rsidRDefault="00550FF8" w:rsidP="00D168B2">
      <w:pPr>
        <w:ind w:firstLine="720"/>
        <w:jc w:val="both"/>
        <w:rPr>
          <w:rFonts w:ascii="Simplified Arabic" w:hAnsi="Simplified Arabic" w:cs="Simplified Arabic"/>
          <w:sz w:val="32"/>
          <w:szCs w:val="32"/>
          <w:rtl/>
        </w:rPr>
      </w:pPr>
      <w:r w:rsidRPr="00225FC9">
        <w:rPr>
          <w:rFonts w:ascii="Simplified Arabic" w:hAnsi="Simplified Arabic" w:cs="Simplified Arabic"/>
          <w:sz w:val="32"/>
          <w:szCs w:val="32"/>
          <w:rtl/>
        </w:rPr>
        <w:t xml:space="preserve">لقد ربط القرآن الكريم بينها وبين الحرم المكي في ذكر معجزة الإسراء والمعراج </w:t>
      </w:r>
      <w:r w:rsidRPr="00225FC9">
        <w:rPr>
          <w:rFonts w:ascii="Simplified Arabic" w:hAnsi="Simplified Arabic" w:cs="Simplified Arabic"/>
          <w:sz w:val="32"/>
          <w:szCs w:val="32"/>
        </w:rPr>
        <w:sym w:font="AGA Arabesque" w:char="F029"/>
      </w:r>
      <w:r w:rsidRPr="00225FC9">
        <w:rPr>
          <w:rFonts w:ascii="Simplified Arabic" w:hAnsi="Simplified Arabic" w:cs="Simplified Arabic"/>
          <w:sz w:val="32"/>
          <w:szCs w:val="32"/>
          <w:rtl/>
        </w:rPr>
        <w:t xml:space="preserve">سُبْحَانَ الَّذِي </w:t>
      </w:r>
      <w:proofErr w:type="spellStart"/>
      <w:r w:rsidRPr="00225FC9">
        <w:rPr>
          <w:rFonts w:ascii="Simplified Arabic" w:hAnsi="Simplified Arabic" w:cs="Simplified Arabic"/>
          <w:sz w:val="32"/>
          <w:szCs w:val="32"/>
          <w:rtl/>
        </w:rPr>
        <w:t>أَسْرَىٰ</w:t>
      </w:r>
      <w:proofErr w:type="spellEnd"/>
      <w:r w:rsidRPr="00225FC9">
        <w:rPr>
          <w:rFonts w:ascii="Simplified Arabic" w:hAnsi="Simplified Arabic" w:cs="Simplified Arabic"/>
          <w:sz w:val="32"/>
          <w:szCs w:val="32"/>
          <w:rtl/>
        </w:rPr>
        <w:t xml:space="preserve"> بِعَبْدِهِ لَيْلًا مِّنَ الْمَسْجِدِ الْحَرَامِ إِلَى الْمَسْجِدِ الْأَقْصَى الَّذِي بَارَكْنَا حَوْلَهُ لِنُرِيَهُ مِنْ آيَاتِنَا إِنَّهُ هُوَ السَّمِيعُ الْبَصِيرُ</w:t>
      </w:r>
      <w:r w:rsidRPr="00225FC9">
        <w:rPr>
          <w:rFonts w:ascii="Simplified Arabic" w:hAnsi="Simplified Arabic" w:cs="Simplified Arabic"/>
          <w:sz w:val="32"/>
          <w:szCs w:val="32"/>
        </w:rPr>
        <w:sym w:font="AGA Arabesque" w:char="F028"/>
      </w:r>
      <w:r w:rsidRPr="00225FC9">
        <w:rPr>
          <w:rFonts w:ascii="Simplified Arabic" w:hAnsi="Simplified Arabic" w:cs="Simplified Arabic"/>
          <w:sz w:val="32"/>
          <w:szCs w:val="32"/>
          <w:rtl/>
        </w:rPr>
        <w:t xml:space="preserve"> (سورة الإسراء، آية1). وهي أولى القبلتين لدى المسلمين وفيها ثالث الحرمين المسجد الأقصى الذي يعد من المساجد الثلاثة التي تشد إليها الرحال للصلاة فيها.</w:t>
      </w:r>
    </w:p>
    <w:p w:rsidR="00550FF8" w:rsidRPr="00225FC9" w:rsidRDefault="00550FF8" w:rsidP="00550FF8">
      <w:pPr>
        <w:ind w:firstLine="720"/>
        <w:jc w:val="both"/>
        <w:rPr>
          <w:rFonts w:ascii="Simplified Arabic" w:hAnsi="Simplified Arabic" w:cs="Simplified Arabic"/>
          <w:sz w:val="32"/>
          <w:szCs w:val="32"/>
          <w:rtl/>
        </w:rPr>
      </w:pPr>
      <w:r w:rsidRPr="00225FC9">
        <w:rPr>
          <w:rFonts w:ascii="Simplified Arabic" w:hAnsi="Simplified Arabic" w:cs="Simplified Arabic"/>
          <w:sz w:val="32"/>
          <w:szCs w:val="32"/>
          <w:rtl/>
        </w:rPr>
        <w:t xml:space="preserve">وهي، بعد ذلك كله، عاصمة فلسطين ومركز قدسيتها وبركتها، وبوابة الأرض إلى السماء، ومسرى الرسول العربي الكريم محمد بن عبدالله، صلى الله عليه وسلم، ومنها كان معراجه إلى السماء. وهي في أيامنا هذه عنوان الصمود والثبات والمقاومة، ومواجهة العدوان والبطش والتهويد. </w:t>
      </w:r>
      <w:r w:rsidRPr="00C667BB">
        <w:rPr>
          <w:rFonts w:ascii="Simplified Arabic" w:hAnsi="Simplified Arabic" w:cs="Simplified Arabic"/>
          <w:sz w:val="32"/>
          <w:szCs w:val="32"/>
          <w:rtl/>
        </w:rPr>
        <w:t>وهي مدرسة في الصبر</w:t>
      </w:r>
      <w:r w:rsidRPr="00225FC9">
        <w:rPr>
          <w:rFonts w:ascii="Simplified Arabic" w:hAnsi="Simplified Arabic" w:cs="Simplified Arabic"/>
          <w:sz w:val="32"/>
          <w:szCs w:val="32"/>
          <w:rtl/>
        </w:rPr>
        <w:t xml:space="preserve"> والتضحية والفداء، والمحفز لاستنهاض الأمة وتوحيدها، وهي جوهر الصراع العربي- الإسرائيلي. وكانت على مر التاريخ بؤرة الصراع بين الغرب الصليبي والشرق الإسلامي، وبوابة الانتصارات العظيمة.</w:t>
      </w:r>
    </w:p>
    <w:p w:rsidR="00550FF8" w:rsidRPr="00225FC9" w:rsidRDefault="00550FF8" w:rsidP="00C667BB">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rPr>
        <w:t xml:space="preserve">سماها </w:t>
      </w:r>
      <w:proofErr w:type="spellStart"/>
      <w:r w:rsidRPr="00225FC9">
        <w:rPr>
          <w:rFonts w:ascii="Simplified Arabic" w:hAnsi="Simplified Arabic" w:cs="Simplified Arabic"/>
          <w:sz w:val="32"/>
          <w:szCs w:val="32"/>
          <w:rtl/>
        </w:rPr>
        <w:t>اليبوسيون</w:t>
      </w:r>
      <w:proofErr w:type="spellEnd"/>
      <w:r w:rsidRPr="00225FC9">
        <w:rPr>
          <w:rFonts w:ascii="Simplified Arabic" w:hAnsi="Simplified Arabic" w:cs="Simplified Arabic"/>
          <w:sz w:val="32"/>
          <w:szCs w:val="32"/>
          <w:rtl/>
        </w:rPr>
        <w:t xml:space="preserve"> الذين أنشأوها </w:t>
      </w:r>
      <w:r w:rsidR="00C667BB">
        <w:rPr>
          <w:rFonts w:ascii="Simplified Arabic" w:hAnsi="Simplified Arabic" w:cs="Simplified Arabic" w:hint="cs"/>
          <w:sz w:val="32"/>
          <w:szCs w:val="32"/>
          <w:rtl/>
        </w:rPr>
        <w:t>(</w:t>
      </w:r>
      <w:r w:rsidRPr="00225FC9">
        <w:rPr>
          <w:rFonts w:ascii="Simplified Arabic" w:hAnsi="Simplified Arabic" w:cs="Simplified Arabic"/>
          <w:sz w:val="32"/>
          <w:szCs w:val="32"/>
          <w:rtl/>
        </w:rPr>
        <w:t>يورو</w:t>
      </w:r>
      <w:r w:rsidR="00C667BB">
        <w:rPr>
          <w:rFonts w:ascii="Simplified Arabic" w:hAnsi="Simplified Arabic" w:cs="Simplified Arabic" w:hint="cs"/>
          <w:sz w:val="32"/>
          <w:szCs w:val="32"/>
          <w:rtl/>
        </w:rPr>
        <w:t xml:space="preserve"> </w:t>
      </w:r>
      <w:r w:rsidRPr="00225FC9">
        <w:rPr>
          <w:rFonts w:ascii="Simplified Arabic" w:hAnsi="Simplified Arabic" w:cs="Simplified Arabic"/>
          <w:sz w:val="32"/>
          <w:szCs w:val="32"/>
          <w:rtl/>
        </w:rPr>
        <w:t>سالم</w:t>
      </w:r>
      <w:r w:rsidR="00C667BB">
        <w:rPr>
          <w:rFonts w:ascii="Simplified Arabic" w:hAnsi="Simplified Arabic" w:cs="Simplified Arabic" w:hint="cs"/>
          <w:sz w:val="32"/>
          <w:szCs w:val="32"/>
          <w:rtl/>
        </w:rPr>
        <w:t>:</w:t>
      </w:r>
      <w:r w:rsidRPr="00225FC9">
        <w:rPr>
          <w:rFonts w:ascii="Simplified Arabic" w:hAnsi="Simplified Arabic" w:cs="Simplified Arabic"/>
          <w:sz w:val="32"/>
          <w:szCs w:val="32"/>
          <w:rtl/>
        </w:rPr>
        <w:t xml:space="preserve"> مدينة سالم) الإله الذي كانوا يعبدونه. وهم فرع من الكنعانيين الذين استقروا في بلاد الشام منذ الألف الرابع قبل الميلاد. وحملت اسم إيليا </w:t>
      </w:r>
      <w:proofErr w:type="spellStart"/>
      <w:r w:rsidRPr="00225FC9">
        <w:rPr>
          <w:rFonts w:ascii="Simplified Arabic" w:hAnsi="Simplified Arabic" w:cs="Simplified Arabic"/>
          <w:sz w:val="32"/>
          <w:szCs w:val="32"/>
          <w:rtl/>
        </w:rPr>
        <w:t>كابيتولينا</w:t>
      </w:r>
      <w:proofErr w:type="spellEnd"/>
      <w:r w:rsidRPr="00225FC9">
        <w:rPr>
          <w:rFonts w:ascii="Simplified Arabic" w:hAnsi="Simplified Arabic" w:cs="Simplified Arabic"/>
          <w:sz w:val="32"/>
          <w:szCs w:val="32"/>
          <w:rtl/>
        </w:rPr>
        <w:t xml:space="preserve"> </w:t>
      </w:r>
      <w:r w:rsidR="00C667BB">
        <w:rPr>
          <w:rFonts w:ascii="Simplified Arabic" w:hAnsi="Simplified Arabic" w:cs="Simplified Arabic" w:hint="cs"/>
          <w:sz w:val="32"/>
          <w:szCs w:val="32"/>
          <w:rtl/>
        </w:rPr>
        <w:t>(</w:t>
      </w:r>
      <w:proofErr w:type="spellStart"/>
      <w:r w:rsidRPr="00225FC9">
        <w:rPr>
          <w:rFonts w:ascii="Simplified Arabic" w:hAnsi="Simplified Arabic" w:cs="Simplified Arabic"/>
          <w:sz w:val="32"/>
          <w:szCs w:val="32"/>
        </w:rPr>
        <w:t>Aelia</w:t>
      </w:r>
      <w:proofErr w:type="spellEnd"/>
      <w:r w:rsidRPr="00225FC9">
        <w:rPr>
          <w:rFonts w:ascii="Simplified Arabic" w:hAnsi="Simplified Arabic" w:cs="Simplified Arabic"/>
          <w:sz w:val="32"/>
          <w:szCs w:val="32"/>
        </w:rPr>
        <w:t xml:space="preserve"> </w:t>
      </w:r>
      <w:proofErr w:type="spellStart"/>
      <w:r w:rsidRPr="00225FC9">
        <w:rPr>
          <w:rFonts w:ascii="Simplified Arabic" w:hAnsi="Simplified Arabic" w:cs="Simplified Arabic"/>
          <w:sz w:val="32"/>
          <w:szCs w:val="32"/>
        </w:rPr>
        <w:t>Capitolina</w:t>
      </w:r>
      <w:proofErr w:type="spellEnd"/>
      <w:r w:rsidR="00C667BB">
        <w:rPr>
          <w:rFonts w:ascii="Simplified Arabic" w:hAnsi="Simplified Arabic" w:cs="Simplified Arabic" w:hint="cs"/>
          <w:sz w:val="32"/>
          <w:szCs w:val="32"/>
          <w:rtl/>
        </w:rPr>
        <w:t>)</w:t>
      </w:r>
      <w:r w:rsidRPr="00225FC9">
        <w:rPr>
          <w:rFonts w:ascii="Simplified Arabic" w:hAnsi="Simplified Arabic" w:cs="Simplified Arabic"/>
          <w:sz w:val="32"/>
          <w:szCs w:val="32"/>
          <w:rtl/>
          <w:lang w:bidi="ar-JO"/>
        </w:rPr>
        <w:t xml:space="preserve">، بعد أن هدمها الإمبراطور الروماني </w:t>
      </w:r>
      <w:proofErr w:type="spellStart"/>
      <w:r w:rsidRPr="00225FC9">
        <w:rPr>
          <w:rFonts w:ascii="Simplified Arabic" w:hAnsi="Simplified Arabic" w:cs="Simplified Arabic"/>
          <w:sz w:val="32"/>
          <w:szCs w:val="32"/>
          <w:rtl/>
          <w:lang w:bidi="ar-JO"/>
        </w:rPr>
        <w:t>هدريان</w:t>
      </w:r>
      <w:proofErr w:type="spellEnd"/>
      <w:r w:rsidRPr="00225FC9">
        <w:rPr>
          <w:rFonts w:ascii="Simplified Arabic" w:hAnsi="Simplified Arabic" w:cs="Simplified Arabic"/>
          <w:sz w:val="32"/>
          <w:szCs w:val="32"/>
          <w:rtl/>
          <w:lang w:bidi="ar-JO"/>
        </w:rPr>
        <w:t xml:space="preserve"> </w:t>
      </w:r>
      <w:r w:rsidR="00C667BB">
        <w:rPr>
          <w:rFonts w:ascii="Simplified Arabic" w:hAnsi="Simplified Arabic" w:cs="Simplified Arabic" w:hint="cs"/>
          <w:sz w:val="32"/>
          <w:szCs w:val="32"/>
          <w:rtl/>
          <w:lang w:bidi="ar-JO"/>
        </w:rPr>
        <w:t>(</w:t>
      </w:r>
      <w:proofErr w:type="spellStart"/>
      <w:r w:rsidRPr="00225FC9">
        <w:rPr>
          <w:rFonts w:ascii="Simplified Arabic" w:hAnsi="Simplified Arabic" w:cs="Simplified Arabic"/>
          <w:sz w:val="32"/>
          <w:szCs w:val="32"/>
          <w:lang w:bidi="ar-JO"/>
        </w:rPr>
        <w:t>Aderianus</w:t>
      </w:r>
      <w:proofErr w:type="spellEnd"/>
      <w:r w:rsidR="00C667BB">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w:t>
      </w:r>
      <w:r w:rsidRPr="00941082">
        <w:rPr>
          <w:rFonts w:ascii="Simplified Arabic" w:hAnsi="Simplified Arabic" w:cs="Simplified Arabic"/>
          <w:sz w:val="32"/>
          <w:szCs w:val="32"/>
          <w:rtl/>
          <w:lang w:bidi="ar-JO"/>
        </w:rPr>
        <w:t>وأعاد بناءها سنة 135م، حتى</w:t>
      </w:r>
      <w:r w:rsidRPr="00225FC9">
        <w:rPr>
          <w:rFonts w:ascii="Simplified Arabic" w:hAnsi="Simplified Arabic" w:cs="Simplified Arabic"/>
          <w:sz w:val="32"/>
          <w:szCs w:val="32"/>
          <w:rtl/>
          <w:lang w:bidi="ar-JO"/>
        </w:rPr>
        <w:t xml:space="preserve"> الفتح العربي الإسلامي لها سنة 636م. وسماها العرب القدس أو بيت المقدس منذئذ</w:t>
      </w:r>
      <w:r w:rsidRPr="00225FC9">
        <w:rPr>
          <w:rFonts w:ascii="Simplified Arabic" w:hAnsi="Simplified Arabic" w:cs="Simplified Arabic"/>
          <w:sz w:val="30"/>
          <w:szCs w:val="30"/>
          <w:vertAlign w:val="superscript"/>
          <w:rtl/>
          <w:lang w:bidi="ar-JO"/>
        </w:rPr>
        <w:t>(</w:t>
      </w:r>
      <w:r w:rsidRPr="00225FC9">
        <w:rPr>
          <w:rStyle w:val="a5"/>
          <w:rFonts w:ascii="Simplified Arabic" w:hAnsi="Simplified Arabic" w:cs="Simplified Arabic"/>
          <w:sz w:val="30"/>
          <w:szCs w:val="30"/>
          <w:rtl/>
          <w:lang w:bidi="ar-JO"/>
        </w:rPr>
        <w:footnoteReference w:id="1"/>
      </w:r>
      <w:r w:rsidRPr="00225FC9">
        <w:rPr>
          <w:rFonts w:ascii="Simplified Arabic" w:hAnsi="Simplified Arabic" w:cs="Simplified Arabic"/>
          <w:sz w:val="30"/>
          <w:szCs w:val="30"/>
          <w:vertAlign w:val="superscript"/>
          <w:rtl/>
          <w:lang w:bidi="ar-JO"/>
        </w:rPr>
        <w:t>)</w:t>
      </w:r>
      <w:r w:rsidRPr="00225FC9">
        <w:rPr>
          <w:rFonts w:ascii="Simplified Arabic" w:hAnsi="Simplified Arabic" w:cs="Simplified Arabic"/>
          <w:sz w:val="32"/>
          <w:szCs w:val="32"/>
          <w:rtl/>
          <w:lang w:bidi="ar-JO"/>
        </w:rPr>
        <w:t>.</w:t>
      </w:r>
    </w:p>
    <w:p w:rsidR="00550FF8" w:rsidRPr="00225FC9" w:rsidRDefault="00550FF8" w:rsidP="00941082">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lastRenderedPageBreak/>
        <w:t xml:space="preserve">تعرضت القدس قبل الفتح العربي الإسلامي للهدم والدمار، منذ </w:t>
      </w:r>
      <w:r w:rsidR="0014306B" w:rsidRPr="00225FC9">
        <w:rPr>
          <w:rFonts w:ascii="Simplified Arabic" w:hAnsi="Simplified Arabic" w:cs="Simplified Arabic"/>
          <w:sz w:val="32"/>
          <w:szCs w:val="32"/>
          <w:rtl/>
          <w:lang w:bidi="ar-JO"/>
        </w:rPr>
        <w:t xml:space="preserve">أن استقرت فيها أقلية من العبرانيين في القرن العاشر قبل الميلاد. فقد غزاها الملك الآشوري سرجون الثاني سنة 721 ق.م وهدمها وسبى أهلها، كما غزاها الملك البابلي نبوخذ نصر سنة 597 ق.م وسبى أهلها وعاد إليها بعد عشر سنوات فسبى سكانها ثانية. ولما تغلب الملك الفارسي كورش على البابليين سنة 539 ق.م احتل القدس في السنة التالية وأعاد سكانها الأسرى إليها. وخضعت القدس لحكم الإسكندر </w:t>
      </w:r>
      <w:r w:rsidR="0014306B" w:rsidRPr="00941082">
        <w:rPr>
          <w:rFonts w:ascii="Simplified Arabic" w:hAnsi="Simplified Arabic" w:cs="Simplified Arabic"/>
          <w:sz w:val="32"/>
          <w:szCs w:val="32"/>
          <w:rtl/>
          <w:lang w:bidi="ar-JO"/>
        </w:rPr>
        <w:t>الم</w:t>
      </w:r>
      <w:r w:rsidR="00941082" w:rsidRPr="00941082">
        <w:rPr>
          <w:rFonts w:ascii="Simplified Arabic" w:hAnsi="Simplified Arabic" w:cs="Simplified Arabic" w:hint="cs"/>
          <w:sz w:val="32"/>
          <w:szCs w:val="32"/>
          <w:rtl/>
          <w:lang w:bidi="ar-JO"/>
        </w:rPr>
        <w:t>ق</w:t>
      </w:r>
      <w:r w:rsidR="0014306B" w:rsidRPr="00941082">
        <w:rPr>
          <w:rFonts w:ascii="Simplified Arabic" w:hAnsi="Simplified Arabic" w:cs="Simplified Arabic"/>
          <w:sz w:val="32"/>
          <w:szCs w:val="32"/>
          <w:rtl/>
          <w:lang w:bidi="ar-JO"/>
        </w:rPr>
        <w:t>دوني</w:t>
      </w:r>
      <w:r w:rsidR="0014306B" w:rsidRPr="00225FC9">
        <w:rPr>
          <w:rFonts w:ascii="Simplified Arabic" w:hAnsi="Simplified Arabic" w:cs="Simplified Arabic"/>
          <w:sz w:val="32"/>
          <w:szCs w:val="32"/>
          <w:rtl/>
          <w:lang w:bidi="ar-JO"/>
        </w:rPr>
        <w:t xml:space="preserve"> سنة 332 ق.م ولخلفائه من بعده السلوقيين والبطالمة. واستولى الرومان عليها سنة 63 ق.م وبقيت تحت حكمهم حتى الفتح العربي الإسلامي. ولعل أهم حدث في العهد الروماني ظهور السيد المسيح واعتناق معظم سكان بلاد الشام المسيحية التي اعترفت بها الإمبراطورية الرومانية ديانة رسمية سنة 325م.</w:t>
      </w:r>
    </w:p>
    <w:p w:rsidR="0014306B" w:rsidRPr="00225FC9" w:rsidRDefault="0014306B" w:rsidP="00C1749C">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سعى الرسول العربي الكريم إلى نشر الإسلام خارج جزيرة العرب فأرسل أول قوة إلى بلاد الشام بقيادة زيد بن حارثة فكانت معركة مؤتة سنة 8هـ/ 629م. وفي عهد الخليفة الراشدي الثاني انتصر العرب على الروم في معركة اليرموك سنة 636م. وتوجه القائد أبو عبيدة عامر بن الجراح نحو مدينة القدس لحصارها وفتحها، فاستمر الحصار أربعة أشهر، ثم عرض سكانها المصالحة وتسليم المدينة إلى أمير المؤمنين عمر بن الخطاب. كتب أبو عبيدة إلى عمر: </w:t>
      </w:r>
      <w:r w:rsidR="000264E4">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بسم الله الرحمن الرحيم، لعبدالله عمر أمير المؤمنين من أبي عبيدة بن الجراح، سلام عليك، فإني أحمد الله إليك الذي لا إله إلا هو، أما بعد،</w:t>
      </w:r>
    </w:p>
    <w:p w:rsidR="0014306B" w:rsidRPr="00225FC9" w:rsidRDefault="0014306B" w:rsidP="000264E4">
      <w:pPr>
        <w:ind w:firstLine="720"/>
        <w:jc w:val="both"/>
        <w:rPr>
          <w:rFonts w:ascii="Simplified Arabic" w:hAnsi="Simplified Arabic" w:cs="Simplified Arabic"/>
          <w:sz w:val="32"/>
          <w:szCs w:val="32"/>
          <w:rtl/>
          <w:lang w:bidi="ar-JO"/>
        </w:rPr>
      </w:pPr>
      <w:r w:rsidRPr="001C60F8">
        <w:rPr>
          <w:rFonts w:ascii="Simplified Arabic" w:hAnsi="Simplified Arabic" w:cs="Simplified Arabic"/>
          <w:sz w:val="32"/>
          <w:szCs w:val="32"/>
          <w:rtl/>
          <w:lang w:bidi="ar-JO"/>
        </w:rPr>
        <w:t>فإن</w:t>
      </w:r>
      <w:r w:rsidR="001C60F8" w:rsidRPr="001C60F8">
        <w:rPr>
          <w:rFonts w:ascii="Simplified Arabic" w:hAnsi="Simplified Arabic" w:cs="Simplified Arabic" w:hint="cs"/>
          <w:sz w:val="32"/>
          <w:szCs w:val="32"/>
          <w:rtl/>
          <w:lang w:bidi="ar-JO"/>
        </w:rPr>
        <w:t>ا</w:t>
      </w:r>
      <w:r w:rsidR="00C1749C">
        <w:rPr>
          <w:rFonts w:ascii="Simplified Arabic" w:hAnsi="Simplified Arabic" w:cs="Simplified Arabic"/>
          <w:sz w:val="32"/>
          <w:szCs w:val="32"/>
          <w:rtl/>
          <w:lang w:bidi="ar-JO"/>
        </w:rPr>
        <w:t xml:space="preserve"> أقمنا على </w:t>
      </w:r>
      <w:r w:rsidR="00C1749C">
        <w:rPr>
          <w:rFonts w:ascii="Simplified Arabic" w:hAnsi="Simplified Arabic" w:cs="Simplified Arabic" w:hint="cs"/>
          <w:sz w:val="32"/>
          <w:szCs w:val="32"/>
          <w:rtl/>
          <w:lang w:bidi="ar-JO"/>
        </w:rPr>
        <w:t>أ</w:t>
      </w:r>
      <w:r w:rsidRPr="00225FC9">
        <w:rPr>
          <w:rFonts w:ascii="Simplified Arabic" w:hAnsi="Simplified Arabic" w:cs="Simplified Arabic"/>
          <w:sz w:val="32"/>
          <w:szCs w:val="32"/>
          <w:rtl/>
          <w:lang w:bidi="ar-JO"/>
        </w:rPr>
        <w:t xml:space="preserve">هل </w:t>
      </w:r>
      <w:proofErr w:type="spellStart"/>
      <w:r w:rsidRPr="00225FC9">
        <w:rPr>
          <w:rFonts w:ascii="Simplified Arabic" w:hAnsi="Simplified Arabic" w:cs="Simplified Arabic"/>
          <w:sz w:val="32"/>
          <w:szCs w:val="32"/>
          <w:rtl/>
          <w:lang w:bidi="ar-JO"/>
        </w:rPr>
        <w:t>إيلياء</w:t>
      </w:r>
      <w:proofErr w:type="spellEnd"/>
      <w:r w:rsidRPr="00225FC9">
        <w:rPr>
          <w:rFonts w:ascii="Simplified Arabic" w:hAnsi="Simplified Arabic" w:cs="Simplified Arabic"/>
          <w:sz w:val="32"/>
          <w:szCs w:val="32"/>
          <w:rtl/>
          <w:lang w:bidi="ar-JO"/>
        </w:rPr>
        <w:t>، فظنوا أن لهم في مطاولتهم فرجاً، فلم يزدهم الله بهذا إلا ضيقاً ونقصاً وهزالاً وذلاً، فلما رأوا ذلك سألوا أن يقدم عليهم أمير المؤمنين فيغدر القوم ويرجعوا فيكون مسيرك</w:t>
      </w:r>
      <w:r w:rsidR="000264E4">
        <w:rPr>
          <w:rFonts w:ascii="Simplified Arabic" w:hAnsi="Simplified Arabic" w:cs="Simplified Arabic" w:hint="cs"/>
          <w:sz w:val="32"/>
          <w:szCs w:val="32"/>
          <w:rtl/>
          <w:lang w:bidi="ar-JO"/>
        </w:rPr>
        <w:t xml:space="preserve"> </w:t>
      </w:r>
      <w:r w:rsidRPr="00225FC9">
        <w:rPr>
          <w:rFonts w:ascii="Simplified Arabic" w:hAnsi="Simplified Arabic" w:cs="Simplified Arabic"/>
          <w:sz w:val="32"/>
          <w:szCs w:val="32"/>
          <w:rtl/>
          <w:lang w:bidi="ar-JO"/>
        </w:rPr>
        <w:t xml:space="preserve">-أصلحك الله- عناءً وفضلاً، فأخذنا عليهم المواثيق المغلظة بأيمانهم ليقبلن </w:t>
      </w:r>
      <w:proofErr w:type="spellStart"/>
      <w:r w:rsidRPr="00225FC9">
        <w:rPr>
          <w:rFonts w:ascii="Simplified Arabic" w:hAnsi="Simplified Arabic" w:cs="Simplified Arabic"/>
          <w:sz w:val="32"/>
          <w:szCs w:val="32"/>
          <w:rtl/>
          <w:lang w:bidi="ar-JO"/>
        </w:rPr>
        <w:t>وليؤدن</w:t>
      </w:r>
      <w:proofErr w:type="spellEnd"/>
      <w:r w:rsidRPr="00225FC9">
        <w:rPr>
          <w:rFonts w:ascii="Simplified Arabic" w:hAnsi="Simplified Arabic" w:cs="Simplified Arabic"/>
          <w:sz w:val="32"/>
          <w:szCs w:val="32"/>
          <w:rtl/>
          <w:lang w:bidi="ar-JO"/>
        </w:rPr>
        <w:t xml:space="preserve"> الجزية، وليدخلن فيما دخل فيه أهل الذمة، </w:t>
      </w:r>
      <w:r w:rsidRPr="00225FC9">
        <w:rPr>
          <w:rFonts w:ascii="Simplified Arabic" w:hAnsi="Simplified Arabic" w:cs="Simplified Arabic"/>
          <w:sz w:val="32"/>
          <w:szCs w:val="32"/>
          <w:rtl/>
          <w:lang w:bidi="ar-JO"/>
        </w:rPr>
        <w:lastRenderedPageBreak/>
        <w:t xml:space="preserve">ففعلوا. فإن رأيت أن تقدم فافعل، فإن في سيرك أجراً وصلاحاً، </w:t>
      </w:r>
      <w:r w:rsidRPr="001C60F8">
        <w:rPr>
          <w:rFonts w:ascii="Simplified Arabic" w:hAnsi="Simplified Arabic" w:cs="Simplified Arabic"/>
          <w:sz w:val="32"/>
          <w:szCs w:val="32"/>
          <w:rtl/>
          <w:lang w:bidi="ar-JO"/>
        </w:rPr>
        <w:t>أتاك</w:t>
      </w:r>
      <w:r w:rsidRPr="00225FC9">
        <w:rPr>
          <w:rFonts w:ascii="Simplified Arabic" w:hAnsi="Simplified Arabic" w:cs="Simplified Arabic"/>
          <w:sz w:val="32"/>
          <w:szCs w:val="32"/>
          <w:rtl/>
          <w:lang w:bidi="ar-JO"/>
        </w:rPr>
        <w:t xml:space="preserve"> الله رشدك، ويسر أمرك، والسلام عليك ورحمة الله وبركاته"</w:t>
      </w:r>
      <w:r w:rsidRPr="00225FC9">
        <w:rPr>
          <w:rFonts w:ascii="Simplified Arabic" w:hAnsi="Simplified Arabic" w:cs="Simplified Arabic"/>
          <w:sz w:val="30"/>
          <w:szCs w:val="30"/>
          <w:vertAlign w:val="superscript"/>
          <w:rtl/>
          <w:lang w:bidi="ar-JO"/>
        </w:rPr>
        <w:t>(</w:t>
      </w:r>
      <w:r w:rsidRPr="00225FC9">
        <w:rPr>
          <w:rStyle w:val="a5"/>
          <w:rFonts w:ascii="Simplified Arabic" w:hAnsi="Simplified Arabic" w:cs="Simplified Arabic"/>
          <w:sz w:val="30"/>
          <w:szCs w:val="30"/>
          <w:rtl/>
          <w:lang w:bidi="ar-JO"/>
        </w:rPr>
        <w:footnoteReference w:id="2"/>
      </w:r>
      <w:r w:rsidRPr="00225FC9">
        <w:rPr>
          <w:rFonts w:ascii="Simplified Arabic" w:hAnsi="Simplified Arabic" w:cs="Simplified Arabic"/>
          <w:sz w:val="30"/>
          <w:szCs w:val="30"/>
          <w:vertAlign w:val="superscript"/>
          <w:rtl/>
          <w:lang w:bidi="ar-JO"/>
        </w:rPr>
        <w:t>)</w:t>
      </w:r>
      <w:r w:rsidRPr="00225FC9">
        <w:rPr>
          <w:rFonts w:ascii="Simplified Arabic" w:hAnsi="Simplified Arabic" w:cs="Simplified Arabic"/>
          <w:sz w:val="32"/>
          <w:szCs w:val="32"/>
          <w:rtl/>
          <w:lang w:bidi="ar-JO"/>
        </w:rPr>
        <w:t>.</w:t>
      </w:r>
    </w:p>
    <w:p w:rsidR="0014306B" w:rsidRPr="00225FC9" w:rsidRDefault="0014306B" w:rsidP="00550FF8">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دعا عمر كبار الصحابة إليه، وقرأ عليهم كتاب أبي عبيدة، فقال عثمان </w:t>
      </w:r>
      <w:r w:rsidR="00447D2A" w:rsidRPr="00225FC9">
        <w:rPr>
          <w:rFonts w:ascii="Simplified Arabic" w:hAnsi="Simplified Arabic" w:cs="Simplified Arabic"/>
          <w:sz w:val="32"/>
          <w:szCs w:val="32"/>
          <w:rtl/>
          <w:lang w:bidi="ar-JO"/>
        </w:rPr>
        <w:t xml:space="preserve">بن عفان: "إن الله قد أذل الروم، وأخرجهم من الشام، ونصر المسلمين عليهم. وقد حاصر أصحابنا مدينة </w:t>
      </w:r>
      <w:proofErr w:type="spellStart"/>
      <w:r w:rsidR="00447D2A" w:rsidRPr="00225FC9">
        <w:rPr>
          <w:rFonts w:ascii="Simplified Arabic" w:hAnsi="Simplified Arabic" w:cs="Simplified Arabic"/>
          <w:sz w:val="32"/>
          <w:szCs w:val="32"/>
          <w:rtl/>
          <w:lang w:bidi="ar-JO"/>
        </w:rPr>
        <w:t>إيلياء</w:t>
      </w:r>
      <w:proofErr w:type="spellEnd"/>
      <w:r w:rsidR="00447D2A" w:rsidRPr="00225FC9">
        <w:rPr>
          <w:rFonts w:ascii="Simplified Arabic" w:hAnsi="Simplified Arabic" w:cs="Simplified Arabic"/>
          <w:sz w:val="32"/>
          <w:szCs w:val="32"/>
          <w:rtl/>
          <w:lang w:bidi="ar-JO"/>
        </w:rPr>
        <w:t>، وضيقوا عليهم... فإن أنت أقمت ولم تسر إليهم، رأوا أنك بأمرهم مستخف ولقتالهم مستحقر، فلا يلبثون إلا اليسير حتى ينزلوا على الصغار ويعطون الجزية".</w:t>
      </w:r>
    </w:p>
    <w:p w:rsidR="00447D2A" w:rsidRPr="00225FC9" w:rsidRDefault="00447D2A" w:rsidP="00550FF8">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وقال علي بن أبي طالب: "عندي غير هذا الرأي، وأنا أبديه لك". فقال عمر: </w:t>
      </w:r>
      <w:r w:rsidR="007D5442" w:rsidRPr="00225FC9">
        <w:rPr>
          <w:rFonts w:ascii="Simplified Arabic" w:hAnsi="Simplified Arabic" w:cs="Simplified Arabic"/>
          <w:sz w:val="32"/>
          <w:szCs w:val="32"/>
          <w:rtl/>
          <w:lang w:bidi="ar-JO"/>
        </w:rPr>
        <w:t>"وما هو يا أبا الحسن؟" فرد علي قائلاً: "إن القوم قد سألوك، وفي سؤالهم ذلك فتح للمسلمين، وقد أصاب المسلمين جهد عظيم من البرد والقتال وطول المقام، وإني أرى إن سرت إليهم فتح الله هذه المدينة على يديك". فخرج عمر من المدينة قاصداً بيت المقدس، بعد أن استخلف على المدينة علي بن أبي طالب</w:t>
      </w:r>
      <w:r w:rsidR="007D5442" w:rsidRPr="00225FC9">
        <w:rPr>
          <w:rFonts w:ascii="Simplified Arabic" w:hAnsi="Simplified Arabic" w:cs="Simplified Arabic"/>
          <w:sz w:val="30"/>
          <w:szCs w:val="30"/>
          <w:vertAlign w:val="superscript"/>
          <w:rtl/>
          <w:lang w:bidi="ar-JO"/>
        </w:rPr>
        <w:t>(</w:t>
      </w:r>
      <w:r w:rsidR="007D5442" w:rsidRPr="00225FC9">
        <w:rPr>
          <w:rStyle w:val="a5"/>
          <w:rFonts w:ascii="Simplified Arabic" w:hAnsi="Simplified Arabic" w:cs="Simplified Arabic"/>
          <w:sz w:val="30"/>
          <w:szCs w:val="30"/>
          <w:rtl/>
          <w:lang w:bidi="ar-JO"/>
        </w:rPr>
        <w:footnoteReference w:id="3"/>
      </w:r>
      <w:r w:rsidR="007D5442" w:rsidRPr="00225FC9">
        <w:rPr>
          <w:rFonts w:ascii="Simplified Arabic" w:hAnsi="Simplified Arabic" w:cs="Simplified Arabic"/>
          <w:sz w:val="30"/>
          <w:szCs w:val="30"/>
          <w:vertAlign w:val="superscript"/>
          <w:rtl/>
          <w:lang w:bidi="ar-JO"/>
        </w:rPr>
        <w:t>)</w:t>
      </w:r>
      <w:r w:rsidR="007D5442" w:rsidRPr="00225FC9">
        <w:rPr>
          <w:rFonts w:ascii="Simplified Arabic" w:hAnsi="Simplified Arabic" w:cs="Simplified Arabic"/>
          <w:sz w:val="32"/>
          <w:szCs w:val="32"/>
          <w:rtl/>
          <w:lang w:bidi="ar-JO"/>
        </w:rPr>
        <w:t>.</w:t>
      </w:r>
    </w:p>
    <w:p w:rsidR="007D5442" w:rsidRPr="00225FC9" w:rsidRDefault="007D5442" w:rsidP="00550FF8">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عند وصول عمر إلى القدس، أعطى أهلها العهد التاريخي المعروف بالعهدة العمرية. وهذا نصه كما جاء في كتاب الطبري:</w:t>
      </w:r>
    </w:p>
    <w:p w:rsidR="007D5442" w:rsidRPr="00225FC9" w:rsidRDefault="007D5442" w:rsidP="00550FF8">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"بسم الله الرحمن الرحيم، هذا ما أعطى عبدالله عمر أمير المؤمنين أهل </w:t>
      </w:r>
      <w:proofErr w:type="spellStart"/>
      <w:r w:rsidRPr="00225FC9">
        <w:rPr>
          <w:rFonts w:ascii="Simplified Arabic" w:hAnsi="Simplified Arabic" w:cs="Simplified Arabic"/>
          <w:sz w:val="32"/>
          <w:szCs w:val="32"/>
          <w:rtl/>
          <w:lang w:bidi="ar-JO"/>
        </w:rPr>
        <w:t>إيلياء</w:t>
      </w:r>
      <w:proofErr w:type="spellEnd"/>
      <w:r w:rsidRPr="00225FC9">
        <w:rPr>
          <w:rFonts w:ascii="Simplified Arabic" w:hAnsi="Simplified Arabic" w:cs="Simplified Arabic"/>
          <w:sz w:val="32"/>
          <w:szCs w:val="32"/>
          <w:rtl/>
          <w:lang w:bidi="ar-JO"/>
        </w:rPr>
        <w:t xml:space="preserve"> من الأمان، أعطاهم أماناً لأنفسهم وأموالهم ولكنائسهم وصلبانهم وسقيمها </w:t>
      </w:r>
      <w:proofErr w:type="spellStart"/>
      <w:r w:rsidRPr="00225FC9">
        <w:rPr>
          <w:rFonts w:ascii="Simplified Arabic" w:hAnsi="Simplified Arabic" w:cs="Simplified Arabic"/>
          <w:sz w:val="32"/>
          <w:szCs w:val="32"/>
          <w:rtl/>
          <w:lang w:bidi="ar-JO"/>
        </w:rPr>
        <w:t>وبريئها</w:t>
      </w:r>
      <w:proofErr w:type="spellEnd"/>
      <w:r w:rsidRPr="00225FC9">
        <w:rPr>
          <w:rFonts w:ascii="Simplified Arabic" w:hAnsi="Simplified Arabic" w:cs="Simplified Arabic"/>
          <w:sz w:val="32"/>
          <w:szCs w:val="32"/>
          <w:rtl/>
          <w:lang w:bidi="ar-JO"/>
        </w:rPr>
        <w:t xml:space="preserve"> وسائر ملتها. أنه لا تسكن كنائسهم ولا تهدم، ولا ينتقص منها، ولا من حيزها، ولا من صليبهم ولا من شيء من أموالهم. ولا يكرهون على دينهم، ولا يضار أحد منهم، ولا يسكن </w:t>
      </w:r>
      <w:proofErr w:type="spellStart"/>
      <w:r w:rsidRPr="00225FC9">
        <w:rPr>
          <w:rFonts w:ascii="Simplified Arabic" w:hAnsi="Simplified Arabic" w:cs="Simplified Arabic"/>
          <w:sz w:val="32"/>
          <w:szCs w:val="32"/>
          <w:rtl/>
          <w:lang w:bidi="ar-JO"/>
        </w:rPr>
        <w:t>إيلياء</w:t>
      </w:r>
      <w:proofErr w:type="spellEnd"/>
      <w:r w:rsidRPr="00225FC9">
        <w:rPr>
          <w:rFonts w:ascii="Simplified Arabic" w:hAnsi="Simplified Arabic" w:cs="Simplified Arabic"/>
          <w:sz w:val="32"/>
          <w:szCs w:val="32"/>
          <w:rtl/>
          <w:lang w:bidi="ar-JO"/>
        </w:rPr>
        <w:t xml:space="preserve"> معهم أحد من اليهود.</w:t>
      </w:r>
    </w:p>
    <w:p w:rsidR="007D5442" w:rsidRPr="00225FC9" w:rsidRDefault="007D5442" w:rsidP="00550FF8">
      <w:pPr>
        <w:ind w:firstLine="720"/>
        <w:jc w:val="both"/>
        <w:rPr>
          <w:rFonts w:ascii="Simplified Arabic" w:hAnsi="Simplified Arabic" w:cs="Simplified Arabic"/>
          <w:sz w:val="32"/>
          <w:szCs w:val="32"/>
          <w:rtl/>
          <w:lang w:bidi="ar-JO"/>
        </w:rPr>
      </w:pPr>
      <w:r w:rsidRPr="002E56A4">
        <w:rPr>
          <w:rFonts w:ascii="Simplified Arabic" w:hAnsi="Simplified Arabic" w:cs="Simplified Arabic"/>
          <w:sz w:val="32"/>
          <w:szCs w:val="32"/>
          <w:rtl/>
          <w:lang w:bidi="ar-JO"/>
        </w:rPr>
        <w:lastRenderedPageBreak/>
        <w:t xml:space="preserve">وعلى أهل </w:t>
      </w:r>
      <w:proofErr w:type="spellStart"/>
      <w:r w:rsidRPr="002E56A4">
        <w:rPr>
          <w:rFonts w:ascii="Simplified Arabic" w:hAnsi="Simplified Arabic" w:cs="Simplified Arabic"/>
          <w:sz w:val="32"/>
          <w:szCs w:val="32"/>
          <w:rtl/>
          <w:lang w:bidi="ar-JO"/>
        </w:rPr>
        <w:t>إيلياء</w:t>
      </w:r>
      <w:proofErr w:type="spellEnd"/>
      <w:r w:rsidRPr="002E56A4">
        <w:rPr>
          <w:rFonts w:ascii="Simplified Arabic" w:hAnsi="Simplified Arabic" w:cs="Simplified Arabic"/>
          <w:sz w:val="32"/>
          <w:szCs w:val="32"/>
          <w:rtl/>
          <w:lang w:bidi="ar-JO"/>
        </w:rPr>
        <w:t xml:space="preserve"> أن</w:t>
      </w:r>
      <w:r w:rsidRPr="00225FC9">
        <w:rPr>
          <w:rFonts w:ascii="Simplified Arabic" w:hAnsi="Simplified Arabic" w:cs="Simplified Arabic"/>
          <w:sz w:val="32"/>
          <w:szCs w:val="32"/>
          <w:rtl/>
          <w:lang w:bidi="ar-JO"/>
        </w:rPr>
        <w:t xml:space="preserve"> يعطوا الجزية كما يعطي أهل المدائن. وعليهم أن يُخرجوا منها الروم واللصوص. فمن خرج منهم فإنه آمن على نفسه وماله حتى يبلغوا مأمنهم. ومن أقام منهم فهو آمن وعليه مثل ما على أهل </w:t>
      </w:r>
      <w:proofErr w:type="spellStart"/>
      <w:r w:rsidRPr="00225FC9">
        <w:rPr>
          <w:rFonts w:ascii="Simplified Arabic" w:hAnsi="Simplified Arabic" w:cs="Simplified Arabic"/>
          <w:sz w:val="32"/>
          <w:szCs w:val="32"/>
          <w:rtl/>
          <w:lang w:bidi="ar-JO"/>
        </w:rPr>
        <w:t>إيلياء</w:t>
      </w:r>
      <w:proofErr w:type="spellEnd"/>
      <w:r w:rsidRPr="00225FC9">
        <w:rPr>
          <w:rFonts w:ascii="Simplified Arabic" w:hAnsi="Simplified Arabic" w:cs="Simplified Arabic"/>
          <w:sz w:val="32"/>
          <w:szCs w:val="32"/>
          <w:rtl/>
          <w:lang w:bidi="ar-JO"/>
        </w:rPr>
        <w:t xml:space="preserve"> من الجزية. ومن أحب من أهل </w:t>
      </w:r>
      <w:proofErr w:type="spellStart"/>
      <w:r w:rsidRPr="00225FC9">
        <w:rPr>
          <w:rFonts w:ascii="Simplified Arabic" w:hAnsi="Simplified Arabic" w:cs="Simplified Arabic"/>
          <w:sz w:val="32"/>
          <w:szCs w:val="32"/>
          <w:rtl/>
          <w:lang w:bidi="ar-JO"/>
        </w:rPr>
        <w:t>إيلياء</w:t>
      </w:r>
      <w:proofErr w:type="spellEnd"/>
      <w:r w:rsidRPr="00225FC9">
        <w:rPr>
          <w:rFonts w:ascii="Simplified Arabic" w:hAnsi="Simplified Arabic" w:cs="Simplified Arabic"/>
          <w:sz w:val="32"/>
          <w:szCs w:val="32"/>
          <w:rtl/>
          <w:lang w:bidi="ar-JO"/>
        </w:rPr>
        <w:t xml:space="preserve"> أن يسير بنفسه وماله مع الروم ويخلي بيعهم وصلبهم، فإنهم آمنون على أنفسهم حتى يبلغوا مأمنهم. ومن كان بها من أهل الأرض فمن شاء منهم قعد، وعليه مثل ما على أهل </w:t>
      </w:r>
      <w:proofErr w:type="spellStart"/>
      <w:r w:rsidRPr="00225FC9">
        <w:rPr>
          <w:rFonts w:ascii="Simplified Arabic" w:hAnsi="Simplified Arabic" w:cs="Simplified Arabic"/>
          <w:sz w:val="32"/>
          <w:szCs w:val="32"/>
          <w:rtl/>
          <w:lang w:bidi="ar-JO"/>
        </w:rPr>
        <w:t>إيلياء</w:t>
      </w:r>
      <w:proofErr w:type="spellEnd"/>
      <w:r w:rsidRPr="00225FC9">
        <w:rPr>
          <w:rFonts w:ascii="Simplified Arabic" w:hAnsi="Simplified Arabic" w:cs="Simplified Arabic"/>
          <w:sz w:val="32"/>
          <w:szCs w:val="32"/>
          <w:rtl/>
          <w:lang w:bidi="ar-JO"/>
        </w:rPr>
        <w:t xml:space="preserve"> من الجزية. ومن شاء سار مع الروم، ومن شاء رجع إلى أهله، لا يؤخذ منهم شيء حتى يُحصد حصادهم. وعلى ما في هذا الكتاب عهد الله وذمة رسوله وذمة الخلفاء وذمة المؤمنين، إذا أعطوا الذي عليهم من الجزية.</w:t>
      </w:r>
    </w:p>
    <w:p w:rsidR="007D5442" w:rsidRPr="00225FC9" w:rsidRDefault="007D5442" w:rsidP="000264E4">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كتب وحضر سنة 15 هجرية، وشهد على ذلك خالد بن الوليد وعبدالرحمن ابن عوف وعمرو بن العاص ومعاوية بن أبي سفيان"</w:t>
      </w:r>
      <w:r w:rsidRPr="00225FC9">
        <w:rPr>
          <w:rFonts w:ascii="Simplified Arabic" w:hAnsi="Simplified Arabic" w:cs="Simplified Arabic"/>
          <w:sz w:val="30"/>
          <w:szCs w:val="30"/>
          <w:vertAlign w:val="superscript"/>
          <w:rtl/>
          <w:lang w:bidi="ar-JO"/>
        </w:rPr>
        <w:t>(</w:t>
      </w:r>
      <w:r w:rsidRPr="00225FC9">
        <w:rPr>
          <w:rStyle w:val="a5"/>
          <w:rFonts w:ascii="Simplified Arabic" w:hAnsi="Simplified Arabic" w:cs="Simplified Arabic"/>
          <w:sz w:val="30"/>
          <w:szCs w:val="30"/>
          <w:rtl/>
          <w:lang w:bidi="ar-JO"/>
        </w:rPr>
        <w:footnoteReference w:id="4"/>
      </w:r>
      <w:r w:rsidRPr="00225FC9">
        <w:rPr>
          <w:rFonts w:ascii="Simplified Arabic" w:hAnsi="Simplified Arabic" w:cs="Simplified Arabic"/>
          <w:sz w:val="30"/>
          <w:szCs w:val="30"/>
          <w:vertAlign w:val="superscript"/>
          <w:rtl/>
          <w:lang w:bidi="ar-JO"/>
        </w:rPr>
        <w:t>)</w:t>
      </w:r>
      <w:r w:rsidRPr="00225FC9">
        <w:rPr>
          <w:rFonts w:ascii="Simplified Arabic" w:hAnsi="Simplified Arabic" w:cs="Simplified Arabic"/>
          <w:sz w:val="32"/>
          <w:szCs w:val="32"/>
          <w:rtl/>
          <w:lang w:bidi="ar-JO"/>
        </w:rPr>
        <w:t>.</w:t>
      </w:r>
    </w:p>
    <w:p w:rsidR="000B5CE4" w:rsidRPr="00225FC9" w:rsidRDefault="000B5CE4" w:rsidP="00550FF8">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زار الخليفة عمر كنيسة القيامة، وأثناء الزيارة حان وقت الصلاة، فأشار عليه البطريرك </w:t>
      </w:r>
      <w:proofErr w:type="spellStart"/>
      <w:r w:rsidRPr="00225FC9">
        <w:rPr>
          <w:rFonts w:ascii="Simplified Arabic" w:hAnsi="Simplified Arabic" w:cs="Simplified Arabic"/>
          <w:sz w:val="32"/>
          <w:szCs w:val="32"/>
          <w:rtl/>
          <w:lang w:bidi="ar-JO"/>
        </w:rPr>
        <w:t>صفرونيوس</w:t>
      </w:r>
      <w:proofErr w:type="spellEnd"/>
      <w:r w:rsidRPr="00225FC9">
        <w:rPr>
          <w:rFonts w:ascii="Simplified Arabic" w:hAnsi="Simplified Arabic" w:cs="Simplified Arabic"/>
          <w:sz w:val="32"/>
          <w:szCs w:val="32"/>
          <w:rtl/>
          <w:lang w:bidi="ar-JO"/>
        </w:rPr>
        <w:t xml:space="preserve"> أن يصلي في داخل الكنيسة، لكن عمر أبى وخرج من الكنيسة وصلى في مكان قريب منها. ولما أتم صلاته </w:t>
      </w:r>
      <w:r w:rsidRPr="004C3D5C">
        <w:rPr>
          <w:rFonts w:ascii="Simplified Arabic" w:hAnsi="Simplified Arabic" w:cs="Simplified Arabic"/>
          <w:sz w:val="32"/>
          <w:szCs w:val="32"/>
          <w:rtl/>
          <w:lang w:bidi="ar-JO"/>
        </w:rPr>
        <w:t>قال عمر للبطريرك: "آذن لي أيها الشيخ، إني لو أقمت الصلاة في كنيسة القيامة لوضع المسلمون عليها الأيدي من بعدي في حجة إقامة الصلاة فيها،</w:t>
      </w:r>
      <w:r w:rsidR="0094351E" w:rsidRPr="004C3D5C">
        <w:rPr>
          <w:rFonts w:ascii="Simplified Arabic" w:hAnsi="Simplified Arabic" w:cs="Simplified Arabic"/>
          <w:sz w:val="32"/>
          <w:szCs w:val="32"/>
          <w:rtl/>
          <w:lang w:bidi="ar-JO"/>
        </w:rPr>
        <w:t xml:space="preserve"> وإني لآبى أن أمهد السبل لحرمانك</w:t>
      </w:r>
      <w:r w:rsidRPr="004C3D5C">
        <w:rPr>
          <w:rFonts w:ascii="Simplified Arabic" w:hAnsi="Simplified Arabic" w:cs="Simplified Arabic"/>
          <w:sz w:val="32"/>
          <w:szCs w:val="32"/>
          <w:rtl/>
          <w:lang w:bidi="ar-JO"/>
        </w:rPr>
        <w:t>م منها وأنتم لها أحق وأولى". وأقام عمر في بيت المقدس عشرة</w:t>
      </w:r>
      <w:r w:rsidRPr="00225FC9">
        <w:rPr>
          <w:rFonts w:ascii="Simplified Arabic" w:hAnsi="Simplified Arabic" w:cs="Simplified Arabic"/>
          <w:sz w:val="32"/>
          <w:szCs w:val="32"/>
          <w:rtl/>
          <w:lang w:bidi="ar-JO"/>
        </w:rPr>
        <w:t xml:space="preserve"> أيام</w:t>
      </w:r>
      <w:r w:rsidRPr="00225FC9">
        <w:rPr>
          <w:rFonts w:ascii="Simplified Arabic" w:hAnsi="Simplified Arabic" w:cs="Simplified Arabic"/>
          <w:sz w:val="30"/>
          <w:szCs w:val="30"/>
          <w:vertAlign w:val="superscript"/>
          <w:rtl/>
          <w:lang w:bidi="ar-JO"/>
        </w:rPr>
        <w:t>(</w:t>
      </w:r>
      <w:r w:rsidRPr="00225FC9">
        <w:rPr>
          <w:rStyle w:val="a5"/>
          <w:rFonts w:ascii="Simplified Arabic" w:hAnsi="Simplified Arabic" w:cs="Simplified Arabic"/>
          <w:sz w:val="30"/>
          <w:szCs w:val="30"/>
          <w:rtl/>
          <w:lang w:bidi="ar-JO"/>
        </w:rPr>
        <w:footnoteReference w:id="5"/>
      </w:r>
      <w:r w:rsidRPr="00225FC9">
        <w:rPr>
          <w:rFonts w:ascii="Simplified Arabic" w:hAnsi="Simplified Arabic" w:cs="Simplified Arabic"/>
          <w:sz w:val="30"/>
          <w:szCs w:val="30"/>
          <w:vertAlign w:val="superscript"/>
          <w:rtl/>
          <w:lang w:bidi="ar-JO"/>
        </w:rPr>
        <w:t>)</w:t>
      </w:r>
      <w:r w:rsidRPr="00225FC9">
        <w:rPr>
          <w:rFonts w:ascii="Simplified Arabic" w:hAnsi="Simplified Arabic" w:cs="Simplified Arabic"/>
          <w:sz w:val="32"/>
          <w:szCs w:val="32"/>
          <w:rtl/>
          <w:lang w:bidi="ar-JO"/>
        </w:rPr>
        <w:t>.</w:t>
      </w:r>
    </w:p>
    <w:p w:rsidR="000B5CE4" w:rsidRPr="00225FC9" w:rsidRDefault="000B5CE4" w:rsidP="00550FF8">
      <w:pPr>
        <w:ind w:firstLine="720"/>
        <w:jc w:val="both"/>
        <w:rPr>
          <w:rFonts w:ascii="Simplified Arabic" w:hAnsi="Simplified Arabic" w:cs="Simplified Arabic"/>
          <w:sz w:val="32"/>
          <w:szCs w:val="32"/>
          <w:rtl/>
          <w:lang w:bidi="ar-JO"/>
        </w:rPr>
      </w:pPr>
      <w:r w:rsidRPr="00CB524A">
        <w:rPr>
          <w:rFonts w:ascii="Simplified Arabic" w:hAnsi="Simplified Arabic" w:cs="Simplified Arabic"/>
          <w:sz w:val="32"/>
          <w:szCs w:val="32"/>
          <w:rtl/>
          <w:lang w:bidi="ar-JO"/>
        </w:rPr>
        <w:t>واصل العرب معاملتهم</w:t>
      </w:r>
      <w:r w:rsidRPr="00225FC9">
        <w:rPr>
          <w:rFonts w:ascii="Simplified Arabic" w:hAnsi="Simplified Arabic" w:cs="Simplified Arabic"/>
          <w:sz w:val="32"/>
          <w:szCs w:val="32"/>
          <w:rtl/>
          <w:lang w:bidi="ar-JO"/>
        </w:rPr>
        <w:t xml:space="preserve"> للقدس وأهلها بروح التسامح والمودة التي عاملهم بها الخليفة الراشدي الثاني. وبويع معاوية بن أبي سفيان بالخلافة في بيت المقدس</w:t>
      </w:r>
      <w:r w:rsidRPr="00191ABA">
        <w:rPr>
          <w:rFonts w:ascii="Simplified Arabic" w:hAnsi="Simplified Arabic" w:cs="Simplified Arabic"/>
          <w:sz w:val="32"/>
          <w:szCs w:val="32"/>
          <w:rtl/>
          <w:lang w:bidi="ar-JO"/>
        </w:rPr>
        <w:t>، مع أنه جعل دمشق عاصمة الخلافة الأموية لنحو قرن من الزمان.</w:t>
      </w:r>
    </w:p>
    <w:p w:rsidR="000B5CE4" w:rsidRPr="00225FC9" w:rsidRDefault="000B5CE4" w:rsidP="00CB524A">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lastRenderedPageBreak/>
        <w:t>واعتنى بنو أمية بالقدس فبنى عبدالملك بن مروان قبة الصخرة ومسجدها، وشرع ببناء المسجد الأقصى الذي أكمله ابنه الوليد من بعده بين سنتي 688 و714م. وتقبل الوليد بن عبدالملك البيعة في مسجد قبة الصخرة، وكذلك فعل أخوه سليمان سنة 715م.</w:t>
      </w:r>
    </w:p>
    <w:p w:rsidR="000B5CE4" w:rsidRPr="00225FC9" w:rsidRDefault="003D0997" w:rsidP="00550FF8">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ومع إهمال العباسيين لبلاد الشام التي ظل ولاؤها أموياً فقد كان للقدس أهمية خاصة، فزارها أبو جعفر المنصور مرتين سنة 757م وسنة 771م. وأعاد ترميم المسجد الأقصى الذي أصابته هزة أرضية سنة 747م، ثم أصابه زلزال في عهد الخليفة المهدي بن المنصور فرممه سنة 780م، وزاره بعد الترميم. كما زار القدس الخليفة المأمون بن هارون الرشيد سنة 830م، وأصلح الخليفة العباسي المقتدر بالله قبة الصخرة سنة 913م. وهكذا ظل المسجد الأقصى ومسجد قبة الصخرة موضع عناية الخلفاء الأمويين والعباسيين والفاطميين حينما دخلت القدس تحت حكمهم بين سنتي 975 و1099م، أي نحو قرن من الزمن ونيف</w:t>
      </w:r>
      <w:r w:rsidRPr="00225FC9">
        <w:rPr>
          <w:rFonts w:ascii="Simplified Arabic" w:hAnsi="Simplified Arabic" w:cs="Simplified Arabic"/>
          <w:sz w:val="30"/>
          <w:szCs w:val="30"/>
          <w:vertAlign w:val="superscript"/>
          <w:rtl/>
          <w:lang w:bidi="ar-JO"/>
        </w:rPr>
        <w:t>(</w:t>
      </w:r>
      <w:r w:rsidRPr="00225FC9">
        <w:rPr>
          <w:rStyle w:val="a5"/>
          <w:rFonts w:ascii="Simplified Arabic" w:hAnsi="Simplified Arabic" w:cs="Simplified Arabic"/>
          <w:sz w:val="30"/>
          <w:szCs w:val="30"/>
          <w:rtl/>
          <w:lang w:bidi="ar-JO"/>
        </w:rPr>
        <w:footnoteReference w:id="6"/>
      </w:r>
      <w:r w:rsidRPr="00225FC9">
        <w:rPr>
          <w:rFonts w:ascii="Simplified Arabic" w:hAnsi="Simplified Arabic" w:cs="Simplified Arabic"/>
          <w:sz w:val="30"/>
          <w:szCs w:val="30"/>
          <w:vertAlign w:val="superscript"/>
          <w:rtl/>
          <w:lang w:bidi="ar-JO"/>
        </w:rPr>
        <w:t>)</w:t>
      </w:r>
      <w:r w:rsidRPr="00225FC9">
        <w:rPr>
          <w:rFonts w:ascii="Simplified Arabic" w:hAnsi="Simplified Arabic" w:cs="Simplified Arabic"/>
          <w:sz w:val="32"/>
          <w:szCs w:val="32"/>
          <w:rtl/>
          <w:lang w:bidi="ar-JO"/>
        </w:rPr>
        <w:t>.</w:t>
      </w:r>
    </w:p>
    <w:p w:rsidR="003D0997" w:rsidRPr="00225FC9" w:rsidRDefault="003D0997" w:rsidP="00550FF8">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ومن الجدير بالذكر أن القرن الخامس الهجري الموافق الحادي عشر الميلادي قد شهد حالة من الفوضى والتمزق والتفكك في المشرق العربي. وسادت المنازعات المذهبية والأطماع السياسية بين الخلافة العباسية السنية في بغداد والخلافة الفاطمية الشيعية في القاهرة. وهيمن الأتراك السلاجقة على الخلافة العباسية منذ سنة 1055م (447هـ). وقامت حركات انفصالية ودويلات </w:t>
      </w:r>
      <w:r w:rsidR="00B10220" w:rsidRPr="00225FC9">
        <w:rPr>
          <w:rFonts w:ascii="Simplified Arabic" w:hAnsi="Simplified Arabic" w:cs="Simplified Arabic"/>
          <w:sz w:val="32"/>
          <w:szCs w:val="32"/>
          <w:rtl/>
          <w:lang w:bidi="ar-JO"/>
        </w:rPr>
        <w:t xml:space="preserve">ضعيفة وهزيلة أطلق عليها </w:t>
      </w:r>
      <w:proofErr w:type="spellStart"/>
      <w:r w:rsidR="00B10220" w:rsidRPr="00225FC9">
        <w:rPr>
          <w:rFonts w:ascii="Simplified Arabic" w:hAnsi="Simplified Arabic" w:cs="Simplified Arabic"/>
          <w:sz w:val="32"/>
          <w:szCs w:val="32"/>
          <w:rtl/>
          <w:lang w:bidi="ar-JO"/>
        </w:rPr>
        <w:t>الأتابكيات</w:t>
      </w:r>
      <w:proofErr w:type="spellEnd"/>
      <w:r w:rsidR="00B10220" w:rsidRPr="00225FC9">
        <w:rPr>
          <w:rFonts w:ascii="Simplified Arabic" w:hAnsi="Simplified Arabic" w:cs="Simplified Arabic"/>
          <w:sz w:val="32"/>
          <w:szCs w:val="32"/>
          <w:rtl/>
          <w:lang w:bidi="ar-JO"/>
        </w:rPr>
        <w:t xml:space="preserve"> وعلى ولاتها </w:t>
      </w:r>
      <w:proofErr w:type="spellStart"/>
      <w:r w:rsidR="00B10220" w:rsidRPr="00225FC9">
        <w:rPr>
          <w:rFonts w:ascii="Simplified Arabic" w:hAnsi="Simplified Arabic" w:cs="Simplified Arabic"/>
          <w:sz w:val="32"/>
          <w:szCs w:val="32"/>
          <w:rtl/>
          <w:lang w:bidi="ar-JO"/>
        </w:rPr>
        <w:t>الأتابكة</w:t>
      </w:r>
      <w:proofErr w:type="spellEnd"/>
      <w:r w:rsidR="00B10220" w:rsidRPr="00225FC9">
        <w:rPr>
          <w:rFonts w:ascii="Simplified Arabic" w:hAnsi="Simplified Arabic" w:cs="Simplified Arabic"/>
          <w:sz w:val="32"/>
          <w:szCs w:val="32"/>
          <w:rtl/>
          <w:lang w:bidi="ar-JO"/>
        </w:rPr>
        <w:t xml:space="preserve"> يتقاسمها ورثة كل منهم عند موتهم. وكثيراً ما دارت الحروب بينهم طمعاً بالحكم والغنائم. وفي خضم هذه النزاعات، استطاع القائد السلجوقي ألب أرسلان هزيمة الإمبراطور البيزنطي </w:t>
      </w:r>
      <w:proofErr w:type="spellStart"/>
      <w:r w:rsidR="00B10220" w:rsidRPr="00225FC9">
        <w:rPr>
          <w:rFonts w:ascii="Simplified Arabic" w:hAnsi="Simplified Arabic" w:cs="Simplified Arabic"/>
          <w:sz w:val="32"/>
          <w:szCs w:val="32"/>
          <w:rtl/>
          <w:lang w:bidi="ar-JO"/>
        </w:rPr>
        <w:t>رومانوس</w:t>
      </w:r>
      <w:proofErr w:type="spellEnd"/>
      <w:r w:rsidR="00B10220" w:rsidRPr="00225FC9">
        <w:rPr>
          <w:rFonts w:ascii="Simplified Arabic" w:hAnsi="Simplified Arabic" w:cs="Simplified Arabic"/>
          <w:sz w:val="32"/>
          <w:szCs w:val="32"/>
          <w:rtl/>
          <w:lang w:bidi="ar-JO"/>
        </w:rPr>
        <w:t xml:space="preserve"> </w:t>
      </w:r>
      <w:proofErr w:type="spellStart"/>
      <w:r w:rsidR="00B10220" w:rsidRPr="00225FC9">
        <w:rPr>
          <w:rFonts w:ascii="Simplified Arabic" w:hAnsi="Simplified Arabic" w:cs="Simplified Arabic"/>
          <w:sz w:val="32"/>
          <w:szCs w:val="32"/>
          <w:rtl/>
          <w:lang w:bidi="ar-JO"/>
        </w:rPr>
        <w:t>ديوجينوس</w:t>
      </w:r>
      <w:proofErr w:type="spellEnd"/>
      <w:r w:rsidR="00B10220" w:rsidRPr="00225FC9">
        <w:rPr>
          <w:rFonts w:ascii="Simplified Arabic" w:hAnsi="Simplified Arabic" w:cs="Simplified Arabic"/>
          <w:sz w:val="32"/>
          <w:szCs w:val="32"/>
          <w:rtl/>
          <w:lang w:bidi="ar-JO"/>
        </w:rPr>
        <w:t xml:space="preserve"> </w:t>
      </w:r>
      <w:r w:rsidR="00CB524A">
        <w:rPr>
          <w:rFonts w:ascii="Simplified Arabic" w:hAnsi="Simplified Arabic" w:cs="Simplified Arabic" w:hint="cs"/>
          <w:sz w:val="32"/>
          <w:szCs w:val="32"/>
          <w:rtl/>
          <w:lang w:bidi="ar-JO"/>
        </w:rPr>
        <w:t>(</w:t>
      </w:r>
      <w:proofErr w:type="spellStart"/>
      <w:r w:rsidR="00B10220" w:rsidRPr="00225FC9">
        <w:rPr>
          <w:rFonts w:ascii="Simplified Arabic" w:hAnsi="Simplified Arabic" w:cs="Simplified Arabic"/>
          <w:sz w:val="32"/>
          <w:szCs w:val="32"/>
          <w:lang w:bidi="ar-JO"/>
        </w:rPr>
        <w:t>Romanus</w:t>
      </w:r>
      <w:proofErr w:type="spellEnd"/>
      <w:r w:rsidR="00B10220" w:rsidRPr="00225FC9">
        <w:rPr>
          <w:rFonts w:ascii="Simplified Arabic" w:hAnsi="Simplified Arabic" w:cs="Simplified Arabic"/>
          <w:sz w:val="32"/>
          <w:szCs w:val="32"/>
          <w:lang w:bidi="ar-JO"/>
        </w:rPr>
        <w:t xml:space="preserve"> </w:t>
      </w:r>
      <w:proofErr w:type="spellStart"/>
      <w:r w:rsidR="00B10220" w:rsidRPr="00225FC9">
        <w:rPr>
          <w:rFonts w:ascii="Simplified Arabic" w:hAnsi="Simplified Arabic" w:cs="Simplified Arabic"/>
          <w:sz w:val="32"/>
          <w:szCs w:val="32"/>
          <w:lang w:bidi="ar-JO"/>
        </w:rPr>
        <w:t>Diogenus</w:t>
      </w:r>
      <w:proofErr w:type="spellEnd"/>
      <w:r w:rsidR="00CB524A">
        <w:rPr>
          <w:rFonts w:ascii="Simplified Arabic" w:hAnsi="Simplified Arabic" w:cs="Simplified Arabic" w:hint="cs"/>
          <w:sz w:val="32"/>
          <w:szCs w:val="32"/>
          <w:rtl/>
          <w:lang w:bidi="ar-JO"/>
        </w:rPr>
        <w:t>)</w:t>
      </w:r>
      <w:r w:rsidR="00B10220" w:rsidRPr="00225FC9">
        <w:rPr>
          <w:rFonts w:ascii="Simplified Arabic" w:hAnsi="Simplified Arabic" w:cs="Simplified Arabic"/>
          <w:sz w:val="32"/>
          <w:szCs w:val="32"/>
          <w:rtl/>
          <w:lang w:bidi="ar-JO"/>
        </w:rPr>
        <w:t xml:space="preserve"> في معركة </w:t>
      </w:r>
      <w:proofErr w:type="spellStart"/>
      <w:r w:rsidR="00B10220" w:rsidRPr="00225FC9">
        <w:rPr>
          <w:rFonts w:ascii="Simplified Arabic" w:hAnsi="Simplified Arabic" w:cs="Simplified Arabic"/>
          <w:sz w:val="32"/>
          <w:szCs w:val="32"/>
          <w:rtl/>
          <w:lang w:bidi="ar-JO"/>
        </w:rPr>
        <w:t>ملاذكرد</w:t>
      </w:r>
      <w:proofErr w:type="spellEnd"/>
      <w:r w:rsidR="00B10220" w:rsidRPr="00225FC9">
        <w:rPr>
          <w:rFonts w:ascii="Simplified Arabic" w:hAnsi="Simplified Arabic" w:cs="Simplified Arabic"/>
          <w:sz w:val="32"/>
          <w:szCs w:val="32"/>
          <w:rtl/>
          <w:lang w:bidi="ar-JO"/>
        </w:rPr>
        <w:t xml:space="preserve"> سنة 1071م. وبعدها تدفق الأتراك السلاجقة وغيرهم نحو آسيا الصغرى، وسيطروا على هضبة </w:t>
      </w:r>
      <w:r w:rsidR="00B10220" w:rsidRPr="00225FC9">
        <w:rPr>
          <w:rFonts w:ascii="Simplified Arabic" w:hAnsi="Simplified Arabic" w:cs="Simplified Arabic"/>
          <w:sz w:val="32"/>
          <w:szCs w:val="32"/>
          <w:rtl/>
          <w:lang w:bidi="ar-JO"/>
        </w:rPr>
        <w:lastRenderedPageBreak/>
        <w:t>الأناضول، وانحصرت الإمبراطورية البيزنطية في مدينة القسطنطينية وما حولها. فشعر الغرب الأوروبي بخطورة المد الإسلامي القادم من الشرق، بعد أن حاصرهم في الغرب في الأندلس وصقلية. ولذا لم يتردد في غزو المشرق العربي للقضاء على هذا الخطر في منبعه. وبدأت الحروب الصليبية تحت شعار تحرير قبر المسيح والأراضي المقدسة من الهيمنة الإسلامية.</w:t>
      </w:r>
    </w:p>
    <w:p w:rsidR="00B10220" w:rsidRPr="00225FC9" w:rsidRDefault="00B10220" w:rsidP="00550FF8">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في مجمع </w:t>
      </w:r>
      <w:proofErr w:type="spellStart"/>
      <w:r w:rsidRPr="00225FC9">
        <w:rPr>
          <w:rFonts w:ascii="Simplified Arabic" w:hAnsi="Simplified Arabic" w:cs="Simplified Arabic"/>
          <w:sz w:val="32"/>
          <w:szCs w:val="32"/>
          <w:rtl/>
          <w:lang w:bidi="ar-JO"/>
        </w:rPr>
        <w:t>كليرمون</w:t>
      </w:r>
      <w:proofErr w:type="spellEnd"/>
      <w:r w:rsidRPr="00225FC9">
        <w:rPr>
          <w:rFonts w:ascii="Simplified Arabic" w:hAnsi="Simplified Arabic" w:cs="Simplified Arabic"/>
          <w:sz w:val="32"/>
          <w:szCs w:val="32"/>
          <w:rtl/>
          <w:lang w:bidi="ar-JO"/>
        </w:rPr>
        <w:t xml:space="preserve"> بفرنسا، وجه البابا أوربان الثاني </w:t>
      </w:r>
      <w:r w:rsidR="00A66802">
        <w:rPr>
          <w:rFonts w:ascii="Simplified Arabic" w:hAnsi="Simplified Arabic" w:cs="Simplified Arabic" w:hint="cs"/>
          <w:sz w:val="32"/>
          <w:szCs w:val="32"/>
          <w:rtl/>
          <w:lang w:bidi="ar-JO"/>
        </w:rPr>
        <w:t>(</w:t>
      </w:r>
      <w:r w:rsidRPr="00225FC9">
        <w:rPr>
          <w:rFonts w:ascii="Simplified Arabic" w:hAnsi="Simplified Arabic" w:cs="Simplified Arabic"/>
          <w:sz w:val="32"/>
          <w:szCs w:val="32"/>
          <w:lang w:bidi="ar-JO"/>
        </w:rPr>
        <w:t>Urban II</w:t>
      </w:r>
      <w:r w:rsidR="00A66802">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w:t>
      </w:r>
      <w:r w:rsidR="00A66802">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في 27 تشرين الثاني 1095م، بحضور أمراء ورجال دين يمثلون أوروبا ومندوبين عن الإمبراطور البيزنطي</w:t>
      </w:r>
      <w:r w:rsidR="00A66802">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خطاباً حماسياً، دعا فيه إلى قتال المسلمين وتحرير قبر المسيح. فاستجابت شعوب أوروبا وأمراؤها وملوكها، طمعاً في ثروات الشرق، وهرباً من الفقر والجوع والعبودية في نظامها الإقطاعي. واستعملوا الدين ستاراً لهذه الحركة العدوانية الاستعمارية الاستيطانية</w:t>
      </w:r>
      <w:r w:rsidRPr="00225FC9">
        <w:rPr>
          <w:rFonts w:ascii="Simplified Arabic" w:hAnsi="Simplified Arabic" w:cs="Simplified Arabic"/>
          <w:sz w:val="30"/>
          <w:szCs w:val="30"/>
          <w:vertAlign w:val="superscript"/>
          <w:rtl/>
          <w:lang w:bidi="ar-JO"/>
        </w:rPr>
        <w:t>(</w:t>
      </w:r>
      <w:r w:rsidRPr="00225FC9">
        <w:rPr>
          <w:rStyle w:val="a5"/>
          <w:rFonts w:ascii="Simplified Arabic" w:hAnsi="Simplified Arabic" w:cs="Simplified Arabic"/>
          <w:sz w:val="30"/>
          <w:szCs w:val="30"/>
          <w:rtl/>
          <w:lang w:bidi="ar-JO"/>
        </w:rPr>
        <w:footnoteReference w:id="7"/>
      </w:r>
      <w:r w:rsidRPr="00225FC9">
        <w:rPr>
          <w:rFonts w:ascii="Simplified Arabic" w:hAnsi="Simplified Arabic" w:cs="Simplified Arabic"/>
          <w:sz w:val="30"/>
          <w:szCs w:val="30"/>
          <w:vertAlign w:val="superscript"/>
          <w:rtl/>
          <w:lang w:bidi="ar-JO"/>
        </w:rPr>
        <w:t>)</w:t>
      </w:r>
      <w:r w:rsidRPr="00225FC9">
        <w:rPr>
          <w:rFonts w:ascii="Simplified Arabic" w:hAnsi="Simplified Arabic" w:cs="Simplified Arabic"/>
          <w:sz w:val="32"/>
          <w:szCs w:val="32"/>
          <w:rtl/>
          <w:lang w:bidi="ar-JO"/>
        </w:rPr>
        <w:t>.</w:t>
      </w:r>
    </w:p>
    <w:p w:rsidR="00B10220" w:rsidRPr="00225FC9" w:rsidRDefault="00B10220" w:rsidP="00550FF8">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حاصر الصليبيون القدس في 7 حزيران 1099م بقيادة </w:t>
      </w:r>
      <w:proofErr w:type="spellStart"/>
      <w:r w:rsidRPr="00225FC9">
        <w:rPr>
          <w:rFonts w:ascii="Simplified Arabic" w:hAnsi="Simplified Arabic" w:cs="Simplified Arabic"/>
          <w:sz w:val="32"/>
          <w:szCs w:val="32"/>
          <w:rtl/>
          <w:lang w:bidi="ar-JO"/>
        </w:rPr>
        <w:t>غودفري</w:t>
      </w:r>
      <w:proofErr w:type="spellEnd"/>
      <w:r w:rsidRPr="00225FC9">
        <w:rPr>
          <w:rFonts w:ascii="Simplified Arabic" w:hAnsi="Simplified Arabic" w:cs="Simplified Arabic"/>
          <w:sz w:val="32"/>
          <w:szCs w:val="32"/>
          <w:rtl/>
          <w:lang w:bidi="ar-JO"/>
        </w:rPr>
        <w:t xml:space="preserve"> </w:t>
      </w:r>
      <w:proofErr w:type="spellStart"/>
      <w:r w:rsidRPr="00225FC9">
        <w:rPr>
          <w:rFonts w:ascii="Simplified Arabic" w:hAnsi="Simplified Arabic" w:cs="Simplified Arabic"/>
          <w:sz w:val="32"/>
          <w:szCs w:val="32"/>
          <w:rtl/>
          <w:lang w:bidi="ar-JO"/>
        </w:rPr>
        <w:t>دوبويون</w:t>
      </w:r>
      <w:proofErr w:type="spellEnd"/>
      <w:r w:rsidRPr="00225FC9">
        <w:rPr>
          <w:rFonts w:ascii="Simplified Arabic" w:hAnsi="Simplified Arabic" w:cs="Simplified Arabic"/>
          <w:sz w:val="32"/>
          <w:szCs w:val="32"/>
          <w:rtl/>
          <w:lang w:bidi="ar-JO"/>
        </w:rPr>
        <w:t xml:space="preserve"> </w:t>
      </w:r>
      <w:r w:rsidR="00E2662C">
        <w:rPr>
          <w:rFonts w:ascii="Simplified Arabic" w:hAnsi="Simplified Arabic" w:cs="Simplified Arabic" w:hint="cs"/>
          <w:sz w:val="32"/>
          <w:szCs w:val="32"/>
          <w:rtl/>
          <w:lang w:bidi="ar-JO"/>
        </w:rPr>
        <w:t>(</w:t>
      </w:r>
      <w:proofErr w:type="spellStart"/>
      <w:r w:rsidRPr="00225FC9">
        <w:rPr>
          <w:rFonts w:ascii="Simplified Arabic" w:hAnsi="Simplified Arabic" w:cs="Simplified Arabic"/>
          <w:sz w:val="32"/>
          <w:szCs w:val="32"/>
          <w:lang w:bidi="ar-JO"/>
        </w:rPr>
        <w:t>Gaudefroy</w:t>
      </w:r>
      <w:proofErr w:type="spellEnd"/>
      <w:r w:rsidRPr="00225FC9">
        <w:rPr>
          <w:rFonts w:ascii="Simplified Arabic" w:hAnsi="Simplified Arabic" w:cs="Simplified Arabic"/>
          <w:sz w:val="32"/>
          <w:szCs w:val="32"/>
          <w:lang w:bidi="ar-JO"/>
        </w:rPr>
        <w:t xml:space="preserve"> de Bouillon</w:t>
      </w:r>
      <w:r w:rsidR="00E2662C">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وريمون </w:t>
      </w:r>
      <w:proofErr w:type="spellStart"/>
      <w:r w:rsidRPr="00225FC9">
        <w:rPr>
          <w:rFonts w:ascii="Simplified Arabic" w:hAnsi="Simplified Arabic" w:cs="Simplified Arabic"/>
          <w:sz w:val="32"/>
          <w:szCs w:val="32"/>
          <w:rtl/>
          <w:lang w:bidi="ar-JO"/>
        </w:rPr>
        <w:t>دوتولوز</w:t>
      </w:r>
      <w:proofErr w:type="spellEnd"/>
      <w:r w:rsidRPr="00225FC9">
        <w:rPr>
          <w:rFonts w:ascii="Simplified Arabic" w:hAnsi="Simplified Arabic" w:cs="Simplified Arabic"/>
          <w:sz w:val="32"/>
          <w:szCs w:val="32"/>
          <w:rtl/>
          <w:lang w:bidi="ar-JO"/>
        </w:rPr>
        <w:t xml:space="preserve"> </w:t>
      </w:r>
      <w:r w:rsidR="00E2662C">
        <w:rPr>
          <w:rFonts w:ascii="Simplified Arabic" w:hAnsi="Simplified Arabic" w:cs="Simplified Arabic" w:hint="cs"/>
          <w:sz w:val="32"/>
          <w:szCs w:val="32"/>
          <w:rtl/>
          <w:lang w:bidi="ar-JO"/>
        </w:rPr>
        <w:t>(</w:t>
      </w:r>
      <w:r w:rsidRPr="00225FC9">
        <w:rPr>
          <w:rFonts w:ascii="Simplified Arabic" w:hAnsi="Simplified Arabic" w:cs="Simplified Arabic"/>
          <w:sz w:val="32"/>
          <w:szCs w:val="32"/>
          <w:lang w:bidi="ar-JO"/>
        </w:rPr>
        <w:t>Raymond de Toulouse</w:t>
      </w:r>
      <w:r w:rsidR="00E2662C">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ودخلوها في 15 تموز من السنة نفسها، وأعملوا في أهلها القتل والذبح. وذكر المؤرخ الفرنسي </w:t>
      </w:r>
      <w:proofErr w:type="spellStart"/>
      <w:r w:rsidRPr="00225FC9">
        <w:rPr>
          <w:rFonts w:ascii="Simplified Arabic" w:hAnsi="Simplified Arabic" w:cs="Simplified Arabic"/>
          <w:sz w:val="32"/>
          <w:szCs w:val="32"/>
          <w:rtl/>
          <w:lang w:bidi="ar-JO"/>
        </w:rPr>
        <w:t>فولشيه</w:t>
      </w:r>
      <w:proofErr w:type="spellEnd"/>
      <w:r w:rsidRPr="00225FC9">
        <w:rPr>
          <w:rFonts w:ascii="Simplified Arabic" w:hAnsi="Simplified Arabic" w:cs="Simplified Arabic"/>
          <w:sz w:val="32"/>
          <w:szCs w:val="32"/>
          <w:rtl/>
          <w:lang w:bidi="ar-JO"/>
        </w:rPr>
        <w:t xml:space="preserve"> </w:t>
      </w:r>
      <w:proofErr w:type="spellStart"/>
      <w:r w:rsidRPr="00225FC9">
        <w:rPr>
          <w:rFonts w:ascii="Simplified Arabic" w:hAnsi="Simplified Arabic" w:cs="Simplified Arabic"/>
          <w:sz w:val="32"/>
          <w:szCs w:val="32"/>
          <w:rtl/>
          <w:lang w:bidi="ar-JO"/>
        </w:rPr>
        <w:t>الشارتري</w:t>
      </w:r>
      <w:proofErr w:type="spellEnd"/>
      <w:r w:rsidRPr="00225FC9">
        <w:rPr>
          <w:rFonts w:ascii="Simplified Arabic" w:hAnsi="Simplified Arabic" w:cs="Simplified Arabic"/>
          <w:sz w:val="32"/>
          <w:szCs w:val="32"/>
          <w:rtl/>
          <w:lang w:bidi="ar-JO"/>
        </w:rPr>
        <w:t xml:space="preserve"> </w:t>
      </w:r>
      <w:r w:rsidR="00E2662C">
        <w:rPr>
          <w:rFonts w:ascii="Simplified Arabic" w:hAnsi="Simplified Arabic" w:cs="Simplified Arabic" w:hint="cs"/>
          <w:sz w:val="32"/>
          <w:szCs w:val="32"/>
          <w:rtl/>
          <w:lang w:bidi="ar-JO"/>
        </w:rPr>
        <w:t>(</w:t>
      </w:r>
      <w:r w:rsidRPr="00225FC9">
        <w:rPr>
          <w:rFonts w:ascii="Simplified Arabic" w:hAnsi="Simplified Arabic" w:cs="Simplified Arabic"/>
          <w:sz w:val="32"/>
          <w:szCs w:val="32"/>
          <w:lang w:bidi="ar-JO"/>
        </w:rPr>
        <w:t>F</w:t>
      </w:r>
      <w:r w:rsidR="00525BBE" w:rsidRPr="00225FC9">
        <w:rPr>
          <w:rFonts w:ascii="Simplified Arabic" w:hAnsi="Simplified Arabic" w:cs="Simplified Arabic"/>
          <w:sz w:val="32"/>
          <w:szCs w:val="32"/>
          <w:lang w:bidi="ar-JO"/>
        </w:rPr>
        <w:t>ulcher de Chartres</w:t>
      </w:r>
      <w:r w:rsidR="00E2662C">
        <w:rPr>
          <w:rFonts w:ascii="Simplified Arabic" w:hAnsi="Simplified Arabic" w:cs="Simplified Arabic" w:hint="cs"/>
          <w:sz w:val="32"/>
          <w:szCs w:val="32"/>
          <w:rtl/>
          <w:lang w:bidi="ar-JO"/>
        </w:rPr>
        <w:t>)</w:t>
      </w:r>
      <w:r w:rsidR="00525BBE" w:rsidRPr="00225FC9">
        <w:rPr>
          <w:rFonts w:ascii="Simplified Arabic" w:hAnsi="Simplified Arabic" w:cs="Simplified Arabic"/>
          <w:sz w:val="32"/>
          <w:szCs w:val="32"/>
          <w:rtl/>
          <w:lang w:bidi="ar-JO"/>
        </w:rPr>
        <w:t xml:space="preserve"> المرافق للقوات الغازية: "كانت القدم تغوص حتى الكاحل بدماء المسلمين"</w:t>
      </w:r>
      <w:r w:rsidR="00525BBE" w:rsidRPr="00225FC9">
        <w:rPr>
          <w:rFonts w:ascii="Simplified Arabic" w:hAnsi="Simplified Arabic" w:cs="Simplified Arabic"/>
          <w:sz w:val="30"/>
          <w:szCs w:val="30"/>
          <w:vertAlign w:val="superscript"/>
          <w:rtl/>
          <w:lang w:bidi="ar-JO"/>
        </w:rPr>
        <w:t>(</w:t>
      </w:r>
      <w:r w:rsidR="00525BBE" w:rsidRPr="00225FC9">
        <w:rPr>
          <w:rStyle w:val="a5"/>
          <w:rFonts w:ascii="Simplified Arabic" w:hAnsi="Simplified Arabic" w:cs="Simplified Arabic"/>
          <w:sz w:val="30"/>
          <w:szCs w:val="30"/>
          <w:rtl/>
          <w:lang w:bidi="ar-JO"/>
        </w:rPr>
        <w:footnoteReference w:id="8"/>
      </w:r>
      <w:r w:rsidR="00525BBE" w:rsidRPr="00225FC9">
        <w:rPr>
          <w:rFonts w:ascii="Simplified Arabic" w:hAnsi="Simplified Arabic" w:cs="Simplified Arabic"/>
          <w:sz w:val="30"/>
          <w:szCs w:val="30"/>
          <w:vertAlign w:val="superscript"/>
          <w:rtl/>
          <w:lang w:bidi="ar-JO"/>
        </w:rPr>
        <w:t>)</w:t>
      </w:r>
      <w:r w:rsidR="00525BBE" w:rsidRPr="00225FC9">
        <w:rPr>
          <w:rFonts w:ascii="Simplified Arabic" w:hAnsi="Simplified Arabic" w:cs="Simplified Arabic"/>
          <w:sz w:val="32"/>
          <w:szCs w:val="32"/>
          <w:rtl/>
          <w:lang w:bidi="ar-JO"/>
        </w:rPr>
        <w:t>.</w:t>
      </w:r>
    </w:p>
    <w:p w:rsidR="00525BBE" w:rsidRPr="00225FC9" w:rsidRDefault="00525BBE" w:rsidP="00550FF8">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ولما كان الشعراء ضمي</w:t>
      </w:r>
      <w:r w:rsidR="0094351E" w:rsidRPr="00225FC9">
        <w:rPr>
          <w:rFonts w:ascii="Simplified Arabic" w:hAnsi="Simplified Arabic" w:cs="Simplified Arabic"/>
          <w:sz w:val="32"/>
          <w:szCs w:val="32"/>
          <w:rtl/>
          <w:lang w:bidi="ar-JO"/>
        </w:rPr>
        <w:t>ر</w:t>
      </w:r>
      <w:r w:rsidRPr="00225FC9">
        <w:rPr>
          <w:rFonts w:ascii="Simplified Arabic" w:hAnsi="Simplified Arabic" w:cs="Simplified Arabic"/>
          <w:sz w:val="32"/>
          <w:szCs w:val="32"/>
          <w:rtl/>
          <w:lang w:bidi="ar-JO"/>
        </w:rPr>
        <w:t xml:space="preserve"> الأمة الحي ولسانها المعبر عن أوجاعها وأحزانها وأفراحها وأمجادها، فقد قال الشاعر أبو المظفر </w:t>
      </w:r>
      <w:proofErr w:type="spellStart"/>
      <w:r w:rsidRPr="00225FC9">
        <w:rPr>
          <w:rFonts w:ascii="Simplified Arabic" w:hAnsi="Simplified Arabic" w:cs="Simplified Arabic"/>
          <w:sz w:val="32"/>
          <w:szCs w:val="32"/>
          <w:rtl/>
          <w:lang w:bidi="ar-JO"/>
        </w:rPr>
        <w:t>الأبيوردي</w:t>
      </w:r>
      <w:proofErr w:type="spellEnd"/>
      <w:r w:rsidRPr="00225FC9">
        <w:rPr>
          <w:rFonts w:ascii="Simplified Arabic" w:hAnsi="Simplified Arabic" w:cs="Simplified Arabic"/>
          <w:sz w:val="32"/>
          <w:szCs w:val="32"/>
          <w:rtl/>
          <w:lang w:bidi="ar-JO"/>
        </w:rPr>
        <w:t>، بعد احتلال الفرنجة للقدس، واستقبال الخليفة الفاطمي لنبأ سقوط القدس ببرود شديد، بينما لم يحرك الخليفة العباسي ساكناً:</w:t>
      </w:r>
    </w:p>
    <w:tbl>
      <w:tblPr>
        <w:tblStyle w:val="a6"/>
        <w:bidiVisual/>
        <w:tblW w:w="7823" w:type="dxa"/>
        <w:tblInd w:w="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8"/>
        <w:gridCol w:w="850"/>
        <w:gridCol w:w="3685"/>
      </w:tblGrid>
      <w:tr w:rsidR="00525BBE" w:rsidRPr="00225FC9" w:rsidTr="00525BBE">
        <w:tc>
          <w:tcPr>
            <w:tcW w:w="3288" w:type="dxa"/>
          </w:tcPr>
          <w:p w:rsidR="00525BBE" w:rsidRPr="00225FC9" w:rsidRDefault="00525BBE" w:rsidP="008E67FC">
            <w:pPr>
              <w:spacing w:line="276" w:lineRule="auto"/>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lastRenderedPageBreak/>
              <w:t>مزجنا دماء بالدموع السواجم    وشر سلاح المرء دمع يفيضه   فإيها</w:t>
            </w:r>
            <w:r w:rsidR="00E2662C">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بني الإسلام إن </w:t>
            </w:r>
            <w:r w:rsidRPr="00E2662C">
              <w:rPr>
                <w:rFonts w:ascii="Simplified Arabic" w:hAnsi="Simplified Arabic" w:cs="Simplified Arabic"/>
                <w:sz w:val="32"/>
                <w:szCs w:val="32"/>
                <w:rtl/>
                <w:lang w:bidi="ar-JO"/>
              </w:rPr>
              <w:t>و</w:t>
            </w:r>
            <w:r w:rsidR="00E2662C">
              <w:rPr>
                <w:rFonts w:ascii="Simplified Arabic" w:hAnsi="Simplified Arabic" w:cs="Simplified Arabic" w:hint="cs"/>
                <w:sz w:val="32"/>
                <w:szCs w:val="32"/>
                <w:rtl/>
                <w:lang w:bidi="ar-JO"/>
              </w:rPr>
              <w:t>راءك</w:t>
            </w:r>
            <w:r w:rsidRPr="00E2662C">
              <w:rPr>
                <w:rFonts w:ascii="Simplified Arabic" w:hAnsi="Simplified Arabic" w:cs="Simplified Arabic"/>
                <w:sz w:val="32"/>
                <w:szCs w:val="32"/>
                <w:rtl/>
                <w:lang w:bidi="ar-JO"/>
              </w:rPr>
              <w:t>م</w:t>
            </w:r>
            <w:r w:rsidRPr="00225FC9">
              <w:rPr>
                <w:rFonts w:ascii="Simplified Arabic" w:hAnsi="Simplified Arabic" w:cs="Simplified Arabic"/>
                <w:sz w:val="32"/>
                <w:szCs w:val="32"/>
                <w:rtl/>
                <w:lang w:bidi="ar-JO"/>
              </w:rPr>
              <w:t xml:space="preserve">  وإخوانكم بالشام يضحي مقيلهم   تسومهم الروم الهوان وأنتم</w:t>
            </w:r>
            <w:r w:rsidR="008E67FC">
              <w:rPr>
                <w:rFonts w:ascii="Simplified Arabic" w:hAnsi="Simplified Arabic" w:cs="Simplified Arabic" w:hint="cs"/>
                <w:sz w:val="32"/>
                <w:szCs w:val="32"/>
                <w:rtl/>
                <w:lang w:bidi="ar-JO"/>
              </w:rPr>
              <w:br/>
            </w:r>
            <w:r w:rsidRPr="00225FC9">
              <w:rPr>
                <w:rFonts w:ascii="Simplified Arabic" w:hAnsi="Simplified Arabic" w:cs="Simplified Arabic"/>
                <w:sz w:val="32"/>
                <w:szCs w:val="32"/>
                <w:rtl/>
                <w:lang w:bidi="ar-JO"/>
              </w:rPr>
              <w:t xml:space="preserve">    </w:t>
            </w:r>
            <w:r w:rsidRPr="00225FC9">
              <w:rPr>
                <w:rFonts w:ascii="Simplified Arabic" w:hAnsi="Simplified Arabic" w:cs="Simplified Arabic"/>
                <w:sz w:val="2"/>
                <w:szCs w:val="2"/>
                <w:rtl/>
                <w:lang w:bidi="ar-JO"/>
              </w:rPr>
              <w:t>.</w:t>
            </w:r>
          </w:p>
        </w:tc>
        <w:tc>
          <w:tcPr>
            <w:tcW w:w="850" w:type="dxa"/>
          </w:tcPr>
          <w:p w:rsidR="00525BBE" w:rsidRPr="00225FC9" w:rsidRDefault="00525BBE" w:rsidP="00525BBE">
            <w:pPr>
              <w:spacing w:line="276" w:lineRule="auto"/>
              <w:jc w:val="both"/>
              <w:rPr>
                <w:rFonts w:ascii="Simplified Arabic" w:hAnsi="Simplified Arabic" w:cs="Simplified Arabic"/>
                <w:sz w:val="32"/>
                <w:szCs w:val="32"/>
                <w:rtl/>
                <w:lang w:bidi="ar-JO"/>
              </w:rPr>
            </w:pPr>
          </w:p>
        </w:tc>
        <w:tc>
          <w:tcPr>
            <w:tcW w:w="3685" w:type="dxa"/>
          </w:tcPr>
          <w:p w:rsidR="00525BBE" w:rsidRPr="00225FC9" w:rsidRDefault="00525BBE" w:rsidP="00525BBE">
            <w:pPr>
              <w:spacing w:line="276" w:lineRule="auto"/>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فلم يبق من</w:t>
            </w:r>
            <w:r w:rsidR="0094351E" w:rsidRPr="00225FC9">
              <w:rPr>
                <w:rFonts w:ascii="Simplified Arabic" w:hAnsi="Simplified Arabic" w:cs="Simplified Arabic"/>
                <w:sz w:val="32"/>
                <w:szCs w:val="32"/>
                <w:rtl/>
                <w:lang w:bidi="ar-JO"/>
              </w:rPr>
              <w:t>ا</w:t>
            </w:r>
            <w:r w:rsidRPr="00225FC9">
              <w:rPr>
                <w:rFonts w:ascii="Simplified Arabic" w:hAnsi="Simplified Arabic" w:cs="Simplified Arabic"/>
                <w:sz w:val="32"/>
                <w:szCs w:val="32"/>
                <w:rtl/>
                <w:lang w:bidi="ar-JO"/>
              </w:rPr>
              <w:t xml:space="preserve"> عرضة </w:t>
            </w:r>
            <w:r w:rsidRPr="00191ABA">
              <w:rPr>
                <w:rFonts w:ascii="Simplified Arabic" w:hAnsi="Simplified Arabic" w:cs="Simplified Arabic"/>
                <w:sz w:val="32"/>
                <w:szCs w:val="32"/>
                <w:rtl/>
                <w:lang w:bidi="ar-JO"/>
              </w:rPr>
              <w:t>للمراحم</w:t>
            </w:r>
            <w:r w:rsidRPr="00225FC9">
              <w:rPr>
                <w:rFonts w:ascii="Simplified Arabic" w:hAnsi="Simplified Arabic" w:cs="Simplified Arabic"/>
                <w:sz w:val="32"/>
                <w:szCs w:val="32"/>
                <w:rtl/>
                <w:lang w:bidi="ar-JO"/>
              </w:rPr>
              <w:t xml:space="preserve">       إذا الحرب شبت نارها بالصوارم   وقائع يلحقن </w:t>
            </w:r>
            <w:r w:rsidR="00191ABA">
              <w:rPr>
                <w:rFonts w:ascii="Simplified Arabic" w:hAnsi="Simplified Arabic" w:cs="Simplified Arabic"/>
                <w:sz w:val="32"/>
                <w:szCs w:val="32"/>
                <w:rtl/>
                <w:lang w:bidi="ar-JO"/>
              </w:rPr>
              <w:t>الذر</w:t>
            </w:r>
            <w:r w:rsidR="00191ABA">
              <w:rPr>
                <w:rFonts w:ascii="Simplified Arabic" w:hAnsi="Simplified Arabic" w:cs="Simplified Arabic" w:hint="cs"/>
                <w:sz w:val="32"/>
                <w:szCs w:val="32"/>
                <w:rtl/>
                <w:lang w:bidi="ar-JO"/>
              </w:rPr>
              <w:t>ا</w:t>
            </w:r>
            <w:r w:rsidRPr="00225FC9">
              <w:rPr>
                <w:rFonts w:ascii="Simplified Arabic" w:hAnsi="Simplified Arabic" w:cs="Simplified Arabic"/>
                <w:sz w:val="32"/>
                <w:szCs w:val="32"/>
                <w:rtl/>
                <w:lang w:bidi="ar-JO"/>
              </w:rPr>
              <w:t xml:space="preserve"> بالمناسم   ظهور </w:t>
            </w:r>
            <w:proofErr w:type="spellStart"/>
            <w:r w:rsidRPr="00225FC9">
              <w:rPr>
                <w:rFonts w:ascii="Simplified Arabic" w:hAnsi="Simplified Arabic" w:cs="Simplified Arabic"/>
                <w:sz w:val="32"/>
                <w:szCs w:val="32"/>
                <w:rtl/>
                <w:lang w:bidi="ar-JO"/>
              </w:rPr>
              <w:t>المذاكي</w:t>
            </w:r>
            <w:proofErr w:type="spellEnd"/>
            <w:r w:rsidRPr="00225FC9">
              <w:rPr>
                <w:rFonts w:ascii="Simplified Arabic" w:hAnsi="Simplified Arabic" w:cs="Simplified Arabic"/>
                <w:sz w:val="32"/>
                <w:szCs w:val="32"/>
                <w:rtl/>
                <w:lang w:bidi="ar-JO"/>
              </w:rPr>
              <w:t xml:space="preserve"> أو بطون القشاعم  تجرون ذيل الخفض فعل المسالم</w:t>
            </w:r>
            <w:r w:rsidRPr="00225FC9">
              <w:rPr>
                <w:rFonts w:ascii="Simplified Arabic" w:hAnsi="Simplified Arabic" w:cs="Simplified Arabic"/>
                <w:sz w:val="30"/>
                <w:szCs w:val="30"/>
                <w:vertAlign w:val="superscript"/>
                <w:rtl/>
                <w:lang w:bidi="ar-JO"/>
              </w:rPr>
              <w:t>(</w:t>
            </w:r>
            <w:r w:rsidRPr="00225FC9">
              <w:rPr>
                <w:rStyle w:val="a5"/>
                <w:rFonts w:ascii="Simplified Arabic" w:hAnsi="Simplified Arabic" w:cs="Simplified Arabic"/>
                <w:sz w:val="30"/>
                <w:szCs w:val="30"/>
                <w:rtl/>
                <w:lang w:bidi="ar-JO"/>
              </w:rPr>
              <w:footnoteReference w:id="9"/>
            </w:r>
            <w:r w:rsidRPr="00225FC9">
              <w:rPr>
                <w:rFonts w:ascii="Simplified Arabic" w:hAnsi="Simplified Arabic" w:cs="Simplified Arabic"/>
                <w:sz w:val="30"/>
                <w:szCs w:val="30"/>
                <w:vertAlign w:val="superscript"/>
                <w:rtl/>
                <w:lang w:bidi="ar-JO"/>
              </w:rPr>
              <w:t>)</w:t>
            </w:r>
            <w:r w:rsidR="00191ABA">
              <w:rPr>
                <w:rFonts w:ascii="Simplified Arabic" w:hAnsi="Simplified Arabic" w:cs="Simplified Arabic" w:hint="cs"/>
                <w:sz w:val="30"/>
                <w:szCs w:val="30"/>
                <w:vertAlign w:val="superscript"/>
                <w:rtl/>
                <w:lang w:bidi="ar-JO"/>
              </w:rPr>
              <w:br/>
            </w:r>
          </w:p>
        </w:tc>
      </w:tr>
    </w:tbl>
    <w:p w:rsidR="00525BBE" w:rsidRPr="00225FC9" w:rsidRDefault="00525BBE" w:rsidP="00550FF8">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توالى ملوك الفرنجة على مملكة القدس بين سنتي 1099 و1187م، أي ثمان وثمانين سنة</w:t>
      </w:r>
      <w:r w:rsidRPr="00225FC9">
        <w:rPr>
          <w:rFonts w:ascii="Simplified Arabic" w:hAnsi="Simplified Arabic" w:cs="Simplified Arabic"/>
          <w:sz w:val="30"/>
          <w:szCs w:val="30"/>
          <w:vertAlign w:val="superscript"/>
          <w:rtl/>
          <w:lang w:bidi="ar-JO"/>
        </w:rPr>
        <w:t>(</w:t>
      </w:r>
      <w:r w:rsidRPr="00225FC9">
        <w:rPr>
          <w:rStyle w:val="a5"/>
          <w:rFonts w:ascii="Simplified Arabic" w:hAnsi="Simplified Arabic" w:cs="Simplified Arabic"/>
          <w:sz w:val="30"/>
          <w:szCs w:val="30"/>
          <w:rtl/>
          <w:lang w:bidi="ar-JO"/>
        </w:rPr>
        <w:footnoteReference w:id="10"/>
      </w:r>
      <w:r w:rsidRPr="00225FC9">
        <w:rPr>
          <w:rFonts w:ascii="Simplified Arabic" w:hAnsi="Simplified Arabic" w:cs="Simplified Arabic"/>
          <w:sz w:val="30"/>
          <w:szCs w:val="30"/>
          <w:vertAlign w:val="superscript"/>
          <w:rtl/>
          <w:lang w:bidi="ar-JO"/>
        </w:rPr>
        <w:t>)</w:t>
      </w:r>
      <w:r w:rsidRPr="00225FC9">
        <w:rPr>
          <w:rFonts w:ascii="Simplified Arabic" w:hAnsi="Simplified Arabic" w:cs="Simplified Arabic"/>
          <w:sz w:val="32"/>
          <w:szCs w:val="32"/>
          <w:rtl/>
          <w:lang w:bidi="ar-JO"/>
        </w:rPr>
        <w:t>.</w:t>
      </w:r>
    </w:p>
    <w:p w:rsidR="00525BBE" w:rsidRPr="00225FC9" w:rsidRDefault="00525BBE" w:rsidP="00525BBE">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انبعثت حركة الجهاد الإسلامية في شمال العراق على يد آل زنكي في الموصل، وسعت إلى توحيد القوى الإسلامية المبعثرة في الإمارات المتناحرة في بلاد الشام. وتولى المهمة عماد الدين زنكي حاكم الموصل سنة 1127م، فنظم أمور إمارته وضم إليها حلب، واستولى على إمارة الرها الصليبية سنة 1144م وضمها إلى إمارته، فكان أول نصر يحققه المسلمون على الفرنجة، فزالت عقدة التفوق الفرنجي على المسلمين. خلف نور الدين محمود أباه عماد الدين سنة 1146م وواصل رسالة والده. ورأى بحسه الاستراتيجي أن وحدة مصر والشام هي منطلق التحرير والخلاص من الاحتلال الأجنبي. فأرسل جيشاً بقيادة </w:t>
      </w:r>
      <w:proofErr w:type="spellStart"/>
      <w:r w:rsidRPr="00225FC9">
        <w:rPr>
          <w:rFonts w:ascii="Simplified Arabic" w:hAnsi="Simplified Arabic" w:cs="Simplified Arabic"/>
          <w:sz w:val="32"/>
          <w:szCs w:val="32"/>
          <w:rtl/>
          <w:lang w:bidi="ar-JO"/>
        </w:rPr>
        <w:t>شيركوه</w:t>
      </w:r>
      <w:proofErr w:type="spellEnd"/>
      <w:r w:rsidRPr="00225FC9">
        <w:rPr>
          <w:rFonts w:ascii="Simplified Arabic" w:hAnsi="Simplified Arabic" w:cs="Simplified Arabic"/>
          <w:sz w:val="32"/>
          <w:szCs w:val="32"/>
          <w:rtl/>
          <w:lang w:bidi="ar-JO"/>
        </w:rPr>
        <w:t xml:space="preserve"> لتخليص مصر من الحكم الفاطمي الضعيف وضمها إلى إمارته. فاستولى عليها وتولى منصب الوزارة فيها، وخلفه ابن أخيه صلاح الدين يوسف بن أيوب سنة 1171م</w:t>
      </w:r>
      <w:r w:rsidRPr="00225FC9">
        <w:rPr>
          <w:rFonts w:ascii="Simplified Arabic" w:hAnsi="Simplified Arabic" w:cs="Simplified Arabic"/>
          <w:sz w:val="30"/>
          <w:szCs w:val="30"/>
          <w:vertAlign w:val="superscript"/>
          <w:rtl/>
          <w:lang w:bidi="ar-JO"/>
        </w:rPr>
        <w:t>(</w:t>
      </w:r>
      <w:r w:rsidRPr="00225FC9">
        <w:rPr>
          <w:rStyle w:val="a5"/>
          <w:rFonts w:ascii="Simplified Arabic" w:hAnsi="Simplified Arabic" w:cs="Simplified Arabic"/>
          <w:sz w:val="30"/>
          <w:szCs w:val="30"/>
          <w:rtl/>
          <w:lang w:bidi="ar-JO"/>
        </w:rPr>
        <w:footnoteReference w:id="11"/>
      </w:r>
      <w:r w:rsidRPr="00225FC9">
        <w:rPr>
          <w:rFonts w:ascii="Simplified Arabic" w:hAnsi="Simplified Arabic" w:cs="Simplified Arabic"/>
          <w:sz w:val="30"/>
          <w:szCs w:val="30"/>
          <w:vertAlign w:val="superscript"/>
          <w:rtl/>
          <w:lang w:bidi="ar-JO"/>
        </w:rPr>
        <w:t>)</w:t>
      </w:r>
      <w:r w:rsidRPr="00225FC9">
        <w:rPr>
          <w:rFonts w:ascii="Simplified Arabic" w:hAnsi="Simplified Arabic" w:cs="Simplified Arabic"/>
          <w:sz w:val="32"/>
          <w:szCs w:val="32"/>
          <w:rtl/>
          <w:lang w:bidi="ar-JO"/>
        </w:rPr>
        <w:t>.</w:t>
      </w:r>
    </w:p>
    <w:p w:rsidR="00525BBE" w:rsidRPr="00225FC9" w:rsidRDefault="00525BBE" w:rsidP="00525BBE">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lastRenderedPageBreak/>
        <w:t>ثبت صلاح الدين مركزه في مصر بكسب ولاء الجيش له وميل شعب مصر إليه. فقضى على الخلافة الفاطمية دون أي ردود فعل عنيفة ودون ضحايا. ودعا بالولاء للخليفة العباسي المستضيء بنور الله في أول جمعة من محرم سنة 567هـ/ 1171م. ولما توفي نور الدين زنكي بويع بالملك ابنه الصغير الملك الصالح إسماعيل في دمشق، وأيده صلاح الدين في مصر. ثم قدم إلى دمشق وتولى الحكم بنفسه بعد أن عينه الخليفة العباسي سلطاناً على مصر وبلاد الشام سنة 1174م</w:t>
      </w:r>
      <w:r w:rsidRPr="00225FC9">
        <w:rPr>
          <w:rFonts w:ascii="Simplified Arabic" w:hAnsi="Simplified Arabic" w:cs="Simplified Arabic"/>
          <w:sz w:val="30"/>
          <w:szCs w:val="30"/>
          <w:vertAlign w:val="superscript"/>
          <w:rtl/>
          <w:lang w:bidi="ar-JO"/>
        </w:rPr>
        <w:t>(</w:t>
      </w:r>
      <w:r w:rsidRPr="00225FC9">
        <w:rPr>
          <w:rStyle w:val="a5"/>
          <w:rFonts w:ascii="Simplified Arabic" w:hAnsi="Simplified Arabic" w:cs="Simplified Arabic"/>
          <w:sz w:val="30"/>
          <w:szCs w:val="30"/>
          <w:rtl/>
          <w:lang w:bidi="ar-JO"/>
        </w:rPr>
        <w:footnoteReference w:id="12"/>
      </w:r>
      <w:r w:rsidRPr="00225FC9">
        <w:rPr>
          <w:rFonts w:ascii="Simplified Arabic" w:hAnsi="Simplified Arabic" w:cs="Simplified Arabic"/>
          <w:sz w:val="30"/>
          <w:szCs w:val="30"/>
          <w:vertAlign w:val="superscript"/>
          <w:rtl/>
          <w:lang w:bidi="ar-JO"/>
        </w:rPr>
        <w:t>)</w:t>
      </w:r>
      <w:r w:rsidRPr="00225FC9">
        <w:rPr>
          <w:rFonts w:ascii="Simplified Arabic" w:hAnsi="Simplified Arabic" w:cs="Simplified Arabic"/>
          <w:sz w:val="32"/>
          <w:szCs w:val="32"/>
          <w:rtl/>
          <w:lang w:bidi="ar-JO"/>
        </w:rPr>
        <w:t>.</w:t>
      </w:r>
    </w:p>
    <w:p w:rsidR="00525BBE" w:rsidRPr="00225FC9" w:rsidRDefault="004D5F34" w:rsidP="00525BBE">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وأخذ يعد العدة لقتال الفرنجة واستعادة القدس منهم. واغتنم فرصة نقض </w:t>
      </w:r>
      <w:proofErr w:type="spellStart"/>
      <w:r w:rsidRPr="00225FC9">
        <w:rPr>
          <w:rFonts w:ascii="Simplified Arabic" w:hAnsi="Simplified Arabic" w:cs="Simplified Arabic"/>
          <w:sz w:val="32"/>
          <w:szCs w:val="32"/>
          <w:rtl/>
          <w:lang w:bidi="ar-JO"/>
        </w:rPr>
        <w:t>أرناط</w:t>
      </w:r>
      <w:proofErr w:type="spellEnd"/>
      <w:r w:rsidRPr="00225FC9">
        <w:rPr>
          <w:rFonts w:ascii="Simplified Arabic" w:hAnsi="Simplified Arabic" w:cs="Simplified Arabic"/>
          <w:sz w:val="32"/>
          <w:szCs w:val="32"/>
          <w:rtl/>
          <w:lang w:bidi="ar-JO"/>
        </w:rPr>
        <w:t xml:space="preserve"> </w:t>
      </w:r>
      <w:r w:rsidR="00BD529B">
        <w:rPr>
          <w:rFonts w:ascii="Simplified Arabic" w:hAnsi="Simplified Arabic" w:cs="Simplified Arabic"/>
          <w:sz w:val="32"/>
          <w:szCs w:val="32"/>
          <w:lang w:bidi="ar-JO"/>
        </w:rPr>
        <w:t>(</w:t>
      </w:r>
      <w:r w:rsidRPr="00225FC9">
        <w:rPr>
          <w:rFonts w:ascii="Simplified Arabic" w:hAnsi="Simplified Arabic" w:cs="Simplified Arabic"/>
          <w:sz w:val="32"/>
          <w:szCs w:val="32"/>
          <w:lang w:bidi="ar-JO"/>
        </w:rPr>
        <w:t xml:space="preserve">Renaud de </w:t>
      </w:r>
      <w:proofErr w:type="spellStart"/>
      <w:r w:rsidRPr="00225FC9">
        <w:rPr>
          <w:rFonts w:ascii="Simplified Arabic" w:hAnsi="Simplified Arabic" w:cs="Simplified Arabic"/>
          <w:sz w:val="32"/>
          <w:szCs w:val="32"/>
          <w:lang w:bidi="ar-JO"/>
        </w:rPr>
        <w:t>Chatillon</w:t>
      </w:r>
      <w:proofErr w:type="spellEnd"/>
      <w:r w:rsidR="00BD529B">
        <w:rPr>
          <w:rFonts w:ascii="Simplified Arabic" w:hAnsi="Simplified Arabic" w:cs="Simplified Arabic"/>
          <w:sz w:val="32"/>
          <w:szCs w:val="32"/>
          <w:lang w:bidi="ar-JO"/>
        </w:rPr>
        <w:t>)</w:t>
      </w:r>
      <w:r w:rsidRPr="00225FC9">
        <w:rPr>
          <w:rFonts w:ascii="Simplified Arabic" w:hAnsi="Simplified Arabic" w:cs="Simplified Arabic"/>
          <w:sz w:val="32"/>
          <w:szCs w:val="32"/>
          <w:rtl/>
          <w:lang w:bidi="ar-JO"/>
        </w:rPr>
        <w:t xml:space="preserve"> صاحب الكرك معاهدة الهدنة المبرمة بين صلاح الدين وملك القدس الصليبي، واستولى على قافلة تجارية قادمة من القاهرة إلى دمشق، وأسر من في القافلة من مدنيين وعسكريين رجالاً ونساء في مطلع سنة 1187م. وعجز ملك القدس غي دو </w:t>
      </w:r>
      <w:proofErr w:type="spellStart"/>
      <w:r w:rsidRPr="00225FC9">
        <w:rPr>
          <w:rFonts w:ascii="Simplified Arabic" w:hAnsi="Simplified Arabic" w:cs="Simplified Arabic"/>
          <w:sz w:val="32"/>
          <w:szCs w:val="32"/>
          <w:rtl/>
          <w:lang w:bidi="ar-JO"/>
        </w:rPr>
        <w:t>لويزينيان</w:t>
      </w:r>
      <w:proofErr w:type="spellEnd"/>
      <w:r w:rsidRPr="00225FC9">
        <w:rPr>
          <w:rFonts w:ascii="Simplified Arabic" w:hAnsi="Simplified Arabic" w:cs="Simplified Arabic"/>
          <w:sz w:val="32"/>
          <w:szCs w:val="32"/>
          <w:rtl/>
          <w:lang w:bidi="ar-JO"/>
        </w:rPr>
        <w:t xml:space="preserve"> </w:t>
      </w:r>
      <w:r w:rsidR="00BD529B">
        <w:rPr>
          <w:rFonts w:ascii="Simplified Arabic" w:hAnsi="Simplified Arabic" w:cs="Simplified Arabic" w:hint="cs"/>
          <w:sz w:val="32"/>
          <w:szCs w:val="32"/>
          <w:rtl/>
          <w:lang w:bidi="ar-JO"/>
        </w:rPr>
        <w:t>(</w:t>
      </w:r>
      <w:r w:rsidRPr="00225FC9">
        <w:rPr>
          <w:rFonts w:ascii="Simplified Arabic" w:hAnsi="Simplified Arabic" w:cs="Simplified Arabic"/>
          <w:sz w:val="32"/>
          <w:szCs w:val="32"/>
          <w:lang w:bidi="ar-JO"/>
        </w:rPr>
        <w:t xml:space="preserve">Guy de </w:t>
      </w:r>
      <w:proofErr w:type="spellStart"/>
      <w:r w:rsidRPr="00225FC9">
        <w:rPr>
          <w:rFonts w:ascii="Simplified Arabic" w:hAnsi="Simplified Arabic" w:cs="Simplified Arabic"/>
          <w:sz w:val="32"/>
          <w:szCs w:val="32"/>
          <w:lang w:bidi="ar-JO"/>
        </w:rPr>
        <w:t>Louisignan</w:t>
      </w:r>
      <w:proofErr w:type="spellEnd"/>
      <w:r w:rsidR="00BD529B">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عن استرداد ما نهبه </w:t>
      </w:r>
      <w:proofErr w:type="spellStart"/>
      <w:r w:rsidRPr="00225FC9">
        <w:rPr>
          <w:rFonts w:ascii="Simplified Arabic" w:hAnsi="Simplified Arabic" w:cs="Simplified Arabic"/>
          <w:sz w:val="32"/>
          <w:szCs w:val="32"/>
          <w:rtl/>
          <w:lang w:bidi="ar-JO"/>
        </w:rPr>
        <w:t>أرناط</w:t>
      </w:r>
      <w:proofErr w:type="spellEnd"/>
      <w:r w:rsidRPr="00225FC9">
        <w:rPr>
          <w:rFonts w:ascii="Simplified Arabic" w:hAnsi="Simplified Arabic" w:cs="Simplified Arabic"/>
          <w:sz w:val="32"/>
          <w:szCs w:val="32"/>
          <w:rtl/>
          <w:lang w:bidi="ar-JO"/>
        </w:rPr>
        <w:t>. عندها نذر صلاح الدين دمه، ودعا إلى إعلان الجهاد العام والتعبئة العامة لجميع القوى الإسلامية.</w:t>
      </w:r>
    </w:p>
    <w:p w:rsidR="004D5F34" w:rsidRPr="00225FC9" w:rsidRDefault="001D2E81" w:rsidP="008D519D">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انطلق صلاح الدين بقواته من دمشق إلى حوران فالكرك فحاصرها دون أن يتمكن من الاستيلاء عليها، وعاد إلى حوران واتجه إلى شرق الأردن، ومنها نزل بقواته إلى بحيرة طبرية. وجمع قواته غربي البحيرة عند قرية حطين، بينما تجمع الصليبيون في قرية صفورية شمال فلسطين، وقرروا الزحف نحو قوات صلاح الدين.</w:t>
      </w:r>
      <w:r w:rsidR="002A5DC6" w:rsidRPr="00225FC9">
        <w:rPr>
          <w:rFonts w:ascii="Simplified Arabic" w:hAnsi="Simplified Arabic" w:cs="Simplified Arabic"/>
          <w:sz w:val="32"/>
          <w:szCs w:val="32"/>
          <w:rtl/>
          <w:lang w:bidi="ar-JO"/>
        </w:rPr>
        <w:t xml:space="preserve"> دارت معركة حطين في الرابع من تموز 1187م. وهزم فيها الفرنجة هزيمة ساحقة واستسلم ملك القدس </w:t>
      </w:r>
      <w:proofErr w:type="spellStart"/>
      <w:r w:rsidR="002A5DC6" w:rsidRPr="00225FC9">
        <w:rPr>
          <w:rFonts w:ascii="Simplified Arabic" w:hAnsi="Simplified Arabic" w:cs="Simplified Arabic"/>
          <w:sz w:val="32"/>
          <w:szCs w:val="32"/>
          <w:rtl/>
          <w:lang w:bidi="ar-JO"/>
        </w:rPr>
        <w:t>وأرناط</w:t>
      </w:r>
      <w:proofErr w:type="spellEnd"/>
      <w:r w:rsidR="002A5DC6" w:rsidRPr="00225FC9">
        <w:rPr>
          <w:rFonts w:ascii="Simplified Arabic" w:hAnsi="Simplified Arabic" w:cs="Simplified Arabic"/>
          <w:sz w:val="32"/>
          <w:szCs w:val="32"/>
          <w:rtl/>
          <w:lang w:bidi="ar-JO"/>
        </w:rPr>
        <w:t xml:space="preserve">. وأعطى صلاح الدين الملك الصليبي وقادة جيشه العفو والأمان ما عدا </w:t>
      </w:r>
      <w:proofErr w:type="spellStart"/>
      <w:r w:rsidR="002A5DC6" w:rsidRPr="00225FC9">
        <w:rPr>
          <w:rFonts w:ascii="Simplified Arabic" w:hAnsi="Simplified Arabic" w:cs="Simplified Arabic"/>
          <w:sz w:val="32"/>
          <w:szCs w:val="32"/>
          <w:rtl/>
          <w:lang w:bidi="ar-JO"/>
        </w:rPr>
        <w:t>أرناط</w:t>
      </w:r>
      <w:proofErr w:type="spellEnd"/>
      <w:r w:rsidR="002A5DC6" w:rsidRPr="00225FC9">
        <w:rPr>
          <w:rFonts w:ascii="Simplified Arabic" w:hAnsi="Simplified Arabic" w:cs="Simplified Arabic"/>
          <w:sz w:val="32"/>
          <w:szCs w:val="32"/>
          <w:rtl/>
          <w:lang w:bidi="ar-JO"/>
        </w:rPr>
        <w:t xml:space="preserve"> الذي أمر بقتله. وبعد أن حرر صلاح الدين مدن الساحل الفلسطيني زحف على القدس وبدأ حصارها في 26 أيلول 1187. عرض الفرنجة </w:t>
      </w:r>
      <w:r w:rsidR="002A5DC6" w:rsidRPr="00225FC9">
        <w:rPr>
          <w:rFonts w:ascii="Simplified Arabic" w:hAnsi="Simplified Arabic" w:cs="Simplified Arabic"/>
          <w:sz w:val="32"/>
          <w:szCs w:val="32"/>
          <w:rtl/>
          <w:lang w:bidi="ar-JO"/>
        </w:rPr>
        <w:lastRenderedPageBreak/>
        <w:t>في القدس على صلاح الدين تسليم المدينة بشرطي العفو وال</w:t>
      </w:r>
      <w:r w:rsidR="008D519D">
        <w:rPr>
          <w:rFonts w:ascii="Simplified Arabic" w:hAnsi="Simplified Arabic" w:cs="Simplified Arabic" w:hint="cs"/>
          <w:sz w:val="32"/>
          <w:szCs w:val="32"/>
          <w:rtl/>
          <w:lang w:bidi="ar-JO"/>
        </w:rPr>
        <w:t>أ</w:t>
      </w:r>
      <w:r w:rsidR="002A5DC6" w:rsidRPr="00225FC9">
        <w:rPr>
          <w:rFonts w:ascii="Simplified Arabic" w:hAnsi="Simplified Arabic" w:cs="Simplified Arabic"/>
          <w:sz w:val="32"/>
          <w:szCs w:val="32"/>
          <w:rtl/>
          <w:lang w:bidi="ar-JO"/>
        </w:rPr>
        <w:t xml:space="preserve">مان اللذين منحهما لجميع المواقع الصليبية التي استسلمت له. قبل </w:t>
      </w:r>
      <w:r w:rsidR="00352E7C" w:rsidRPr="00225FC9">
        <w:rPr>
          <w:rFonts w:ascii="Simplified Arabic" w:hAnsi="Simplified Arabic" w:cs="Simplified Arabic"/>
          <w:sz w:val="32"/>
          <w:szCs w:val="32"/>
          <w:rtl/>
          <w:lang w:bidi="ar-JO"/>
        </w:rPr>
        <w:t>صلاح الدين ذلك بتردد، على أن يرح</w:t>
      </w:r>
      <w:r w:rsidR="002A5DC6" w:rsidRPr="00225FC9">
        <w:rPr>
          <w:rFonts w:ascii="Simplified Arabic" w:hAnsi="Simplified Arabic" w:cs="Simplified Arabic"/>
          <w:sz w:val="32"/>
          <w:szCs w:val="32"/>
          <w:rtl/>
          <w:lang w:bidi="ar-JO"/>
        </w:rPr>
        <w:t xml:space="preserve">ل عنها الفرنجة اللاتين غير العرب خلال أربعين يوماً، وأن يحملوا معهم جميع نفائسهم وأموالهم مقابل فدية قدرها عشرة دنانير للرجل وخمسة دنانير للمرأة وديناران </w:t>
      </w:r>
      <w:r w:rsidR="008D519D">
        <w:rPr>
          <w:rFonts w:ascii="Simplified Arabic" w:hAnsi="Simplified Arabic" w:cs="Simplified Arabic" w:hint="cs"/>
          <w:sz w:val="32"/>
          <w:szCs w:val="32"/>
          <w:rtl/>
          <w:lang w:bidi="ar-JO"/>
        </w:rPr>
        <w:t>لل</w:t>
      </w:r>
      <w:r w:rsidR="002A5DC6" w:rsidRPr="00225FC9">
        <w:rPr>
          <w:rFonts w:ascii="Simplified Arabic" w:hAnsi="Simplified Arabic" w:cs="Simplified Arabic"/>
          <w:sz w:val="32"/>
          <w:szCs w:val="32"/>
          <w:rtl/>
          <w:lang w:bidi="ar-JO"/>
        </w:rPr>
        <w:t>طفل، و</w:t>
      </w:r>
      <w:r w:rsidR="008D519D">
        <w:rPr>
          <w:rFonts w:ascii="Simplified Arabic" w:hAnsi="Simplified Arabic" w:cs="Simplified Arabic" w:hint="cs"/>
          <w:sz w:val="32"/>
          <w:szCs w:val="32"/>
          <w:rtl/>
          <w:lang w:bidi="ar-JO"/>
        </w:rPr>
        <w:t>يعفى</w:t>
      </w:r>
      <w:r w:rsidR="002A5DC6" w:rsidRPr="00225FC9">
        <w:rPr>
          <w:rFonts w:ascii="Simplified Arabic" w:hAnsi="Simplified Arabic" w:cs="Simplified Arabic"/>
          <w:sz w:val="32"/>
          <w:szCs w:val="32"/>
          <w:rtl/>
          <w:lang w:bidi="ar-JO"/>
        </w:rPr>
        <w:t xml:space="preserve"> الفقراء والشيوخ من الرجال والنساء.</w:t>
      </w:r>
    </w:p>
    <w:p w:rsidR="002A5DC6" w:rsidRPr="00225FC9" w:rsidRDefault="002A5DC6" w:rsidP="00525BBE">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وفي يوم الجمعة 27 رجب سنة 583هـ الموافق 2 تشرين الأول 1187م، وقع قادة الصليبيين على اتفاقية تسليم القدس لصلاح الدين الأيوبي، ورحل عنها اللاتين من الفرنجة. وكان أول أعمال صلاح الدين في المدينة المقدسة إزالة آثار الاحتلال الصليبي من نقوش وصلبان. ومكث صلاح الدين فيها (28) يوماً ثم عهد إلى أخيه العادل بإدارتها. ولما علم الإمبراطور البيزنطي إسحاق </w:t>
      </w:r>
      <w:proofErr w:type="spellStart"/>
      <w:r w:rsidRPr="00225FC9">
        <w:rPr>
          <w:rFonts w:ascii="Simplified Arabic" w:hAnsi="Simplified Arabic" w:cs="Simplified Arabic"/>
          <w:sz w:val="32"/>
          <w:szCs w:val="32"/>
          <w:rtl/>
          <w:lang w:bidi="ar-JO"/>
        </w:rPr>
        <w:t>أنجيلوس</w:t>
      </w:r>
      <w:proofErr w:type="spellEnd"/>
      <w:r w:rsidRPr="00225FC9">
        <w:rPr>
          <w:rFonts w:ascii="Simplified Arabic" w:hAnsi="Simplified Arabic" w:cs="Simplified Arabic"/>
          <w:sz w:val="32"/>
          <w:szCs w:val="32"/>
          <w:rtl/>
          <w:lang w:bidi="ar-JO"/>
        </w:rPr>
        <w:t xml:space="preserve"> بعودة القدس إلى المسلمين، طلب من صلاح الدين إعادة الأماكن المسيحية المقدسة إلى الكنيسة الأرثوذكسية فاستجاب صلاح الدين لطلبه</w:t>
      </w:r>
      <w:r w:rsidRPr="00225FC9">
        <w:rPr>
          <w:rFonts w:ascii="Simplified Arabic" w:hAnsi="Simplified Arabic" w:cs="Simplified Arabic"/>
          <w:sz w:val="30"/>
          <w:szCs w:val="30"/>
          <w:vertAlign w:val="superscript"/>
          <w:rtl/>
          <w:lang w:bidi="ar-JO"/>
        </w:rPr>
        <w:t>(</w:t>
      </w:r>
      <w:r w:rsidRPr="00225FC9">
        <w:rPr>
          <w:rStyle w:val="a5"/>
          <w:rFonts w:ascii="Simplified Arabic" w:hAnsi="Simplified Arabic" w:cs="Simplified Arabic"/>
          <w:sz w:val="30"/>
          <w:szCs w:val="30"/>
          <w:rtl/>
          <w:lang w:bidi="ar-JO"/>
        </w:rPr>
        <w:footnoteReference w:id="13"/>
      </w:r>
      <w:r w:rsidRPr="00225FC9">
        <w:rPr>
          <w:rFonts w:ascii="Simplified Arabic" w:hAnsi="Simplified Arabic" w:cs="Simplified Arabic"/>
          <w:sz w:val="30"/>
          <w:szCs w:val="30"/>
          <w:vertAlign w:val="superscript"/>
          <w:rtl/>
          <w:lang w:bidi="ar-JO"/>
        </w:rPr>
        <w:t>)</w:t>
      </w:r>
      <w:r w:rsidRPr="00225FC9">
        <w:rPr>
          <w:rFonts w:ascii="Simplified Arabic" w:hAnsi="Simplified Arabic" w:cs="Simplified Arabic"/>
          <w:sz w:val="32"/>
          <w:szCs w:val="32"/>
          <w:rtl/>
          <w:lang w:bidi="ar-JO"/>
        </w:rPr>
        <w:t>.</w:t>
      </w:r>
    </w:p>
    <w:p w:rsidR="002A5DC6" w:rsidRPr="00225FC9" w:rsidRDefault="000847DC" w:rsidP="00525BBE">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وابتهج الشعراء لسان الأمة، بتحرير القدس على يد صلاح الدين فقال أبو علي الجويني:</w:t>
      </w:r>
    </w:p>
    <w:tbl>
      <w:tblPr>
        <w:tblStyle w:val="a6"/>
        <w:bidiVisual/>
        <w:tblW w:w="7937" w:type="dxa"/>
        <w:tblInd w:w="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67"/>
        <w:gridCol w:w="3685"/>
      </w:tblGrid>
      <w:tr w:rsidR="000847DC" w:rsidRPr="00225FC9" w:rsidTr="000847DC">
        <w:tc>
          <w:tcPr>
            <w:tcW w:w="3685" w:type="dxa"/>
          </w:tcPr>
          <w:p w:rsidR="000847DC" w:rsidRPr="00191ABA" w:rsidRDefault="000847DC" w:rsidP="004B613D">
            <w:pPr>
              <w:spacing w:line="276" w:lineRule="auto"/>
              <w:jc w:val="both"/>
              <w:rPr>
                <w:rFonts w:ascii="Simplified Arabic" w:hAnsi="Simplified Arabic" w:cs="Simplified Arabic"/>
                <w:sz w:val="32"/>
                <w:szCs w:val="32"/>
                <w:rtl/>
                <w:lang w:bidi="ar-JO"/>
              </w:rPr>
            </w:pPr>
            <w:r w:rsidRPr="00191ABA">
              <w:rPr>
                <w:rFonts w:ascii="Simplified Arabic" w:hAnsi="Simplified Arabic" w:cs="Simplified Arabic"/>
                <w:sz w:val="32"/>
                <w:szCs w:val="32"/>
                <w:rtl/>
                <w:lang w:bidi="ar-JO"/>
              </w:rPr>
              <w:t xml:space="preserve">أضحى ملوك الفرنج الصيد في يده   تسعون عاماً بلاد الله تصرخ </w:t>
            </w:r>
            <w:proofErr w:type="spellStart"/>
            <w:r w:rsidRPr="00191ABA">
              <w:rPr>
                <w:rFonts w:ascii="Simplified Arabic" w:hAnsi="Simplified Arabic" w:cs="Simplified Arabic"/>
                <w:sz w:val="32"/>
                <w:szCs w:val="32"/>
                <w:rtl/>
                <w:lang w:bidi="ar-JO"/>
              </w:rPr>
              <w:t>والإ</w:t>
            </w:r>
            <w:proofErr w:type="spellEnd"/>
            <w:r w:rsidRPr="00191ABA">
              <w:rPr>
                <w:rFonts w:ascii="Simplified Arabic" w:hAnsi="Simplified Arabic" w:cs="Simplified Arabic"/>
                <w:sz w:val="32"/>
                <w:szCs w:val="32"/>
                <w:rtl/>
                <w:lang w:bidi="ar-JO"/>
              </w:rPr>
              <w:t xml:space="preserve">    فالآن لبى صلاح الدين دعوتهم     </w:t>
            </w:r>
            <w:r w:rsidRPr="00191ABA">
              <w:rPr>
                <w:rFonts w:ascii="Simplified Arabic" w:hAnsi="Simplified Arabic" w:cs="Simplified Arabic"/>
                <w:sz w:val="2"/>
                <w:szCs w:val="2"/>
                <w:rtl/>
                <w:lang w:bidi="ar-JO"/>
              </w:rPr>
              <w:t>.</w:t>
            </w:r>
          </w:p>
        </w:tc>
        <w:tc>
          <w:tcPr>
            <w:tcW w:w="567" w:type="dxa"/>
          </w:tcPr>
          <w:p w:rsidR="000847DC" w:rsidRPr="00191ABA" w:rsidRDefault="000847DC" w:rsidP="004B613D">
            <w:pPr>
              <w:spacing w:line="276" w:lineRule="auto"/>
              <w:jc w:val="both"/>
              <w:rPr>
                <w:rFonts w:ascii="Simplified Arabic" w:hAnsi="Simplified Arabic" w:cs="Simplified Arabic"/>
                <w:sz w:val="32"/>
                <w:szCs w:val="32"/>
                <w:rtl/>
                <w:lang w:bidi="ar-JO"/>
              </w:rPr>
            </w:pPr>
          </w:p>
        </w:tc>
        <w:tc>
          <w:tcPr>
            <w:tcW w:w="3685" w:type="dxa"/>
          </w:tcPr>
          <w:p w:rsidR="000847DC" w:rsidRPr="00191ABA" w:rsidRDefault="000847DC" w:rsidP="00A90B12">
            <w:pPr>
              <w:spacing w:line="276" w:lineRule="auto"/>
              <w:jc w:val="both"/>
              <w:rPr>
                <w:rFonts w:ascii="Simplified Arabic" w:hAnsi="Simplified Arabic" w:cs="Simplified Arabic"/>
                <w:sz w:val="32"/>
                <w:szCs w:val="32"/>
                <w:rtl/>
                <w:lang w:bidi="ar-JO"/>
              </w:rPr>
            </w:pPr>
            <w:r w:rsidRPr="00191ABA">
              <w:rPr>
                <w:rFonts w:ascii="Simplified Arabic" w:hAnsi="Simplified Arabic" w:cs="Simplified Arabic"/>
                <w:sz w:val="32"/>
                <w:szCs w:val="32"/>
                <w:rtl/>
                <w:lang w:bidi="ar-JO"/>
              </w:rPr>
              <w:t>صيداً وما ضعفوا يوماً وما هانوا سلام أنصاره صم وعميان</w:t>
            </w:r>
            <w:r w:rsidR="00A90B12" w:rsidRPr="00191ABA">
              <w:rPr>
                <w:rFonts w:ascii="Simplified Arabic" w:hAnsi="Simplified Arabic" w:cs="Simplified Arabic" w:hint="cs"/>
                <w:sz w:val="32"/>
                <w:szCs w:val="32"/>
                <w:rtl/>
                <w:lang w:bidi="ar-JO"/>
              </w:rPr>
              <w:br/>
            </w:r>
            <w:r w:rsidRPr="00191ABA">
              <w:rPr>
                <w:rFonts w:ascii="Simplified Arabic" w:hAnsi="Simplified Arabic" w:cs="Simplified Arabic"/>
                <w:sz w:val="32"/>
                <w:szCs w:val="32"/>
                <w:rtl/>
                <w:lang w:bidi="ar-JO"/>
              </w:rPr>
              <w:t>بأمر من هو للمعوان معوان</w:t>
            </w:r>
            <w:r w:rsidRPr="00191ABA">
              <w:rPr>
                <w:rFonts w:ascii="Simplified Arabic" w:hAnsi="Simplified Arabic" w:cs="Simplified Arabic"/>
                <w:sz w:val="30"/>
                <w:szCs w:val="30"/>
                <w:vertAlign w:val="superscript"/>
                <w:rtl/>
                <w:lang w:bidi="ar-JO"/>
              </w:rPr>
              <w:t>(</w:t>
            </w:r>
            <w:r w:rsidRPr="00191ABA">
              <w:rPr>
                <w:rStyle w:val="a5"/>
                <w:rFonts w:ascii="Simplified Arabic" w:hAnsi="Simplified Arabic" w:cs="Simplified Arabic"/>
                <w:sz w:val="30"/>
                <w:szCs w:val="30"/>
                <w:rtl/>
                <w:lang w:bidi="ar-JO"/>
              </w:rPr>
              <w:footnoteReference w:id="14"/>
            </w:r>
            <w:r w:rsidRPr="00191ABA">
              <w:rPr>
                <w:rFonts w:ascii="Simplified Arabic" w:hAnsi="Simplified Arabic" w:cs="Simplified Arabic"/>
                <w:sz w:val="30"/>
                <w:szCs w:val="30"/>
                <w:vertAlign w:val="superscript"/>
                <w:rtl/>
                <w:lang w:bidi="ar-JO"/>
              </w:rPr>
              <w:t xml:space="preserve">)         </w:t>
            </w:r>
            <w:r w:rsidRPr="00191ABA">
              <w:rPr>
                <w:rFonts w:ascii="Simplified Arabic" w:hAnsi="Simplified Arabic" w:cs="Simplified Arabic"/>
                <w:sz w:val="2"/>
                <w:szCs w:val="2"/>
                <w:vertAlign w:val="superscript"/>
                <w:rtl/>
                <w:lang w:bidi="ar-JO"/>
              </w:rPr>
              <w:t>.</w:t>
            </w:r>
          </w:p>
        </w:tc>
      </w:tr>
    </w:tbl>
    <w:p w:rsidR="000847DC" w:rsidRPr="00225FC9" w:rsidRDefault="000847DC" w:rsidP="00525BBE">
      <w:pPr>
        <w:ind w:firstLine="720"/>
        <w:jc w:val="both"/>
        <w:rPr>
          <w:rFonts w:ascii="Simplified Arabic" w:hAnsi="Simplified Arabic" w:cs="Simplified Arabic"/>
          <w:sz w:val="12"/>
          <w:szCs w:val="12"/>
          <w:rtl/>
          <w:lang w:bidi="ar-JO"/>
        </w:rPr>
      </w:pPr>
    </w:p>
    <w:p w:rsidR="002A5DC6" w:rsidRPr="00225FC9" w:rsidRDefault="002A5DC6" w:rsidP="007F151F">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بعد ثمان وثمانين سنة من الاحتلال الصليبي للقدس، فقدت المدينة طابعها العربي الإسلامي</w:t>
      </w:r>
      <w:r w:rsidR="007F151F">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فقد حول المسجد الأقصى ومسجد قبة الصخرة إلى كنائس ومنازل لفرسان </w:t>
      </w:r>
      <w:proofErr w:type="spellStart"/>
      <w:r w:rsidRPr="00225FC9">
        <w:rPr>
          <w:rFonts w:ascii="Simplified Arabic" w:hAnsi="Simplified Arabic" w:cs="Simplified Arabic"/>
          <w:sz w:val="32"/>
          <w:szCs w:val="32"/>
          <w:rtl/>
          <w:lang w:bidi="ar-JO"/>
        </w:rPr>
        <w:t>الاسبتارية</w:t>
      </w:r>
      <w:proofErr w:type="spellEnd"/>
      <w:r w:rsidRPr="00225FC9">
        <w:rPr>
          <w:rFonts w:ascii="Simplified Arabic" w:hAnsi="Simplified Arabic" w:cs="Simplified Arabic"/>
          <w:sz w:val="32"/>
          <w:szCs w:val="32"/>
          <w:rtl/>
          <w:lang w:bidi="ar-JO"/>
        </w:rPr>
        <w:t xml:space="preserve"> والداوية </w:t>
      </w:r>
      <w:r w:rsidRPr="00191ABA">
        <w:rPr>
          <w:rFonts w:ascii="Simplified Arabic" w:hAnsi="Simplified Arabic" w:cs="Simplified Arabic"/>
          <w:sz w:val="32"/>
          <w:szCs w:val="32"/>
          <w:rtl/>
          <w:lang w:bidi="ar-JO"/>
        </w:rPr>
        <w:t>و</w:t>
      </w:r>
      <w:r w:rsidR="007F151F" w:rsidRPr="00191ABA">
        <w:rPr>
          <w:rFonts w:ascii="Simplified Arabic" w:hAnsi="Simplified Arabic" w:cs="Simplified Arabic" w:hint="cs"/>
          <w:sz w:val="32"/>
          <w:szCs w:val="32"/>
          <w:rtl/>
          <w:lang w:bidi="ar-JO"/>
        </w:rPr>
        <w:t>إ</w:t>
      </w:r>
      <w:r w:rsidRPr="00191ABA">
        <w:rPr>
          <w:rFonts w:ascii="Simplified Arabic" w:hAnsi="Simplified Arabic" w:cs="Simplified Arabic"/>
          <w:sz w:val="32"/>
          <w:szCs w:val="32"/>
          <w:rtl/>
          <w:lang w:bidi="ar-JO"/>
        </w:rPr>
        <w:t>سطبلات</w:t>
      </w:r>
      <w:r w:rsidRPr="00225FC9">
        <w:rPr>
          <w:rFonts w:ascii="Simplified Arabic" w:hAnsi="Simplified Arabic" w:cs="Simplified Arabic"/>
          <w:sz w:val="32"/>
          <w:szCs w:val="32"/>
          <w:rtl/>
          <w:lang w:bidi="ar-JO"/>
        </w:rPr>
        <w:t xml:space="preserve"> لخيولهم. ولذلك سعى صلاح الدين إلى إعادة </w:t>
      </w:r>
      <w:r w:rsidRPr="00225FC9">
        <w:rPr>
          <w:rFonts w:ascii="Simplified Arabic" w:hAnsi="Simplified Arabic" w:cs="Simplified Arabic"/>
          <w:sz w:val="32"/>
          <w:szCs w:val="32"/>
          <w:rtl/>
          <w:lang w:bidi="ar-JO"/>
        </w:rPr>
        <w:lastRenderedPageBreak/>
        <w:t xml:space="preserve">الطابع العربي الإسلامي إلى المدينة المقدسة. وأعاد سكانها العرب إليها، وأسكن عدداً من القبائل العربية فيها مثل: بني حارث </w:t>
      </w:r>
      <w:r w:rsidR="000847DC" w:rsidRPr="00225FC9">
        <w:rPr>
          <w:rFonts w:ascii="Simplified Arabic" w:hAnsi="Simplified Arabic" w:cs="Simplified Arabic"/>
          <w:sz w:val="32"/>
          <w:szCs w:val="32"/>
          <w:rtl/>
          <w:lang w:bidi="ar-JO"/>
        </w:rPr>
        <w:t xml:space="preserve">وبني مرة وبني سعد وبني زيد. وحصّن المدينة حتى لا تتعرض لغزو صليبي جديد. ورمم المسجد الأقصى وقبة الصخرة وكساها بالفسيفساء، وكسا المحراب بالرخام، وأتى بالمنبر الخشبي المرصع بالعاج والأبانوس الذي أمر نور الدين زنكي بصنعه في حلب سنة 1168م، ووضعه في المسجد الأقصى رمزاً للنصر. وأنشأ </w:t>
      </w:r>
      <w:proofErr w:type="spellStart"/>
      <w:r w:rsidR="000847DC" w:rsidRPr="00225FC9">
        <w:rPr>
          <w:rFonts w:ascii="Simplified Arabic" w:hAnsi="Simplified Arabic" w:cs="Simplified Arabic"/>
          <w:sz w:val="32"/>
          <w:szCs w:val="32"/>
          <w:rtl/>
          <w:lang w:bidi="ar-JO"/>
        </w:rPr>
        <w:t>الخانقاة</w:t>
      </w:r>
      <w:proofErr w:type="spellEnd"/>
      <w:r w:rsidR="000847DC" w:rsidRPr="00225FC9">
        <w:rPr>
          <w:rFonts w:ascii="Simplified Arabic" w:hAnsi="Simplified Arabic" w:cs="Simplified Arabic"/>
          <w:sz w:val="32"/>
          <w:szCs w:val="32"/>
          <w:rtl/>
          <w:lang w:bidi="ar-JO"/>
        </w:rPr>
        <w:t xml:space="preserve"> الصلاحية لمشايخ الصوفية، وأوقف لها، وأنشأ المدرسة الصلاحية. وبنى البيمارستان الصلاحي ودار الكتّاب مقابل المسجد الأقصى لتعليم القرآن الكريم. وأنشأ الزاويتين </w:t>
      </w:r>
      <w:proofErr w:type="spellStart"/>
      <w:r w:rsidR="000847DC" w:rsidRPr="00225FC9">
        <w:rPr>
          <w:rFonts w:ascii="Simplified Arabic" w:hAnsi="Simplified Arabic" w:cs="Simplified Arabic"/>
          <w:sz w:val="32"/>
          <w:szCs w:val="32"/>
          <w:rtl/>
          <w:lang w:bidi="ar-JO"/>
        </w:rPr>
        <w:t>الختنية</w:t>
      </w:r>
      <w:proofErr w:type="spellEnd"/>
      <w:r w:rsidR="000847DC" w:rsidRPr="00225FC9">
        <w:rPr>
          <w:rFonts w:ascii="Simplified Arabic" w:hAnsi="Simplified Arabic" w:cs="Simplified Arabic"/>
          <w:sz w:val="32"/>
          <w:szCs w:val="32"/>
          <w:rtl/>
          <w:lang w:bidi="ar-JO"/>
        </w:rPr>
        <w:t xml:space="preserve"> والجراحية</w:t>
      </w:r>
      <w:r w:rsidR="000847DC" w:rsidRPr="00225FC9">
        <w:rPr>
          <w:rFonts w:ascii="Simplified Arabic" w:hAnsi="Simplified Arabic" w:cs="Simplified Arabic"/>
          <w:sz w:val="30"/>
          <w:szCs w:val="30"/>
          <w:vertAlign w:val="superscript"/>
          <w:rtl/>
          <w:lang w:bidi="ar-JO"/>
        </w:rPr>
        <w:t>(</w:t>
      </w:r>
      <w:r w:rsidR="000847DC" w:rsidRPr="00225FC9">
        <w:rPr>
          <w:rStyle w:val="a5"/>
          <w:rFonts w:ascii="Simplified Arabic" w:hAnsi="Simplified Arabic" w:cs="Simplified Arabic"/>
          <w:sz w:val="30"/>
          <w:szCs w:val="30"/>
          <w:rtl/>
          <w:lang w:bidi="ar-JO"/>
        </w:rPr>
        <w:footnoteReference w:id="15"/>
      </w:r>
      <w:r w:rsidR="000847DC" w:rsidRPr="00225FC9">
        <w:rPr>
          <w:rFonts w:ascii="Simplified Arabic" w:hAnsi="Simplified Arabic" w:cs="Simplified Arabic"/>
          <w:sz w:val="30"/>
          <w:szCs w:val="30"/>
          <w:vertAlign w:val="superscript"/>
          <w:rtl/>
          <w:lang w:bidi="ar-JO"/>
        </w:rPr>
        <w:t>)</w:t>
      </w:r>
      <w:r w:rsidR="000847DC" w:rsidRPr="00225FC9">
        <w:rPr>
          <w:rFonts w:ascii="Simplified Arabic" w:hAnsi="Simplified Arabic" w:cs="Simplified Arabic"/>
          <w:sz w:val="32"/>
          <w:szCs w:val="32"/>
          <w:rtl/>
          <w:lang w:bidi="ar-JO"/>
        </w:rPr>
        <w:t>.</w:t>
      </w:r>
    </w:p>
    <w:p w:rsidR="000847DC" w:rsidRPr="00225FC9" w:rsidRDefault="000847DC" w:rsidP="00525BBE">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وأنشأ خلفاء صلاح الدين من السلاطين الأيوبيين العديد من معالم القدس الإسلامية، ولكن الملك الكامل الأيوبي سلم القدس للإمبراطور الألماني فريدريك الثاني دون قتال سنة 1228م واستمرت تحت حكم الفرنجة حتى استعادها حاكم الكرك الملك داود بن الملك المعظم الأيوبي سنة 1239م. وخضعت مرة ثالثة للحكم الصليبي لمدة سنة واحدة 1243- 1244م. وتم تحريرها على يد قوات الخوارزمية في عهد الملك الصالح نجم الدين الأيوبي</w:t>
      </w:r>
      <w:r w:rsidRPr="00225FC9">
        <w:rPr>
          <w:rFonts w:ascii="Simplified Arabic" w:hAnsi="Simplified Arabic" w:cs="Simplified Arabic"/>
          <w:sz w:val="30"/>
          <w:szCs w:val="30"/>
          <w:vertAlign w:val="superscript"/>
          <w:rtl/>
          <w:lang w:bidi="ar-JO"/>
        </w:rPr>
        <w:t>(</w:t>
      </w:r>
      <w:r w:rsidRPr="00225FC9">
        <w:rPr>
          <w:rStyle w:val="a5"/>
          <w:rFonts w:ascii="Simplified Arabic" w:hAnsi="Simplified Arabic" w:cs="Simplified Arabic"/>
          <w:sz w:val="30"/>
          <w:szCs w:val="30"/>
          <w:rtl/>
          <w:lang w:bidi="ar-JO"/>
        </w:rPr>
        <w:footnoteReference w:id="16"/>
      </w:r>
      <w:r w:rsidRPr="00225FC9">
        <w:rPr>
          <w:rFonts w:ascii="Simplified Arabic" w:hAnsi="Simplified Arabic" w:cs="Simplified Arabic"/>
          <w:sz w:val="30"/>
          <w:szCs w:val="30"/>
          <w:vertAlign w:val="superscript"/>
          <w:rtl/>
          <w:lang w:bidi="ar-JO"/>
        </w:rPr>
        <w:t>)</w:t>
      </w:r>
      <w:r w:rsidRPr="00225FC9">
        <w:rPr>
          <w:rFonts w:ascii="Simplified Arabic" w:hAnsi="Simplified Arabic" w:cs="Simplified Arabic"/>
          <w:sz w:val="32"/>
          <w:szCs w:val="32"/>
          <w:rtl/>
          <w:lang w:bidi="ar-JO"/>
        </w:rPr>
        <w:t>.</w:t>
      </w:r>
    </w:p>
    <w:p w:rsidR="000847DC" w:rsidRPr="00225FC9" w:rsidRDefault="000847DC" w:rsidP="00525BBE">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انتهت سلطنة الأيوبيين سنة 1253م وبدأ عهد المماليك الأتراك البحرية والمماليك الشراكسة البرجية الذي استمر حتى الفتح العثماني لبلاد الشام سنة 1516م. اتخذ المماليك الجهاد سبيلاً لإثبات جدارتهم في الحكم وحماية المقدسات الإسلامية. وأحيوا الخلافة العباسية في مصر، بعد أن قضى عليها التتار في بغداد سنة 1258م، وأنشأوا المؤسسات الدينية والثقافية في المدن الشامية والمصرية، وفي مدينة القدس بخاصة.</w:t>
      </w:r>
    </w:p>
    <w:p w:rsidR="000847DC" w:rsidRPr="00225FC9" w:rsidRDefault="000847DC" w:rsidP="00645873">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lastRenderedPageBreak/>
        <w:t xml:space="preserve">وكان من أبرز سلاطين المماليك الأتراك </w:t>
      </w:r>
      <w:r w:rsidRPr="00FE4A9E">
        <w:rPr>
          <w:rFonts w:ascii="Simplified Arabic" w:hAnsi="Simplified Arabic" w:cs="Simplified Arabic"/>
          <w:sz w:val="32"/>
          <w:szCs w:val="32"/>
          <w:rtl/>
          <w:lang w:bidi="ar-JO"/>
        </w:rPr>
        <w:t>البحرية قطز المعزّي</w:t>
      </w:r>
      <w:r w:rsidRPr="00225FC9">
        <w:rPr>
          <w:rFonts w:ascii="Simplified Arabic" w:hAnsi="Simplified Arabic" w:cs="Simplified Arabic"/>
          <w:sz w:val="32"/>
          <w:szCs w:val="32"/>
          <w:rtl/>
          <w:lang w:bidi="ar-JO"/>
        </w:rPr>
        <w:t xml:space="preserve"> 1259- 1260، الذي تصدى لجيش هولاكو التتري وهزمه في </w:t>
      </w:r>
      <w:r w:rsidR="00D621F9" w:rsidRPr="00225FC9">
        <w:rPr>
          <w:rFonts w:ascii="Simplified Arabic" w:hAnsi="Simplified Arabic" w:cs="Simplified Arabic"/>
          <w:sz w:val="32"/>
          <w:szCs w:val="32"/>
          <w:rtl/>
          <w:lang w:bidi="ar-JO"/>
        </w:rPr>
        <w:t xml:space="preserve">معركة عين جالوت سنة 1260م. ومنهم خليفة قطز الظاهر بيبرس </w:t>
      </w:r>
      <w:proofErr w:type="spellStart"/>
      <w:r w:rsidR="00D621F9" w:rsidRPr="00225FC9">
        <w:rPr>
          <w:rFonts w:ascii="Simplified Arabic" w:hAnsi="Simplified Arabic" w:cs="Simplified Arabic"/>
          <w:sz w:val="32"/>
          <w:szCs w:val="32"/>
          <w:rtl/>
          <w:lang w:bidi="ar-JO"/>
        </w:rPr>
        <w:t>البندقداري</w:t>
      </w:r>
      <w:proofErr w:type="spellEnd"/>
      <w:r w:rsidR="00D621F9" w:rsidRPr="00225FC9">
        <w:rPr>
          <w:rFonts w:ascii="Simplified Arabic" w:hAnsi="Simplified Arabic" w:cs="Simplified Arabic"/>
          <w:sz w:val="32"/>
          <w:szCs w:val="32"/>
          <w:rtl/>
          <w:lang w:bidi="ar-JO"/>
        </w:rPr>
        <w:t xml:space="preserve"> (1260-1277م) الذي كان له دور مهم في تحرير بلاد الشام من الصليبيين، ومنهم أيضاً قلاوون بن عبدالله </w:t>
      </w:r>
      <w:r w:rsidR="00D621F9" w:rsidRPr="008704D7">
        <w:rPr>
          <w:rFonts w:ascii="Simplified Arabic" w:hAnsi="Simplified Arabic" w:cs="Simplified Arabic"/>
          <w:sz w:val="32"/>
          <w:szCs w:val="32"/>
          <w:rtl/>
          <w:lang w:bidi="ar-JO"/>
        </w:rPr>
        <w:t>الصالحي الألفي الذي</w:t>
      </w:r>
      <w:r w:rsidR="00D621F9" w:rsidRPr="00225FC9">
        <w:rPr>
          <w:rFonts w:ascii="Simplified Arabic" w:hAnsi="Simplified Arabic" w:cs="Simplified Arabic"/>
          <w:sz w:val="32"/>
          <w:szCs w:val="32"/>
          <w:rtl/>
          <w:lang w:bidi="ar-JO"/>
        </w:rPr>
        <w:t xml:space="preserve"> اعتنى بمدينة القدس، وأنشأ فيها الرباط المنصوري والمسجد </w:t>
      </w:r>
      <w:proofErr w:type="spellStart"/>
      <w:r w:rsidR="00D621F9" w:rsidRPr="00225FC9">
        <w:rPr>
          <w:rFonts w:ascii="Simplified Arabic" w:hAnsi="Simplified Arabic" w:cs="Simplified Arabic"/>
          <w:sz w:val="32"/>
          <w:szCs w:val="32"/>
          <w:rtl/>
          <w:lang w:bidi="ar-JO"/>
        </w:rPr>
        <w:t>القلندري</w:t>
      </w:r>
      <w:proofErr w:type="spellEnd"/>
      <w:r w:rsidR="00D621F9" w:rsidRPr="00225FC9">
        <w:rPr>
          <w:rFonts w:ascii="Simplified Arabic" w:hAnsi="Simplified Arabic" w:cs="Simplified Arabic"/>
          <w:sz w:val="32"/>
          <w:szCs w:val="32"/>
          <w:rtl/>
          <w:lang w:bidi="ar-JO"/>
        </w:rPr>
        <w:t xml:space="preserve">، وبنى ابنه محمد من بعده رباط الكرد والمدرسة السلامية (الموصلية) وزاوية المغاربة والمدرسة </w:t>
      </w:r>
      <w:proofErr w:type="spellStart"/>
      <w:r w:rsidR="00D621F9" w:rsidRPr="00225FC9">
        <w:rPr>
          <w:rFonts w:ascii="Simplified Arabic" w:hAnsi="Simplified Arabic" w:cs="Simplified Arabic"/>
          <w:sz w:val="32"/>
          <w:szCs w:val="32"/>
          <w:rtl/>
          <w:lang w:bidi="ar-JO"/>
        </w:rPr>
        <w:t>الدوادارية</w:t>
      </w:r>
      <w:proofErr w:type="spellEnd"/>
      <w:r w:rsidR="00D621F9" w:rsidRPr="00225FC9">
        <w:rPr>
          <w:rFonts w:ascii="Simplified Arabic" w:hAnsi="Simplified Arabic" w:cs="Simplified Arabic"/>
          <w:sz w:val="32"/>
          <w:szCs w:val="32"/>
          <w:rtl/>
          <w:lang w:bidi="ar-JO"/>
        </w:rPr>
        <w:t xml:space="preserve"> والمدرسة </w:t>
      </w:r>
      <w:proofErr w:type="spellStart"/>
      <w:r w:rsidR="00D621F9" w:rsidRPr="00225FC9">
        <w:rPr>
          <w:rFonts w:ascii="Simplified Arabic" w:hAnsi="Simplified Arabic" w:cs="Simplified Arabic"/>
          <w:sz w:val="32"/>
          <w:szCs w:val="32"/>
          <w:rtl/>
          <w:lang w:bidi="ar-JO"/>
        </w:rPr>
        <w:t>التنكزية</w:t>
      </w:r>
      <w:proofErr w:type="spellEnd"/>
      <w:r w:rsidR="00D621F9" w:rsidRPr="00225FC9">
        <w:rPr>
          <w:rFonts w:ascii="Simplified Arabic" w:hAnsi="Simplified Arabic" w:cs="Simplified Arabic"/>
          <w:sz w:val="32"/>
          <w:szCs w:val="32"/>
          <w:rtl/>
          <w:lang w:bidi="ar-JO"/>
        </w:rPr>
        <w:t>.</w:t>
      </w:r>
    </w:p>
    <w:p w:rsidR="00D621F9" w:rsidRPr="00225FC9" w:rsidRDefault="00D621F9" w:rsidP="00525BBE">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أما السلاطين الشراكسة فكانوا أربعة وعشرين سلطاناً أولهم برقوق وآخرهم </w:t>
      </w:r>
      <w:proofErr w:type="spellStart"/>
      <w:r w:rsidRPr="00225FC9">
        <w:rPr>
          <w:rFonts w:ascii="Simplified Arabic" w:hAnsi="Simplified Arabic" w:cs="Simplified Arabic"/>
          <w:sz w:val="32"/>
          <w:szCs w:val="32"/>
          <w:rtl/>
          <w:lang w:bidi="ar-JO"/>
        </w:rPr>
        <w:t>طومان</w:t>
      </w:r>
      <w:proofErr w:type="spellEnd"/>
      <w:r w:rsidRPr="00225FC9">
        <w:rPr>
          <w:rFonts w:ascii="Simplified Arabic" w:hAnsi="Simplified Arabic" w:cs="Simplified Arabic"/>
          <w:sz w:val="32"/>
          <w:szCs w:val="32"/>
          <w:rtl/>
          <w:lang w:bidi="ar-JO"/>
        </w:rPr>
        <w:t xml:space="preserve"> باي</w:t>
      </w:r>
      <w:r w:rsidRPr="008704D7">
        <w:rPr>
          <w:rFonts w:ascii="Simplified Arabic" w:hAnsi="Simplified Arabic" w:cs="Simplified Arabic"/>
          <w:sz w:val="32"/>
          <w:szCs w:val="32"/>
          <w:rtl/>
          <w:lang w:bidi="ar-JO"/>
        </w:rPr>
        <w:t>. أنشأ برقوق خان السلطان بالقدس،</w:t>
      </w:r>
      <w:r w:rsidRPr="00225FC9">
        <w:rPr>
          <w:rFonts w:ascii="Simplified Arabic" w:hAnsi="Simplified Arabic" w:cs="Simplified Arabic"/>
          <w:sz w:val="32"/>
          <w:szCs w:val="32"/>
          <w:rtl/>
          <w:lang w:bidi="ar-JO"/>
        </w:rPr>
        <w:t xml:space="preserve"> وبنى السلطان برسباي المدرسة </w:t>
      </w:r>
      <w:proofErr w:type="spellStart"/>
      <w:r w:rsidRPr="00225FC9">
        <w:rPr>
          <w:rFonts w:ascii="Simplified Arabic" w:hAnsi="Simplified Arabic" w:cs="Simplified Arabic"/>
          <w:sz w:val="32"/>
          <w:szCs w:val="32"/>
          <w:rtl/>
          <w:lang w:bidi="ar-JO"/>
        </w:rPr>
        <w:t>الباسطية</w:t>
      </w:r>
      <w:proofErr w:type="spellEnd"/>
      <w:r w:rsidRPr="00225FC9">
        <w:rPr>
          <w:rFonts w:ascii="Simplified Arabic" w:hAnsi="Simplified Arabic" w:cs="Simplified Arabic"/>
          <w:sz w:val="32"/>
          <w:szCs w:val="32"/>
          <w:rtl/>
          <w:lang w:bidi="ar-JO"/>
        </w:rPr>
        <w:t xml:space="preserve"> والمدرسة </w:t>
      </w:r>
      <w:proofErr w:type="spellStart"/>
      <w:r w:rsidRPr="00225FC9">
        <w:rPr>
          <w:rFonts w:ascii="Simplified Arabic" w:hAnsi="Simplified Arabic" w:cs="Simplified Arabic"/>
          <w:sz w:val="32"/>
          <w:szCs w:val="32"/>
          <w:rtl/>
          <w:lang w:bidi="ar-JO"/>
        </w:rPr>
        <w:t>الغادرية</w:t>
      </w:r>
      <w:proofErr w:type="spellEnd"/>
      <w:r w:rsidRPr="00225FC9">
        <w:rPr>
          <w:rFonts w:ascii="Simplified Arabic" w:hAnsi="Simplified Arabic" w:cs="Simplified Arabic"/>
          <w:sz w:val="32"/>
          <w:szCs w:val="32"/>
          <w:rtl/>
          <w:lang w:bidi="ar-JO"/>
        </w:rPr>
        <w:t xml:space="preserve"> والمدرسة الحسنية فيها. وأنشأ السلطان قايتباي الظاهري الرباط الزمني والمدرسة الأشرفية في بيت المقدس</w:t>
      </w:r>
      <w:r w:rsidRPr="00225FC9">
        <w:rPr>
          <w:rFonts w:ascii="Simplified Arabic" w:hAnsi="Simplified Arabic" w:cs="Simplified Arabic"/>
          <w:sz w:val="30"/>
          <w:szCs w:val="30"/>
          <w:vertAlign w:val="superscript"/>
          <w:rtl/>
          <w:lang w:bidi="ar-JO"/>
        </w:rPr>
        <w:t>(</w:t>
      </w:r>
      <w:r w:rsidRPr="00225FC9">
        <w:rPr>
          <w:rStyle w:val="a5"/>
          <w:rFonts w:ascii="Simplified Arabic" w:hAnsi="Simplified Arabic" w:cs="Simplified Arabic"/>
          <w:sz w:val="30"/>
          <w:szCs w:val="30"/>
          <w:rtl/>
          <w:lang w:bidi="ar-JO"/>
        </w:rPr>
        <w:footnoteReference w:id="17"/>
      </w:r>
      <w:r w:rsidRPr="00225FC9">
        <w:rPr>
          <w:rFonts w:ascii="Simplified Arabic" w:hAnsi="Simplified Arabic" w:cs="Simplified Arabic"/>
          <w:sz w:val="30"/>
          <w:szCs w:val="30"/>
          <w:vertAlign w:val="superscript"/>
          <w:rtl/>
          <w:lang w:bidi="ar-JO"/>
        </w:rPr>
        <w:t>)</w:t>
      </w:r>
      <w:r w:rsidRPr="00225FC9">
        <w:rPr>
          <w:rFonts w:ascii="Simplified Arabic" w:hAnsi="Simplified Arabic" w:cs="Simplified Arabic"/>
          <w:sz w:val="32"/>
          <w:szCs w:val="32"/>
          <w:rtl/>
          <w:lang w:bidi="ar-JO"/>
        </w:rPr>
        <w:t>.</w:t>
      </w:r>
    </w:p>
    <w:p w:rsidR="00D621F9" w:rsidRPr="00225FC9" w:rsidRDefault="00D621F9" w:rsidP="008C1634">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دخل السلطان العثماني سليم الأول القدس في 30</w:t>
      </w:r>
      <w:r w:rsidR="00645873">
        <w:rPr>
          <w:rFonts w:ascii="Simplified Arabic" w:hAnsi="Simplified Arabic" w:cs="Simplified Arabic" w:hint="cs"/>
          <w:sz w:val="32"/>
          <w:szCs w:val="32"/>
          <w:rtl/>
          <w:lang w:bidi="ar-JO"/>
        </w:rPr>
        <w:t xml:space="preserve"> </w:t>
      </w:r>
      <w:r w:rsidRPr="00225FC9">
        <w:rPr>
          <w:rFonts w:ascii="Simplified Arabic" w:hAnsi="Simplified Arabic" w:cs="Simplified Arabic"/>
          <w:sz w:val="32"/>
          <w:szCs w:val="32"/>
          <w:rtl/>
          <w:lang w:bidi="ar-JO"/>
        </w:rPr>
        <w:t>كانون الأول 1516م، بعد انتصاره على المماليك في معركة مرج دابق في 23 آب من السنة نفسها، وخرج العلماء والأتقياء لملاقاة السلطان العثماني، وسلموه مفاتيح المسجد الأقصى وقبة الصخرة، فما كان من السلطان إلا أن قدم لأعيان المدينة الهدايا، وأعفاهم من الضرائب، وثبتهم في وظائفهم ومناصبهم. وأقام السلطان يومين في المدينة. وغادرها في اليوم الأول من عام 1517 إلى مصر. وفي عهد السلطان سليمان القانوني (1520-1566) رمم قبة الصخرة، وأعاد بناء سور القدس بين سنتي 1536 و1540 بطول ميلين تقريباً وارتفاع معدله أربعون قدماً. وأنشأ فيه أربعة وثلاثين برجاً وسبعة أبواب. وبنى ستة أسبلة جميلة.</w:t>
      </w:r>
    </w:p>
    <w:p w:rsidR="00D621F9" w:rsidRPr="00225FC9" w:rsidRDefault="00D621F9" w:rsidP="0094351E">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lastRenderedPageBreak/>
        <w:t>شهدت القدس وفلسطين تحولاً عميقاً في القرن التاسع عشر الميلادي ساهم في تعميقه ضعف الدولة العثمانية وهزائمها العسكرية في الساحات الأوروبية والآسيوية والإفريقية. وتسابقت الدول الاستعمارية الأوروبية (بريطانيا وفرنسا والنمسا وألمانيا وروسيا) على فرض نفوذها في القدس.</w:t>
      </w:r>
      <w:r w:rsidR="009F0623" w:rsidRPr="00225FC9">
        <w:rPr>
          <w:rFonts w:ascii="Simplified Arabic" w:hAnsi="Simplified Arabic" w:cs="Simplified Arabic"/>
          <w:sz w:val="32"/>
          <w:szCs w:val="32"/>
          <w:rtl/>
          <w:lang w:bidi="ar-JO"/>
        </w:rPr>
        <w:t xml:space="preserve"> فقد أنشئت القنصلية البريطانية سنة 1838، وكانت أول قنصلية غربية فيها. وتولت رعاية المصالح البريطانية والأمريكية واليهودية. وتوالى فتح القنصليات الأوروبية، ففي سنة 1856 افتتحت القنصلية الفرنسية، وفي السنة التالية افتتحت قنصلية الولايات المتحدة الأمريكية، وافتتحت </w:t>
      </w:r>
      <w:r w:rsidR="0094351E" w:rsidRPr="00225FC9">
        <w:rPr>
          <w:rFonts w:ascii="Simplified Arabic" w:hAnsi="Simplified Arabic" w:cs="Simplified Arabic"/>
          <w:sz w:val="32"/>
          <w:szCs w:val="32"/>
          <w:rtl/>
          <w:lang w:bidi="ar-JO"/>
        </w:rPr>
        <w:t>القنصليتان</w:t>
      </w:r>
      <w:r w:rsidR="009F0623" w:rsidRPr="00225FC9">
        <w:rPr>
          <w:rFonts w:ascii="Simplified Arabic" w:hAnsi="Simplified Arabic" w:cs="Simplified Arabic"/>
          <w:sz w:val="32"/>
          <w:szCs w:val="32"/>
          <w:rtl/>
          <w:lang w:bidi="ar-JO"/>
        </w:rPr>
        <w:t xml:space="preserve"> الروسية واليونانية سنة 1865. وبلغ عدد القنصليات الغربية في القدس ثماني قنصليات</w:t>
      </w:r>
      <w:r w:rsidR="009F0623" w:rsidRPr="00225FC9">
        <w:rPr>
          <w:rFonts w:ascii="Simplified Arabic" w:hAnsi="Simplified Arabic" w:cs="Simplified Arabic"/>
          <w:sz w:val="30"/>
          <w:szCs w:val="30"/>
          <w:vertAlign w:val="superscript"/>
          <w:rtl/>
          <w:lang w:bidi="ar-JO"/>
        </w:rPr>
        <w:t>(</w:t>
      </w:r>
      <w:r w:rsidR="009F0623" w:rsidRPr="00225FC9">
        <w:rPr>
          <w:rStyle w:val="a5"/>
          <w:rFonts w:ascii="Simplified Arabic" w:hAnsi="Simplified Arabic" w:cs="Simplified Arabic"/>
          <w:sz w:val="30"/>
          <w:szCs w:val="30"/>
          <w:rtl/>
          <w:lang w:bidi="ar-JO"/>
        </w:rPr>
        <w:footnoteReference w:id="18"/>
      </w:r>
      <w:r w:rsidR="009F0623" w:rsidRPr="00225FC9">
        <w:rPr>
          <w:rFonts w:ascii="Simplified Arabic" w:hAnsi="Simplified Arabic" w:cs="Simplified Arabic"/>
          <w:sz w:val="30"/>
          <w:szCs w:val="30"/>
          <w:vertAlign w:val="superscript"/>
          <w:rtl/>
          <w:lang w:bidi="ar-JO"/>
        </w:rPr>
        <w:t>)</w:t>
      </w:r>
      <w:r w:rsidR="009F0623" w:rsidRPr="00225FC9">
        <w:rPr>
          <w:rFonts w:ascii="Simplified Arabic" w:hAnsi="Simplified Arabic" w:cs="Simplified Arabic"/>
          <w:sz w:val="32"/>
          <w:szCs w:val="32"/>
          <w:rtl/>
          <w:lang w:bidi="ar-JO"/>
        </w:rPr>
        <w:t>.</w:t>
      </w:r>
    </w:p>
    <w:p w:rsidR="009F0623" w:rsidRPr="00225FC9" w:rsidRDefault="009F0623" w:rsidP="008C1634">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ولم يقتصر التنافس على إنشاء القنصليات وإنما امتد إلى الطوائف الدينية المسيحية</w:t>
      </w:r>
      <w:r w:rsidR="008C1634">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فقد أنشئت أول أسقفية </w:t>
      </w:r>
      <w:r w:rsidR="008C1634">
        <w:rPr>
          <w:rFonts w:ascii="Simplified Arabic" w:hAnsi="Simplified Arabic" w:cs="Simplified Arabic" w:hint="cs"/>
          <w:sz w:val="32"/>
          <w:szCs w:val="32"/>
          <w:rtl/>
          <w:lang w:bidi="ar-JO"/>
        </w:rPr>
        <w:t>إ</w:t>
      </w:r>
      <w:r w:rsidRPr="00225FC9">
        <w:rPr>
          <w:rFonts w:ascii="Simplified Arabic" w:hAnsi="Simplified Arabic" w:cs="Simplified Arabic"/>
          <w:sz w:val="32"/>
          <w:szCs w:val="32"/>
          <w:rtl/>
          <w:lang w:bidi="ar-JO"/>
        </w:rPr>
        <w:t>نكليزية- بروسية في القدس سنة 1841، وبن</w:t>
      </w:r>
      <w:r w:rsidR="008C1634">
        <w:rPr>
          <w:rFonts w:ascii="Simplified Arabic" w:hAnsi="Simplified Arabic" w:cs="Simplified Arabic" w:hint="cs"/>
          <w:sz w:val="32"/>
          <w:szCs w:val="32"/>
          <w:rtl/>
          <w:lang w:bidi="ar-JO"/>
        </w:rPr>
        <w:t>يت</w:t>
      </w:r>
      <w:r w:rsidRPr="00225FC9">
        <w:rPr>
          <w:rFonts w:ascii="Simplified Arabic" w:hAnsi="Simplified Arabic" w:cs="Simplified Arabic"/>
          <w:sz w:val="32"/>
          <w:szCs w:val="32"/>
          <w:rtl/>
          <w:lang w:bidi="ar-JO"/>
        </w:rPr>
        <w:t xml:space="preserve"> </w:t>
      </w:r>
      <w:proofErr w:type="spellStart"/>
      <w:r w:rsidRPr="00225FC9">
        <w:rPr>
          <w:rFonts w:ascii="Simplified Arabic" w:hAnsi="Simplified Arabic" w:cs="Simplified Arabic"/>
          <w:sz w:val="32"/>
          <w:szCs w:val="32"/>
          <w:rtl/>
          <w:lang w:bidi="ar-JO"/>
        </w:rPr>
        <w:t>كتدرائية</w:t>
      </w:r>
      <w:proofErr w:type="spellEnd"/>
      <w:r w:rsidRPr="00225FC9">
        <w:rPr>
          <w:rFonts w:ascii="Simplified Arabic" w:hAnsi="Simplified Arabic" w:cs="Simplified Arabic"/>
          <w:sz w:val="32"/>
          <w:szCs w:val="32"/>
          <w:rtl/>
          <w:lang w:bidi="ar-JO"/>
        </w:rPr>
        <w:t xml:space="preserve"> بروتستانتية هي كنيسة المسيح </w:t>
      </w:r>
      <w:r w:rsidR="008C1634">
        <w:rPr>
          <w:rFonts w:ascii="Simplified Arabic" w:hAnsi="Simplified Arabic" w:cs="Simplified Arabic" w:hint="cs"/>
          <w:sz w:val="32"/>
          <w:szCs w:val="32"/>
          <w:rtl/>
          <w:lang w:bidi="ar-JO"/>
        </w:rPr>
        <w:t>(</w:t>
      </w:r>
      <w:r w:rsidRPr="00225FC9">
        <w:rPr>
          <w:rFonts w:ascii="Simplified Arabic" w:hAnsi="Simplified Arabic" w:cs="Simplified Arabic"/>
          <w:sz w:val="32"/>
          <w:szCs w:val="32"/>
          <w:lang w:bidi="ar-JO"/>
        </w:rPr>
        <w:t>Christ Church</w:t>
      </w:r>
      <w:r w:rsidR="008C1634">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سنة 1849. واعترفت الدولة العثمانية لأول مرة بالبروتستانت طائفة</w:t>
      </w:r>
      <w:r w:rsidR="008C1634">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دينية رسمية سنة 1850، أي بعد إنشاء الأسقفية بعشر سنوات. وعين البابا </w:t>
      </w:r>
      <w:proofErr w:type="spellStart"/>
      <w:r w:rsidRPr="00225FC9">
        <w:rPr>
          <w:rFonts w:ascii="Simplified Arabic" w:hAnsi="Simplified Arabic" w:cs="Simplified Arabic"/>
          <w:sz w:val="32"/>
          <w:szCs w:val="32"/>
          <w:rtl/>
          <w:lang w:bidi="ar-JO"/>
        </w:rPr>
        <w:t>بيوس</w:t>
      </w:r>
      <w:proofErr w:type="spellEnd"/>
      <w:r w:rsidRPr="00225FC9">
        <w:rPr>
          <w:rFonts w:ascii="Simplified Arabic" w:hAnsi="Simplified Arabic" w:cs="Simplified Arabic"/>
          <w:sz w:val="32"/>
          <w:szCs w:val="32"/>
          <w:rtl/>
          <w:lang w:bidi="ar-JO"/>
        </w:rPr>
        <w:t xml:space="preserve"> التاسع </w:t>
      </w:r>
      <w:r w:rsidR="008C1634">
        <w:rPr>
          <w:rFonts w:ascii="Simplified Arabic" w:hAnsi="Simplified Arabic" w:cs="Simplified Arabic" w:hint="cs"/>
          <w:sz w:val="32"/>
          <w:szCs w:val="32"/>
          <w:rtl/>
          <w:lang w:bidi="ar-JO"/>
        </w:rPr>
        <w:t>(</w:t>
      </w:r>
      <w:r w:rsidRPr="00225FC9">
        <w:rPr>
          <w:rFonts w:ascii="Simplified Arabic" w:hAnsi="Simplified Arabic" w:cs="Simplified Arabic"/>
          <w:sz w:val="32"/>
          <w:szCs w:val="32"/>
          <w:lang w:bidi="ar-JO"/>
        </w:rPr>
        <w:t>Pius XI</w:t>
      </w:r>
      <w:r w:rsidR="008C1634">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أول بطريرك لاتيني في القدس سنة 1847.</w:t>
      </w:r>
    </w:p>
    <w:p w:rsidR="009F0623" w:rsidRPr="00225FC9" w:rsidRDefault="009F0623" w:rsidP="00F86E9A">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والواقع أن اهتمام المسيحيين الأوروبيين والأمريكيين بالقدس وبفلسطين يعود إلى اعتبارات دينية تعود إلى بداية العصور الحديثة</w:t>
      </w:r>
      <w:r w:rsidR="00F86E9A">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ففي منتصف القرن الرابع عشر الميلادي أمر ملك إنكلترا ريتشارد الثاني بتوحيد العهد القديم والعهد الجديد (الأناجيل الأربعة) في كتاب واحد لأول مرة. وجاء في الأمر الملكي هذا: "أردنا كتاباً واحداً مقدساً في حجم </w:t>
      </w:r>
      <w:r w:rsidR="00DD2553" w:rsidRPr="00225FC9">
        <w:rPr>
          <w:rFonts w:ascii="Simplified Arabic" w:hAnsi="Simplified Arabic" w:cs="Simplified Arabic"/>
          <w:sz w:val="32"/>
          <w:szCs w:val="32"/>
          <w:rtl/>
          <w:lang w:bidi="ar-JO"/>
        </w:rPr>
        <w:t>كبير ليوضع في كل كنيسة في إنكلترا" ووجه كلامه لرجال الدين: "</w:t>
      </w:r>
      <w:r w:rsidR="00DD2553" w:rsidRPr="008704D7">
        <w:rPr>
          <w:rFonts w:ascii="Simplified Arabic" w:hAnsi="Simplified Arabic" w:cs="Simplified Arabic"/>
          <w:sz w:val="32"/>
          <w:szCs w:val="32"/>
          <w:rtl/>
          <w:lang w:bidi="ar-JO"/>
        </w:rPr>
        <w:t>يجب أن لا</w:t>
      </w:r>
      <w:r w:rsidR="00DD2553" w:rsidRPr="00225FC9">
        <w:rPr>
          <w:rFonts w:ascii="Simplified Arabic" w:hAnsi="Simplified Arabic" w:cs="Simplified Arabic"/>
          <w:sz w:val="32"/>
          <w:szCs w:val="32"/>
          <w:rtl/>
          <w:lang w:bidi="ar-JO"/>
        </w:rPr>
        <w:t xml:space="preserve"> تعرقلوا قراءته، بل على العكس حضوا رواد الكنائس وأغروهم بدراسة </w:t>
      </w:r>
      <w:r w:rsidR="00DD2553" w:rsidRPr="00225FC9">
        <w:rPr>
          <w:rFonts w:ascii="Simplified Arabic" w:hAnsi="Simplified Arabic" w:cs="Simplified Arabic"/>
          <w:sz w:val="32"/>
          <w:szCs w:val="32"/>
          <w:rtl/>
          <w:lang w:bidi="ar-JO"/>
        </w:rPr>
        <w:lastRenderedPageBreak/>
        <w:t>الكتاب الموحد". وهكذا أصبح المتدين البريطاني يقرأ الأناجيل مع العهد القديم وتزداد قناعته بالنبوءات المزعومة فيه التي تبشر بعودة اليهود إلى فلسطين. وغدا الدينان اليهودي والمسيحي في كتاب واحد. وأصبح المسيحيون الأوروبيون يعتقدون أن عودة المسيح الثانية لا تأتي إلا بعودة اليهود إلى فلسطين</w:t>
      </w:r>
      <w:r w:rsidR="00DD2553" w:rsidRPr="00225FC9">
        <w:rPr>
          <w:rFonts w:ascii="Simplified Arabic" w:hAnsi="Simplified Arabic" w:cs="Simplified Arabic"/>
          <w:sz w:val="30"/>
          <w:szCs w:val="30"/>
          <w:vertAlign w:val="superscript"/>
          <w:rtl/>
          <w:lang w:bidi="ar-JO"/>
        </w:rPr>
        <w:t>(</w:t>
      </w:r>
      <w:r w:rsidR="00DD2553" w:rsidRPr="00225FC9">
        <w:rPr>
          <w:rStyle w:val="a5"/>
          <w:rFonts w:ascii="Simplified Arabic" w:hAnsi="Simplified Arabic" w:cs="Simplified Arabic"/>
          <w:sz w:val="30"/>
          <w:szCs w:val="30"/>
          <w:rtl/>
          <w:lang w:bidi="ar-JO"/>
        </w:rPr>
        <w:footnoteReference w:id="19"/>
      </w:r>
      <w:r w:rsidR="00DD2553" w:rsidRPr="00225FC9">
        <w:rPr>
          <w:rFonts w:ascii="Simplified Arabic" w:hAnsi="Simplified Arabic" w:cs="Simplified Arabic"/>
          <w:sz w:val="30"/>
          <w:szCs w:val="30"/>
          <w:vertAlign w:val="superscript"/>
          <w:rtl/>
          <w:lang w:bidi="ar-JO"/>
        </w:rPr>
        <w:t>)</w:t>
      </w:r>
      <w:r w:rsidR="00DD2553" w:rsidRPr="00225FC9">
        <w:rPr>
          <w:rFonts w:ascii="Simplified Arabic" w:hAnsi="Simplified Arabic" w:cs="Simplified Arabic"/>
          <w:sz w:val="32"/>
          <w:szCs w:val="32"/>
          <w:rtl/>
          <w:lang w:bidi="ar-JO"/>
        </w:rPr>
        <w:t>.</w:t>
      </w:r>
    </w:p>
    <w:p w:rsidR="00DD2553" w:rsidRPr="00225FC9" w:rsidRDefault="00DD2553" w:rsidP="00AD16D2">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ولا بد من القول </w:t>
      </w:r>
      <w:r w:rsidR="00AD16D2">
        <w:rPr>
          <w:rFonts w:ascii="Simplified Arabic" w:hAnsi="Simplified Arabic" w:cs="Simplified Arabic" w:hint="cs"/>
          <w:sz w:val="32"/>
          <w:szCs w:val="32"/>
          <w:rtl/>
          <w:lang w:bidi="ar-JO"/>
        </w:rPr>
        <w:t>إ</w:t>
      </w:r>
      <w:r w:rsidRPr="00225FC9">
        <w:rPr>
          <w:rFonts w:ascii="Simplified Arabic" w:hAnsi="Simplified Arabic" w:cs="Simplified Arabic"/>
          <w:sz w:val="32"/>
          <w:szCs w:val="32"/>
          <w:rtl/>
          <w:lang w:bidi="ar-JO"/>
        </w:rPr>
        <w:t xml:space="preserve">ن المسيحيين العرب قد أعلنوا رفضهم القاطع لرضوخ الكنائس الغربية للضغوط اليهودية، وتصدت الكنائس العربية لتيار الأغلبية الغربية </w:t>
      </w:r>
      <w:r w:rsidRPr="008704D7">
        <w:rPr>
          <w:rFonts w:ascii="Simplified Arabic" w:hAnsi="Simplified Arabic" w:cs="Simplified Arabic"/>
          <w:sz w:val="32"/>
          <w:szCs w:val="32"/>
          <w:rtl/>
          <w:lang w:bidi="ar-JO"/>
        </w:rPr>
        <w:t>في المجمع ال</w:t>
      </w:r>
      <w:r w:rsidR="00352E7C" w:rsidRPr="008704D7">
        <w:rPr>
          <w:rFonts w:ascii="Simplified Arabic" w:hAnsi="Simplified Arabic" w:cs="Simplified Arabic"/>
          <w:sz w:val="32"/>
          <w:szCs w:val="32"/>
          <w:rtl/>
          <w:lang w:bidi="ar-JO"/>
        </w:rPr>
        <w:t>م</w:t>
      </w:r>
      <w:r w:rsidRPr="008704D7">
        <w:rPr>
          <w:rFonts w:ascii="Simplified Arabic" w:hAnsi="Simplified Arabic" w:cs="Simplified Arabic"/>
          <w:sz w:val="32"/>
          <w:szCs w:val="32"/>
          <w:rtl/>
          <w:lang w:bidi="ar-JO"/>
        </w:rPr>
        <w:t>سكوني الذي عقد سنة</w:t>
      </w:r>
      <w:r w:rsidRPr="00225FC9">
        <w:rPr>
          <w:rFonts w:ascii="Simplified Arabic" w:hAnsi="Simplified Arabic" w:cs="Simplified Arabic"/>
          <w:sz w:val="32"/>
          <w:szCs w:val="32"/>
          <w:rtl/>
          <w:lang w:bidi="ar-JO"/>
        </w:rPr>
        <w:t xml:space="preserve"> 1964</w:t>
      </w:r>
      <w:r w:rsidRPr="00225FC9">
        <w:rPr>
          <w:rFonts w:ascii="Simplified Arabic" w:hAnsi="Simplified Arabic" w:cs="Simplified Arabic"/>
          <w:sz w:val="30"/>
          <w:szCs w:val="30"/>
          <w:vertAlign w:val="superscript"/>
          <w:rtl/>
          <w:lang w:bidi="ar-JO"/>
        </w:rPr>
        <w:t>(</w:t>
      </w:r>
      <w:r w:rsidRPr="00225FC9">
        <w:rPr>
          <w:rStyle w:val="a5"/>
          <w:rFonts w:ascii="Simplified Arabic" w:hAnsi="Simplified Arabic" w:cs="Simplified Arabic"/>
          <w:sz w:val="30"/>
          <w:szCs w:val="30"/>
          <w:rtl/>
          <w:lang w:bidi="ar-JO"/>
        </w:rPr>
        <w:footnoteReference w:id="20"/>
      </w:r>
      <w:r w:rsidRPr="00225FC9">
        <w:rPr>
          <w:rFonts w:ascii="Simplified Arabic" w:hAnsi="Simplified Arabic" w:cs="Simplified Arabic"/>
          <w:sz w:val="30"/>
          <w:szCs w:val="30"/>
          <w:vertAlign w:val="superscript"/>
          <w:rtl/>
          <w:lang w:bidi="ar-JO"/>
        </w:rPr>
        <w:t>)</w:t>
      </w:r>
      <w:r w:rsidRPr="00225FC9">
        <w:rPr>
          <w:rFonts w:ascii="Simplified Arabic" w:hAnsi="Simplified Arabic" w:cs="Simplified Arabic"/>
          <w:sz w:val="32"/>
          <w:szCs w:val="32"/>
          <w:rtl/>
          <w:lang w:bidi="ar-JO"/>
        </w:rPr>
        <w:t>.</w:t>
      </w:r>
    </w:p>
    <w:p w:rsidR="004C4ED6" w:rsidRPr="00225FC9" w:rsidRDefault="004C4ED6" w:rsidP="00525BBE">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والواقع أن فكرة تهجير اليهود من أوروبا إلى فلسطين، في جذورها، فكرة مسيحية أوروبية، الغاية منها التخلص من الأقليات اليهودية في المجتمعات الأوروبية التي كانت تنافس الأوروبيين في مختلف مجالات الحياة الاقتصادية، وتعيش في أحياء مستقلة خاصة بها تسمى </w:t>
      </w:r>
      <w:proofErr w:type="spellStart"/>
      <w:r w:rsidRPr="00225FC9">
        <w:rPr>
          <w:rFonts w:ascii="Simplified Arabic" w:hAnsi="Simplified Arabic" w:cs="Simplified Arabic"/>
          <w:sz w:val="32"/>
          <w:szCs w:val="32"/>
          <w:rtl/>
          <w:lang w:bidi="ar-JO"/>
        </w:rPr>
        <w:t>الغيتو</w:t>
      </w:r>
      <w:proofErr w:type="spellEnd"/>
      <w:r w:rsidRPr="00225FC9">
        <w:rPr>
          <w:rFonts w:ascii="Simplified Arabic" w:hAnsi="Simplified Arabic" w:cs="Simplified Arabic"/>
          <w:sz w:val="32"/>
          <w:szCs w:val="32"/>
          <w:rtl/>
          <w:lang w:bidi="ar-JO"/>
        </w:rPr>
        <w:t xml:space="preserve"> </w:t>
      </w:r>
      <w:r w:rsidR="00AD16D2">
        <w:rPr>
          <w:rFonts w:ascii="Simplified Arabic" w:hAnsi="Simplified Arabic" w:cs="Simplified Arabic" w:hint="cs"/>
          <w:sz w:val="32"/>
          <w:szCs w:val="32"/>
          <w:rtl/>
          <w:lang w:bidi="ar-JO"/>
        </w:rPr>
        <w:t>(</w:t>
      </w:r>
      <w:r w:rsidRPr="00225FC9">
        <w:rPr>
          <w:rFonts w:ascii="Simplified Arabic" w:hAnsi="Simplified Arabic" w:cs="Simplified Arabic"/>
          <w:sz w:val="32"/>
          <w:szCs w:val="32"/>
          <w:lang w:bidi="ar-JO"/>
        </w:rPr>
        <w:t>Ghetto</w:t>
      </w:r>
      <w:r w:rsidR="00AD16D2">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منعزلة لا تختلط ببقية فئات وطبقات المجتمعات الأوروبية. وكان لهذه الفكرة دافع ديني مرتبط بالمعتقدات المسيحية بعودة المسيح إلى الأرض في آخر الزمان، فعودة اليهود إلى فلسطين من علامات نهاية العالم، إذ إنهم، حسب العقيدة المسيحية، سوف يتحولون إلى المسيحية تمهيداً لنزول المسيح إلى أرض فلسطين.</w:t>
      </w:r>
    </w:p>
    <w:p w:rsidR="004C4ED6" w:rsidRPr="00225FC9" w:rsidRDefault="004C4ED6" w:rsidP="00525BBE">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وقد ربطت حركة الإصلاح الديني في أوروبا في القرن السادس عشر الميلادي بقيادة مارتن لوثر </w:t>
      </w:r>
      <w:r w:rsidR="00AD16D2">
        <w:rPr>
          <w:rFonts w:ascii="Simplified Arabic" w:hAnsi="Simplified Arabic" w:cs="Simplified Arabic" w:hint="cs"/>
          <w:sz w:val="32"/>
          <w:szCs w:val="32"/>
          <w:rtl/>
          <w:lang w:bidi="ar-JO"/>
        </w:rPr>
        <w:t>(</w:t>
      </w:r>
      <w:r w:rsidRPr="00225FC9">
        <w:rPr>
          <w:rFonts w:ascii="Simplified Arabic" w:hAnsi="Simplified Arabic" w:cs="Simplified Arabic"/>
          <w:sz w:val="32"/>
          <w:szCs w:val="32"/>
          <w:lang w:bidi="ar-JO"/>
        </w:rPr>
        <w:t>Martin Luther</w:t>
      </w:r>
      <w:r w:rsidR="00AD16D2">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وجان كالفن </w:t>
      </w:r>
      <w:r w:rsidR="00AD16D2">
        <w:rPr>
          <w:rFonts w:ascii="Simplified Arabic" w:hAnsi="Simplified Arabic" w:cs="Simplified Arabic" w:hint="cs"/>
          <w:sz w:val="32"/>
          <w:szCs w:val="32"/>
          <w:rtl/>
          <w:lang w:bidi="ar-JO"/>
        </w:rPr>
        <w:t>(</w:t>
      </w:r>
      <w:r w:rsidR="00AD16D2">
        <w:rPr>
          <w:rFonts w:ascii="Simplified Arabic" w:hAnsi="Simplified Arabic" w:cs="Simplified Arabic"/>
          <w:sz w:val="32"/>
          <w:szCs w:val="32"/>
          <w:lang w:bidi="ar-JO"/>
        </w:rPr>
        <w:t>(</w:t>
      </w:r>
      <w:r w:rsidRPr="00225FC9">
        <w:rPr>
          <w:rFonts w:ascii="Simplified Arabic" w:hAnsi="Simplified Arabic" w:cs="Simplified Arabic"/>
          <w:sz w:val="32"/>
          <w:szCs w:val="32"/>
          <w:lang w:bidi="ar-JO"/>
        </w:rPr>
        <w:t>Jean Calvin</w:t>
      </w:r>
      <w:r w:rsidRPr="00225FC9">
        <w:rPr>
          <w:rFonts w:ascii="Simplified Arabic" w:hAnsi="Simplified Arabic" w:cs="Simplified Arabic"/>
          <w:sz w:val="32"/>
          <w:szCs w:val="32"/>
          <w:rtl/>
          <w:lang w:bidi="ar-JO"/>
        </w:rPr>
        <w:t xml:space="preserve"> </w:t>
      </w:r>
      <w:proofErr w:type="spellStart"/>
      <w:r w:rsidRPr="00225FC9">
        <w:rPr>
          <w:rFonts w:ascii="Simplified Arabic" w:hAnsi="Simplified Arabic" w:cs="Simplified Arabic"/>
          <w:sz w:val="32"/>
          <w:szCs w:val="32"/>
          <w:rtl/>
          <w:lang w:bidi="ar-JO"/>
        </w:rPr>
        <w:t>وأولريش</w:t>
      </w:r>
      <w:proofErr w:type="spellEnd"/>
      <w:r w:rsidRPr="00225FC9">
        <w:rPr>
          <w:rFonts w:ascii="Simplified Arabic" w:hAnsi="Simplified Arabic" w:cs="Simplified Arabic"/>
          <w:sz w:val="32"/>
          <w:szCs w:val="32"/>
          <w:rtl/>
          <w:lang w:bidi="ar-JO"/>
        </w:rPr>
        <w:t xml:space="preserve"> </w:t>
      </w:r>
      <w:proofErr w:type="spellStart"/>
      <w:r w:rsidRPr="00225FC9">
        <w:rPr>
          <w:rFonts w:ascii="Simplified Arabic" w:hAnsi="Simplified Arabic" w:cs="Simplified Arabic"/>
          <w:sz w:val="32"/>
          <w:szCs w:val="32"/>
          <w:rtl/>
          <w:lang w:bidi="ar-JO"/>
        </w:rPr>
        <w:t>زفنغله</w:t>
      </w:r>
      <w:proofErr w:type="spellEnd"/>
      <w:r w:rsidRPr="00225FC9">
        <w:rPr>
          <w:rFonts w:ascii="Simplified Arabic" w:hAnsi="Simplified Arabic" w:cs="Simplified Arabic"/>
          <w:sz w:val="32"/>
          <w:szCs w:val="32"/>
          <w:rtl/>
          <w:lang w:bidi="ar-JO"/>
        </w:rPr>
        <w:t xml:space="preserve"> </w:t>
      </w:r>
      <w:r w:rsidR="00AD16D2">
        <w:rPr>
          <w:rFonts w:ascii="Simplified Arabic" w:hAnsi="Simplified Arabic" w:cs="Simplified Arabic"/>
          <w:sz w:val="32"/>
          <w:szCs w:val="32"/>
          <w:lang w:bidi="ar-JO"/>
        </w:rPr>
        <w:t>(</w:t>
      </w:r>
      <w:r w:rsidRPr="00225FC9">
        <w:rPr>
          <w:rFonts w:ascii="Simplified Arabic" w:hAnsi="Simplified Arabic" w:cs="Simplified Arabic"/>
          <w:sz w:val="32"/>
          <w:szCs w:val="32"/>
          <w:lang w:bidi="ar-JO"/>
        </w:rPr>
        <w:t xml:space="preserve">Ulrich </w:t>
      </w:r>
      <w:proofErr w:type="spellStart"/>
      <w:r w:rsidRPr="00225FC9">
        <w:rPr>
          <w:rFonts w:ascii="Simplified Arabic" w:hAnsi="Simplified Arabic" w:cs="Simplified Arabic"/>
          <w:sz w:val="32"/>
          <w:szCs w:val="32"/>
          <w:lang w:bidi="ar-JO"/>
        </w:rPr>
        <w:t>Zwingle</w:t>
      </w:r>
      <w:proofErr w:type="spellEnd"/>
      <w:r w:rsidR="00AD16D2">
        <w:rPr>
          <w:rFonts w:ascii="Simplified Arabic" w:hAnsi="Simplified Arabic" w:cs="Simplified Arabic"/>
          <w:sz w:val="32"/>
          <w:szCs w:val="32"/>
          <w:lang w:bidi="ar-JO"/>
        </w:rPr>
        <w:t>)</w:t>
      </w:r>
      <w:r w:rsidRPr="00225FC9">
        <w:rPr>
          <w:rFonts w:ascii="Simplified Arabic" w:hAnsi="Simplified Arabic" w:cs="Simplified Arabic"/>
          <w:sz w:val="32"/>
          <w:szCs w:val="32"/>
          <w:rtl/>
          <w:lang w:bidi="ar-JO"/>
        </w:rPr>
        <w:t xml:space="preserve"> بوضوح بين فكرة نهاية العالم وتحول اليهود إلى المسيحية وعودتهم إلى فلسطين. وقد عبّر عن هذا المعتقد رجل الدين الإنكليزي توماس </w:t>
      </w:r>
      <w:proofErr w:type="spellStart"/>
      <w:r w:rsidRPr="00225FC9">
        <w:rPr>
          <w:rFonts w:ascii="Simplified Arabic" w:hAnsi="Simplified Arabic" w:cs="Simplified Arabic"/>
          <w:sz w:val="32"/>
          <w:szCs w:val="32"/>
          <w:rtl/>
          <w:lang w:bidi="ar-JO"/>
        </w:rPr>
        <w:t>برايتمان</w:t>
      </w:r>
      <w:proofErr w:type="spellEnd"/>
      <w:r w:rsidRPr="00225FC9">
        <w:rPr>
          <w:rFonts w:ascii="Simplified Arabic" w:hAnsi="Simplified Arabic" w:cs="Simplified Arabic"/>
          <w:sz w:val="32"/>
          <w:szCs w:val="32"/>
          <w:rtl/>
          <w:lang w:bidi="ar-JO"/>
        </w:rPr>
        <w:t xml:space="preserve"> </w:t>
      </w:r>
      <w:r w:rsidR="00AD16D2">
        <w:rPr>
          <w:rFonts w:ascii="Simplified Arabic" w:hAnsi="Simplified Arabic" w:cs="Simplified Arabic" w:hint="cs"/>
          <w:sz w:val="32"/>
          <w:szCs w:val="32"/>
          <w:rtl/>
          <w:lang w:bidi="ar-JO"/>
        </w:rPr>
        <w:t>(</w:t>
      </w:r>
      <w:r w:rsidRPr="00225FC9">
        <w:rPr>
          <w:rFonts w:ascii="Simplified Arabic" w:hAnsi="Simplified Arabic" w:cs="Simplified Arabic"/>
          <w:sz w:val="32"/>
          <w:szCs w:val="32"/>
          <w:lang w:bidi="ar-JO"/>
        </w:rPr>
        <w:t>Thomas Brightman</w:t>
      </w:r>
      <w:r w:rsidR="00AD16D2">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حينما كتب "هل سيعودون ثانية إلى </w:t>
      </w:r>
      <w:r w:rsidRPr="00225FC9">
        <w:rPr>
          <w:rFonts w:ascii="Simplified Arabic" w:hAnsi="Simplified Arabic" w:cs="Simplified Arabic"/>
          <w:sz w:val="32"/>
          <w:szCs w:val="32"/>
          <w:rtl/>
          <w:lang w:bidi="ar-JO"/>
        </w:rPr>
        <w:lastRenderedPageBreak/>
        <w:t xml:space="preserve">القدس؟ هذا أمر مؤكد، فالأنبياء يؤكدون ذلك في كل مكان ويحومون حولها". وتمنى </w:t>
      </w:r>
      <w:proofErr w:type="spellStart"/>
      <w:r w:rsidRPr="00225FC9">
        <w:rPr>
          <w:rFonts w:ascii="Simplified Arabic" w:hAnsi="Simplified Arabic" w:cs="Simplified Arabic"/>
          <w:sz w:val="32"/>
          <w:szCs w:val="32"/>
          <w:rtl/>
          <w:lang w:bidi="ar-JO"/>
        </w:rPr>
        <w:t>برايتمان</w:t>
      </w:r>
      <w:proofErr w:type="spellEnd"/>
      <w:r w:rsidRPr="00225FC9">
        <w:rPr>
          <w:rFonts w:ascii="Simplified Arabic" w:hAnsi="Simplified Arabic" w:cs="Simplified Arabic"/>
          <w:sz w:val="32"/>
          <w:szCs w:val="32"/>
          <w:rtl/>
          <w:lang w:bidi="ar-JO"/>
        </w:rPr>
        <w:t xml:space="preserve"> أن يتحول اليهود إلى المسيحية أو يغادروا أوروبا إلى الأبد.</w:t>
      </w:r>
    </w:p>
    <w:p w:rsidR="004C4ED6" w:rsidRPr="00225FC9" w:rsidRDefault="004C4ED6" w:rsidP="00566B35">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وبعد مئة سنة كتب اللاهوتي الألماني هنري </w:t>
      </w:r>
      <w:proofErr w:type="spellStart"/>
      <w:r w:rsidRPr="00225FC9">
        <w:rPr>
          <w:rFonts w:ascii="Simplified Arabic" w:hAnsi="Simplified Arabic" w:cs="Simplified Arabic"/>
          <w:sz w:val="32"/>
          <w:szCs w:val="32"/>
          <w:rtl/>
          <w:lang w:bidi="ar-JO"/>
        </w:rPr>
        <w:t>أولدنبورغ</w:t>
      </w:r>
      <w:proofErr w:type="spellEnd"/>
      <w:r w:rsidR="00566B35">
        <w:rPr>
          <w:rFonts w:ascii="Simplified Arabic" w:hAnsi="Simplified Arabic" w:cs="Simplified Arabic"/>
          <w:sz w:val="32"/>
          <w:szCs w:val="32"/>
          <w:lang w:bidi="ar-JO"/>
        </w:rPr>
        <w:t>(</w:t>
      </w:r>
      <w:r w:rsidRPr="00225FC9">
        <w:rPr>
          <w:rFonts w:ascii="Simplified Arabic" w:hAnsi="Simplified Arabic" w:cs="Simplified Arabic"/>
          <w:sz w:val="32"/>
          <w:szCs w:val="32"/>
          <w:lang w:bidi="ar-JO"/>
        </w:rPr>
        <w:t>Henry Oldenburg</w:t>
      </w:r>
      <w:r w:rsidR="00566B35">
        <w:rPr>
          <w:rFonts w:ascii="Simplified Arabic" w:hAnsi="Simplified Arabic" w:cs="Simplified Arabic"/>
          <w:sz w:val="32"/>
          <w:szCs w:val="32"/>
          <w:lang w:bidi="ar-JO"/>
        </w:rPr>
        <w:t>)</w:t>
      </w:r>
      <w:r w:rsidRPr="00225FC9">
        <w:rPr>
          <w:rFonts w:ascii="Simplified Arabic" w:hAnsi="Simplified Arabic" w:cs="Simplified Arabic"/>
          <w:sz w:val="32"/>
          <w:szCs w:val="32"/>
          <w:rtl/>
          <w:lang w:bidi="ar-JO"/>
        </w:rPr>
        <w:t>: "إذا توفرت الفرصة في ظل التغيرات المعروضة لها الشؤون البشرية، فقد ينشئ اليهود إمبراطوريتهم من جديد. وقد يختارهم الله مرة أخرى"</w:t>
      </w:r>
      <w:r w:rsidRPr="00225FC9">
        <w:rPr>
          <w:rFonts w:ascii="Simplified Arabic" w:hAnsi="Simplified Arabic" w:cs="Simplified Arabic"/>
          <w:sz w:val="30"/>
          <w:szCs w:val="30"/>
          <w:vertAlign w:val="superscript"/>
          <w:rtl/>
          <w:lang w:bidi="ar-JO"/>
        </w:rPr>
        <w:t>(</w:t>
      </w:r>
      <w:r w:rsidRPr="00225FC9">
        <w:rPr>
          <w:rStyle w:val="a5"/>
          <w:rFonts w:ascii="Simplified Arabic" w:hAnsi="Simplified Arabic" w:cs="Simplified Arabic"/>
          <w:sz w:val="30"/>
          <w:szCs w:val="30"/>
          <w:rtl/>
          <w:lang w:bidi="ar-JO"/>
        </w:rPr>
        <w:footnoteReference w:id="21"/>
      </w:r>
      <w:r w:rsidRPr="00225FC9">
        <w:rPr>
          <w:rFonts w:ascii="Simplified Arabic" w:hAnsi="Simplified Arabic" w:cs="Simplified Arabic"/>
          <w:sz w:val="30"/>
          <w:szCs w:val="30"/>
          <w:vertAlign w:val="superscript"/>
          <w:rtl/>
          <w:lang w:bidi="ar-JO"/>
        </w:rPr>
        <w:t>)</w:t>
      </w:r>
      <w:r w:rsidRPr="00225FC9">
        <w:rPr>
          <w:rFonts w:ascii="Simplified Arabic" w:hAnsi="Simplified Arabic" w:cs="Simplified Arabic"/>
          <w:sz w:val="32"/>
          <w:szCs w:val="32"/>
          <w:rtl/>
          <w:lang w:bidi="ar-JO"/>
        </w:rPr>
        <w:t>.</w:t>
      </w:r>
    </w:p>
    <w:p w:rsidR="004C4ED6" w:rsidRPr="00225FC9" w:rsidRDefault="004C4ED6" w:rsidP="00566B35">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ولا شك أن كراهية المسيحيين الأوروبيين لليهود المعروفة بالعداء للسامية </w:t>
      </w:r>
      <w:r w:rsidR="00566B35">
        <w:rPr>
          <w:rFonts w:ascii="Simplified Arabic" w:hAnsi="Simplified Arabic" w:cs="Simplified Arabic"/>
          <w:sz w:val="32"/>
          <w:szCs w:val="32"/>
          <w:lang w:bidi="ar-JO"/>
        </w:rPr>
        <w:t>(</w:t>
      </w:r>
      <w:r w:rsidRPr="00225FC9">
        <w:rPr>
          <w:rFonts w:ascii="Simplified Arabic" w:hAnsi="Simplified Arabic" w:cs="Simplified Arabic"/>
          <w:sz w:val="32"/>
          <w:szCs w:val="32"/>
          <w:lang w:bidi="ar-JO"/>
        </w:rPr>
        <w:t>anti-Semitism</w:t>
      </w:r>
      <w:r w:rsidR="00566B35">
        <w:rPr>
          <w:rFonts w:ascii="Simplified Arabic" w:hAnsi="Simplified Arabic" w:cs="Simplified Arabic"/>
          <w:sz w:val="32"/>
          <w:szCs w:val="32"/>
          <w:lang w:bidi="ar-JO"/>
        </w:rPr>
        <w:t>)</w:t>
      </w:r>
      <w:r w:rsidRPr="00225FC9">
        <w:rPr>
          <w:rFonts w:ascii="Simplified Arabic" w:hAnsi="Simplified Arabic" w:cs="Simplified Arabic"/>
          <w:sz w:val="32"/>
          <w:szCs w:val="32"/>
          <w:rtl/>
          <w:lang w:bidi="ar-JO"/>
        </w:rPr>
        <w:t xml:space="preserve"> كانت وراء هذه الأقوال التي تحولت في القرن السابع عشر إلى حركة اجتماعية</w:t>
      </w:r>
      <w:r w:rsidR="00CB059C">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فقد نظم العديد من المطهرين (</w:t>
      </w:r>
      <w:r w:rsidRPr="00225FC9">
        <w:rPr>
          <w:rFonts w:ascii="Simplified Arabic" w:hAnsi="Simplified Arabic" w:cs="Simplified Arabic"/>
          <w:sz w:val="32"/>
          <w:szCs w:val="32"/>
          <w:lang w:bidi="ar-JO"/>
        </w:rPr>
        <w:t>Puritans</w:t>
      </w:r>
      <w:r w:rsidRPr="00225FC9">
        <w:rPr>
          <w:rFonts w:ascii="Simplified Arabic" w:hAnsi="Simplified Arabic" w:cs="Simplified Arabic"/>
          <w:sz w:val="32"/>
          <w:szCs w:val="32"/>
          <w:rtl/>
          <w:lang w:bidi="ar-JO"/>
        </w:rPr>
        <w:t xml:space="preserve">) الإنكليز حركة لمساعدة اليهود على الاستيطان في فلسطين، وقدموا عريضة إلى حكومة أوليفر </w:t>
      </w:r>
      <w:proofErr w:type="spellStart"/>
      <w:r w:rsidRPr="00225FC9">
        <w:rPr>
          <w:rFonts w:ascii="Simplified Arabic" w:hAnsi="Simplified Arabic" w:cs="Simplified Arabic"/>
          <w:sz w:val="32"/>
          <w:szCs w:val="32"/>
          <w:rtl/>
          <w:lang w:bidi="ar-JO"/>
        </w:rPr>
        <w:t>كرمويل</w:t>
      </w:r>
      <w:proofErr w:type="spellEnd"/>
      <w:r w:rsidRPr="00225FC9">
        <w:rPr>
          <w:rFonts w:ascii="Simplified Arabic" w:hAnsi="Simplified Arabic" w:cs="Simplified Arabic"/>
          <w:sz w:val="32"/>
          <w:szCs w:val="32"/>
          <w:rtl/>
          <w:lang w:bidi="ar-JO"/>
        </w:rPr>
        <w:t xml:space="preserve"> </w:t>
      </w:r>
      <w:r w:rsidR="00CB059C">
        <w:rPr>
          <w:rFonts w:ascii="Simplified Arabic" w:hAnsi="Simplified Arabic" w:cs="Simplified Arabic"/>
          <w:sz w:val="32"/>
          <w:szCs w:val="32"/>
          <w:lang w:bidi="ar-JO"/>
        </w:rPr>
        <w:t>(</w:t>
      </w:r>
      <w:r w:rsidRPr="00225FC9">
        <w:rPr>
          <w:rFonts w:ascii="Simplified Arabic" w:hAnsi="Simplified Arabic" w:cs="Simplified Arabic"/>
          <w:sz w:val="32"/>
          <w:szCs w:val="32"/>
          <w:lang w:bidi="ar-JO"/>
        </w:rPr>
        <w:t>Oliver Cromwell</w:t>
      </w:r>
      <w:r w:rsidR="00CB059C">
        <w:rPr>
          <w:rFonts w:ascii="Simplified Arabic" w:hAnsi="Simplified Arabic" w:cs="Simplified Arabic"/>
          <w:sz w:val="32"/>
          <w:szCs w:val="32"/>
          <w:lang w:bidi="ar-JO"/>
        </w:rPr>
        <w:t>)</w:t>
      </w:r>
      <w:r w:rsidRPr="00225FC9">
        <w:rPr>
          <w:rFonts w:ascii="Simplified Arabic" w:hAnsi="Simplified Arabic" w:cs="Simplified Arabic"/>
          <w:sz w:val="32"/>
          <w:szCs w:val="32"/>
          <w:rtl/>
          <w:lang w:bidi="ar-JO"/>
        </w:rPr>
        <w:t xml:space="preserve"> سنة 1649 جاء فيها:</w:t>
      </w:r>
    </w:p>
    <w:p w:rsidR="004C4ED6" w:rsidRPr="00225FC9" w:rsidRDefault="004C4ED6" w:rsidP="00525BBE">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"إن الأمة الإنكليزية مع سكان الأراضي المنخفضة (هولندا) سيكونون أول الناس وأكثرهم اس</w:t>
      </w:r>
      <w:r w:rsidR="00352E7C" w:rsidRPr="00225FC9">
        <w:rPr>
          <w:rFonts w:ascii="Simplified Arabic" w:hAnsi="Simplified Arabic" w:cs="Simplified Arabic"/>
          <w:sz w:val="32"/>
          <w:szCs w:val="32"/>
          <w:rtl/>
          <w:lang w:bidi="ar-JO"/>
        </w:rPr>
        <w:t>تعداداً لنقل أبناء إسرائيل وبنا</w:t>
      </w:r>
      <w:r w:rsidRPr="00225FC9">
        <w:rPr>
          <w:rFonts w:ascii="Simplified Arabic" w:hAnsi="Simplified Arabic" w:cs="Simplified Arabic"/>
          <w:sz w:val="32"/>
          <w:szCs w:val="32"/>
          <w:rtl/>
          <w:lang w:bidi="ar-JO"/>
        </w:rPr>
        <w:t>تها على سفنهم نحو الأرض الموعودة لأجدادهم إبراهيم وإسحاق ويعقوب، كما يصبح إرثاً دائماً لهم"</w:t>
      </w:r>
      <w:r w:rsidRPr="00225FC9">
        <w:rPr>
          <w:rFonts w:ascii="Simplified Arabic" w:hAnsi="Simplified Arabic" w:cs="Simplified Arabic"/>
          <w:sz w:val="30"/>
          <w:szCs w:val="30"/>
          <w:vertAlign w:val="superscript"/>
          <w:rtl/>
          <w:lang w:bidi="ar-JO"/>
        </w:rPr>
        <w:t>(</w:t>
      </w:r>
      <w:r w:rsidRPr="00225FC9">
        <w:rPr>
          <w:rStyle w:val="a5"/>
          <w:rFonts w:ascii="Simplified Arabic" w:hAnsi="Simplified Arabic" w:cs="Simplified Arabic"/>
          <w:sz w:val="30"/>
          <w:szCs w:val="30"/>
          <w:rtl/>
          <w:lang w:bidi="ar-JO"/>
        </w:rPr>
        <w:footnoteReference w:id="22"/>
      </w:r>
      <w:r w:rsidRPr="00225FC9">
        <w:rPr>
          <w:rFonts w:ascii="Simplified Arabic" w:hAnsi="Simplified Arabic" w:cs="Simplified Arabic"/>
          <w:sz w:val="30"/>
          <w:szCs w:val="30"/>
          <w:vertAlign w:val="superscript"/>
          <w:rtl/>
          <w:lang w:bidi="ar-JO"/>
        </w:rPr>
        <w:t>)</w:t>
      </w:r>
      <w:r w:rsidRPr="00225FC9">
        <w:rPr>
          <w:rFonts w:ascii="Simplified Arabic" w:hAnsi="Simplified Arabic" w:cs="Simplified Arabic"/>
          <w:sz w:val="32"/>
          <w:szCs w:val="32"/>
          <w:rtl/>
          <w:lang w:bidi="ar-JO"/>
        </w:rPr>
        <w:t>.</w:t>
      </w:r>
    </w:p>
    <w:p w:rsidR="004C4ED6" w:rsidRPr="00225FC9" w:rsidRDefault="004C4ED6" w:rsidP="00CB059C">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وتطورت هذه الدعوة إلى أهداف استراتيجية استعمارية في نهاية القرن الثامن عشر وبداية القرن التاسع عشر</w:t>
      </w:r>
      <w:r w:rsidR="00CB059C">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فقد عرضت حكومة الإدارة في فرنسا سنة 1798 إنشاء كومنولث يهودي في فلسطين في حال نجاح الحملة الفرنسية بقيادة نابليون بونابرت </w:t>
      </w:r>
      <w:r w:rsidR="00CB059C">
        <w:rPr>
          <w:rFonts w:ascii="Simplified Arabic" w:hAnsi="Simplified Arabic" w:cs="Simplified Arabic" w:hint="cs"/>
          <w:sz w:val="32"/>
          <w:szCs w:val="32"/>
          <w:rtl/>
          <w:lang w:bidi="ar-JO"/>
        </w:rPr>
        <w:t>(</w:t>
      </w:r>
      <w:r w:rsidRPr="00225FC9">
        <w:rPr>
          <w:rFonts w:ascii="Simplified Arabic" w:hAnsi="Simplified Arabic" w:cs="Simplified Arabic"/>
          <w:sz w:val="32"/>
          <w:szCs w:val="32"/>
          <w:lang w:bidi="ar-JO"/>
        </w:rPr>
        <w:t xml:space="preserve">Napoleon </w:t>
      </w:r>
      <w:r w:rsidR="0011283D" w:rsidRPr="00225FC9">
        <w:rPr>
          <w:rFonts w:ascii="Simplified Arabic" w:hAnsi="Simplified Arabic" w:cs="Simplified Arabic"/>
          <w:sz w:val="32"/>
          <w:szCs w:val="32"/>
          <w:lang w:bidi="ar-JO"/>
        </w:rPr>
        <w:t>Bonaparte</w:t>
      </w:r>
      <w:r w:rsidR="00CB059C">
        <w:rPr>
          <w:rFonts w:ascii="Simplified Arabic" w:hAnsi="Simplified Arabic" w:cs="Simplified Arabic" w:hint="cs"/>
          <w:sz w:val="32"/>
          <w:szCs w:val="32"/>
          <w:rtl/>
          <w:lang w:bidi="ar-JO"/>
        </w:rPr>
        <w:t>)</w:t>
      </w:r>
      <w:r w:rsidR="0011283D" w:rsidRPr="00225FC9">
        <w:rPr>
          <w:rFonts w:ascii="Simplified Arabic" w:hAnsi="Simplified Arabic" w:cs="Simplified Arabic"/>
          <w:sz w:val="32"/>
          <w:szCs w:val="32"/>
          <w:rtl/>
          <w:lang w:bidi="ar-JO"/>
        </w:rPr>
        <w:t xml:space="preserve"> في احتلال مصر والمشرق العربي، مقابل تمويل اليهود للحملة، إذ كانت الحكومة الفرنسية في ضائقة مالية، ومقابل قيامهم ببث الفوضى والاضطراب في المناطق التي سيرتادها الجيش الفرنسي. ولما وصل </w:t>
      </w:r>
      <w:r w:rsidR="0011283D" w:rsidRPr="00225FC9">
        <w:rPr>
          <w:rFonts w:ascii="Simplified Arabic" w:hAnsi="Simplified Arabic" w:cs="Simplified Arabic"/>
          <w:sz w:val="32"/>
          <w:szCs w:val="32"/>
          <w:rtl/>
          <w:lang w:bidi="ar-JO"/>
        </w:rPr>
        <w:lastRenderedPageBreak/>
        <w:t>نابليون إلى مصر سنة 1798 أصدر بياناً حث فيه يهود آسيا وأفريقيا على الالتفاف حول رايته من أجل إعادة مجدهم الغابر، وإعادة بناء مملكة القدس القديمة</w:t>
      </w:r>
      <w:r w:rsidR="0011283D" w:rsidRPr="00225FC9">
        <w:rPr>
          <w:rFonts w:ascii="Simplified Arabic" w:hAnsi="Simplified Arabic" w:cs="Simplified Arabic"/>
          <w:sz w:val="30"/>
          <w:szCs w:val="30"/>
          <w:vertAlign w:val="superscript"/>
          <w:rtl/>
          <w:lang w:bidi="ar-JO"/>
        </w:rPr>
        <w:t>(</w:t>
      </w:r>
      <w:r w:rsidR="0011283D" w:rsidRPr="00225FC9">
        <w:rPr>
          <w:rStyle w:val="a5"/>
          <w:rFonts w:ascii="Simplified Arabic" w:hAnsi="Simplified Arabic" w:cs="Simplified Arabic"/>
          <w:sz w:val="30"/>
          <w:szCs w:val="30"/>
          <w:rtl/>
          <w:lang w:bidi="ar-JO"/>
        </w:rPr>
        <w:footnoteReference w:id="23"/>
      </w:r>
      <w:r w:rsidR="0011283D" w:rsidRPr="00225FC9">
        <w:rPr>
          <w:rFonts w:ascii="Simplified Arabic" w:hAnsi="Simplified Arabic" w:cs="Simplified Arabic"/>
          <w:sz w:val="30"/>
          <w:szCs w:val="30"/>
          <w:vertAlign w:val="superscript"/>
          <w:rtl/>
          <w:lang w:bidi="ar-JO"/>
        </w:rPr>
        <w:t>)</w:t>
      </w:r>
      <w:r w:rsidR="0011283D" w:rsidRPr="00225FC9">
        <w:rPr>
          <w:rFonts w:ascii="Simplified Arabic" w:hAnsi="Simplified Arabic" w:cs="Simplified Arabic"/>
          <w:sz w:val="32"/>
          <w:szCs w:val="32"/>
          <w:rtl/>
          <w:lang w:bidi="ar-JO"/>
        </w:rPr>
        <w:t>.</w:t>
      </w:r>
    </w:p>
    <w:p w:rsidR="0011283D" w:rsidRPr="00225FC9" w:rsidRDefault="0011283D" w:rsidP="00CB059C">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وغدت هذه الفكرة تتردد على ألسنة السياسيين والكتاب في بريطانيا منذ بداية ال</w:t>
      </w:r>
      <w:r w:rsidR="00CB059C">
        <w:rPr>
          <w:rFonts w:ascii="Simplified Arabic" w:hAnsi="Simplified Arabic" w:cs="Simplified Arabic"/>
          <w:sz w:val="32"/>
          <w:szCs w:val="32"/>
          <w:rtl/>
          <w:lang w:bidi="ar-JO"/>
        </w:rPr>
        <w:t>قرن التاسع عشر، أمثال الزعيم ال</w:t>
      </w:r>
      <w:r w:rsidR="00573C72">
        <w:rPr>
          <w:rFonts w:ascii="Simplified Arabic" w:hAnsi="Simplified Arabic" w:cs="Simplified Arabic" w:hint="cs"/>
          <w:sz w:val="32"/>
          <w:szCs w:val="32"/>
          <w:rtl/>
          <w:lang w:bidi="ar-JO"/>
        </w:rPr>
        <w:t>ا</w:t>
      </w:r>
      <w:r w:rsidR="00CB059C">
        <w:rPr>
          <w:rFonts w:ascii="Simplified Arabic" w:hAnsi="Simplified Arabic" w:cs="Simplified Arabic" w:hint="cs"/>
          <w:sz w:val="32"/>
          <w:szCs w:val="32"/>
          <w:rtl/>
          <w:lang w:bidi="ar-JO"/>
        </w:rPr>
        <w:t>س</w:t>
      </w:r>
      <w:r w:rsidRPr="00225FC9">
        <w:rPr>
          <w:rFonts w:ascii="Simplified Arabic" w:hAnsi="Simplified Arabic" w:cs="Simplified Arabic"/>
          <w:sz w:val="32"/>
          <w:szCs w:val="32"/>
          <w:rtl/>
          <w:lang w:bidi="ar-JO"/>
        </w:rPr>
        <w:t xml:space="preserve">كتلندي والقائد العسكري جون </w:t>
      </w:r>
      <w:proofErr w:type="spellStart"/>
      <w:r w:rsidRPr="00225FC9">
        <w:rPr>
          <w:rFonts w:ascii="Simplified Arabic" w:hAnsi="Simplified Arabic" w:cs="Simplified Arabic"/>
          <w:sz w:val="32"/>
          <w:szCs w:val="32"/>
          <w:rtl/>
          <w:lang w:bidi="ar-JO"/>
        </w:rPr>
        <w:t>ليندسي</w:t>
      </w:r>
      <w:proofErr w:type="spellEnd"/>
      <w:r w:rsidR="00CB059C">
        <w:rPr>
          <w:rFonts w:ascii="Simplified Arabic" w:hAnsi="Simplified Arabic" w:cs="Simplified Arabic"/>
          <w:sz w:val="32"/>
          <w:szCs w:val="32"/>
          <w:lang w:bidi="ar-JO"/>
        </w:rPr>
        <w:t>(</w:t>
      </w:r>
      <w:r w:rsidRPr="00225FC9">
        <w:rPr>
          <w:rFonts w:ascii="Simplified Arabic" w:hAnsi="Simplified Arabic" w:cs="Simplified Arabic"/>
          <w:sz w:val="32"/>
          <w:szCs w:val="32"/>
          <w:lang w:bidi="ar-JO"/>
        </w:rPr>
        <w:t>John Lindsay</w:t>
      </w:r>
      <w:r w:rsidR="00CB059C">
        <w:rPr>
          <w:rFonts w:ascii="Simplified Arabic" w:hAnsi="Simplified Arabic" w:cs="Simplified Arabic"/>
          <w:sz w:val="32"/>
          <w:szCs w:val="32"/>
          <w:lang w:bidi="ar-JO"/>
        </w:rPr>
        <w:t>)</w:t>
      </w:r>
      <w:r w:rsidRPr="00225FC9">
        <w:rPr>
          <w:rFonts w:ascii="Simplified Arabic" w:hAnsi="Simplified Arabic" w:cs="Simplified Arabic"/>
          <w:sz w:val="32"/>
          <w:szCs w:val="32"/>
          <w:rtl/>
          <w:lang w:bidi="ar-JO"/>
        </w:rPr>
        <w:t xml:space="preserve"> والفيلسوف الإنكليزي ديفيد </w:t>
      </w:r>
      <w:proofErr w:type="spellStart"/>
      <w:r w:rsidRPr="00225FC9">
        <w:rPr>
          <w:rFonts w:ascii="Simplified Arabic" w:hAnsi="Simplified Arabic" w:cs="Simplified Arabic"/>
          <w:sz w:val="32"/>
          <w:szCs w:val="32"/>
          <w:rtl/>
          <w:lang w:bidi="ar-JO"/>
        </w:rPr>
        <w:t>هارتلي</w:t>
      </w:r>
      <w:proofErr w:type="spellEnd"/>
      <w:r w:rsidRPr="00225FC9">
        <w:rPr>
          <w:rFonts w:ascii="Simplified Arabic" w:hAnsi="Simplified Arabic" w:cs="Simplified Arabic"/>
          <w:sz w:val="32"/>
          <w:szCs w:val="32"/>
          <w:rtl/>
          <w:lang w:bidi="ar-JO"/>
        </w:rPr>
        <w:t xml:space="preserve"> </w:t>
      </w:r>
      <w:r w:rsidR="00CB059C">
        <w:rPr>
          <w:rFonts w:ascii="Simplified Arabic" w:hAnsi="Simplified Arabic" w:cs="Simplified Arabic" w:hint="cs"/>
          <w:sz w:val="32"/>
          <w:szCs w:val="32"/>
          <w:rtl/>
          <w:lang w:bidi="ar-JO"/>
        </w:rPr>
        <w:t>(</w:t>
      </w:r>
      <w:r w:rsidRPr="00225FC9">
        <w:rPr>
          <w:rFonts w:ascii="Simplified Arabic" w:hAnsi="Simplified Arabic" w:cs="Simplified Arabic"/>
          <w:sz w:val="32"/>
          <w:szCs w:val="32"/>
          <w:lang w:bidi="ar-JO"/>
        </w:rPr>
        <w:t>David Hartley</w:t>
      </w:r>
      <w:r w:rsidR="00CB059C">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وتمنى الرئيس الأمريكي جون آدمز </w:t>
      </w:r>
      <w:r w:rsidR="00CB059C">
        <w:rPr>
          <w:rFonts w:ascii="Simplified Arabic" w:hAnsi="Simplified Arabic" w:cs="Simplified Arabic" w:hint="cs"/>
          <w:sz w:val="32"/>
          <w:szCs w:val="32"/>
          <w:rtl/>
          <w:lang w:bidi="ar-JO"/>
        </w:rPr>
        <w:t>(</w:t>
      </w:r>
      <w:r w:rsidRPr="00225FC9">
        <w:rPr>
          <w:rFonts w:ascii="Simplified Arabic" w:hAnsi="Simplified Arabic" w:cs="Simplified Arabic"/>
          <w:sz w:val="32"/>
          <w:szCs w:val="32"/>
          <w:lang w:bidi="ar-JO"/>
        </w:rPr>
        <w:t>John Adams</w:t>
      </w:r>
      <w:r w:rsidR="00CB059C">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(1735-1826) أن يعود اليهود إلى جبال اليهودية كأمة مستقلة.</w:t>
      </w:r>
    </w:p>
    <w:p w:rsidR="0011283D" w:rsidRPr="00225FC9" w:rsidRDefault="0011283D" w:rsidP="00F208B5">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وبدأ الإعداد لبسط النفوذ الثقافي والديني والسياسي البريطاني في فلسطين منذ بداية القرن التاسع عشر</w:t>
      </w:r>
      <w:r w:rsidR="00F208B5">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ففي سنة 1804 تأسست في لندن "جمعية لندن لنشر المسيحية بين اليهود </w:t>
      </w:r>
      <w:r w:rsidRPr="00225FC9">
        <w:rPr>
          <w:rFonts w:ascii="Simplified Arabic" w:hAnsi="Simplified Arabic" w:cs="Simplified Arabic"/>
          <w:sz w:val="32"/>
          <w:szCs w:val="32"/>
          <w:lang w:bidi="ar-JO"/>
        </w:rPr>
        <w:t>The London Society for Promoting Christianity Amongst the Jews</w:t>
      </w:r>
      <w:r w:rsidRPr="008704D7">
        <w:rPr>
          <w:rFonts w:ascii="Simplified Arabic" w:hAnsi="Simplified Arabic" w:cs="Simplified Arabic"/>
          <w:sz w:val="32"/>
          <w:szCs w:val="32"/>
          <w:rtl/>
          <w:lang w:bidi="ar-JO"/>
        </w:rPr>
        <w:t>"</w:t>
      </w:r>
      <w:r w:rsidRPr="00225FC9">
        <w:rPr>
          <w:rFonts w:ascii="Simplified Arabic" w:hAnsi="Simplified Arabic" w:cs="Simplified Arabic"/>
          <w:sz w:val="32"/>
          <w:szCs w:val="32"/>
          <w:rtl/>
          <w:lang w:bidi="ar-JO"/>
        </w:rPr>
        <w:t xml:space="preserve"> والتي عرفت فيما بعد باسم "جمعية اليهود اللندنية </w:t>
      </w:r>
      <w:r w:rsidRPr="00225FC9">
        <w:rPr>
          <w:rFonts w:ascii="Simplified Arabic" w:hAnsi="Simplified Arabic" w:cs="Simplified Arabic"/>
          <w:sz w:val="32"/>
          <w:szCs w:val="32"/>
          <w:lang w:bidi="ar-JO"/>
        </w:rPr>
        <w:t xml:space="preserve">The </w:t>
      </w:r>
      <w:r w:rsidRPr="008704D7">
        <w:rPr>
          <w:rFonts w:ascii="Simplified Arabic" w:hAnsi="Simplified Arabic" w:cs="Simplified Arabic"/>
          <w:sz w:val="32"/>
          <w:szCs w:val="32"/>
          <w:lang w:bidi="ar-JO"/>
        </w:rPr>
        <w:t>London Jews Society</w:t>
      </w:r>
      <w:r w:rsidRPr="008704D7">
        <w:rPr>
          <w:rFonts w:ascii="Simplified Arabic" w:hAnsi="Simplified Arabic" w:cs="Simplified Arabic"/>
          <w:sz w:val="32"/>
          <w:szCs w:val="32"/>
          <w:rtl/>
          <w:lang w:bidi="ar-JO"/>
        </w:rPr>
        <w:t>"</w:t>
      </w:r>
      <w:r w:rsidRPr="008704D7">
        <w:rPr>
          <w:rFonts w:ascii="Simplified Arabic" w:hAnsi="Simplified Arabic" w:cs="Simplified Arabic"/>
          <w:sz w:val="30"/>
          <w:szCs w:val="30"/>
          <w:vertAlign w:val="superscript"/>
          <w:rtl/>
          <w:lang w:bidi="ar-JO"/>
        </w:rPr>
        <w:t>(</w:t>
      </w:r>
      <w:r w:rsidRPr="008704D7">
        <w:rPr>
          <w:rStyle w:val="a5"/>
          <w:rFonts w:ascii="Simplified Arabic" w:hAnsi="Simplified Arabic" w:cs="Simplified Arabic"/>
          <w:sz w:val="30"/>
          <w:szCs w:val="30"/>
          <w:rtl/>
          <w:lang w:bidi="ar-JO"/>
        </w:rPr>
        <w:footnoteReference w:id="24"/>
      </w:r>
      <w:r w:rsidRPr="008704D7">
        <w:rPr>
          <w:rFonts w:ascii="Simplified Arabic" w:hAnsi="Simplified Arabic" w:cs="Simplified Arabic"/>
          <w:sz w:val="30"/>
          <w:szCs w:val="30"/>
          <w:vertAlign w:val="superscript"/>
          <w:rtl/>
          <w:lang w:bidi="ar-JO"/>
        </w:rPr>
        <w:t>)</w:t>
      </w:r>
      <w:r w:rsidRPr="008704D7">
        <w:rPr>
          <w:rFonts w:ascii="Simplified Arabic" w:hAnsi="Simplified Arabic" w:cs="Simplified Arabic"/>
          <w:sz w:val="32"/>
          <w:szCs w:val="32"/>
          <w:rtl/>
          <w:lang w:bidi="ar-JO"/>
        </w:rPr>
        <w:t>.</w:t>
      </w:r>
    </w:p>
    <w:p w:rsidR="0011283D" w:rsidRPr="00225FC9" w:rsidRDefault="0011283D" w:rsidP="00F208B5">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وفي بريطانيا نفسها قام لورد </w:t>
      </w:r>
      <w:proofErr w:type="spellStart"/>
      <w:r w:rsidRPr="00225FC9">
        <w:rPr>
          <w:rFonts w:ascii="Simplified Arabic" w:hAnsi="Simplified Arabic" w:cs="Simplified Arabic"/>
          <w:sz w:val="32"/>
          <w:szCs w:val="32"/>
          <w:rtl/>
          <w:lang w:bidi="ar-JO"/>
        </w:rPr>
        <w:t>شافتسبري</w:t>
      </w:r>
      <w:proofErr w:type="spellEnd"/>
      <w:r w:rsidRPr="00225FC9">
        <w:rPr>
          <w:rFonts w:ascii="Simplified Arabic" w:hAnsi="Simplified Arabic" w:cs="Simplified Arabic"/>
          <w:sz w:val="32"/>
          <w:szCs w:val="32"/>
          <w:rtl/>
          <w:lang w:bidi="ar-JO"/>
        </w:rPr>
        <w:t xml:space="preserve"> (لورد آشلي سابقاً) (1801-1885) بحملة واسعة من أجل إقامة وطن لليهود في فلسطين. وقد تأثر بما جاء في كتاب جيمس </w:t>
      </w:r>
      <w:proofErr w:type="spellStart"/>
      <w:r w:rsidRPr="00225FC9">
        <w:rPr>
          <w:rFonts w:ascii="Simplified Arabic" w:hAnsi="Simplified Arabic" w:cs="Simplified Arabic"/>
          <w:sz w:val="32"/>
          <w:szCs w:val="32"/>
          <w:rtl/>
          <w:lang w:bidi="ar-JO"/>
        </w:rPr>
        <w:t>بتشينو</w:t>
      </w:r>
      <w:proofErr w:type="spellEnd"/>
      <w:r w:rsidRPr="00225FC9">
        <w:rPr>
          <w:rFonts w:ascii="Simplified Arabic" w:hAnsi="Simplified Arabic" w:cs="Simplified Arabic"/>
          <w:sz w:val="32"/>
          <w:szCs w:val="32"/>
          <w:rtl/>
          <w:lang w:bidi="ar-JO"/>
        </w:rPr>
        <w:t xml:space="preserve"> </w:t>
      </w:r>
      <w:r w:rsidR="00F208B5">
        <w:rPr>
          <w:rFonts w:ascii="Simplified Arabic" w:hAnsi="Simplified Arabic" w:cs="Simplified Arabic" w:hint="cs"/>
          <w:sz w:val="32"/>
          <w:szCs w:val="32"/>
          <w:rtl/>
          <w:lang w:bidi="ar-JO"/>
        </w:rPr>
        <w:t>(</w:t>
      </w:r>
      <w:r w:rsidRPr="00225FC9">
        <w:rPr>
          <w:rFonts w:ascii="Simplified Arabic" w:hAnsi="Simplified Arabic" w:cs="Simplified Arabic"/>
          <w:sz w:val="32"/>
          <w:szCs w:val="32"/>
          <w:lang w:bidi="ar-JO"/>
        </w:rPr>
        <w:t xml:space="preserve">James </w:t>
      </w:r>
      <w:proofErr w:type="spellStart"/>
      <w:r w:rsidRPr="00225FC9">
        <w:rPr>
          <w:rFonts w:ascii="Simplified Arabic" w:hAnsi="Simplified Arabic" w:cs="Simplified Arabic"/>
          <w:sz w:val="32"/>
          <w:szCs w:val="32"/>
          <w:lang w:bidi="ar-JO"/>
        </w:rPr>
        <w:t>Bicheno</w:t>
      </w:r>
      <w:proofErr w:type="spellEnd"/>
      <w:r w:rsidR="00F208B5">
        <w:rPr>
          <w:rFonts w:ascii="Simplified Arabic" w:hAnsi="Simplified Arabic" w:cs="Simplified Arabic" w:hint="cs"/>
          <w:sz w:val="32"/>
          <w:szCs w:val="32"/>
          <w:rtl/>
          <w:lang w:bidi="ar-JO"/>
        </w:rPr>
        <w:t>)</w:t>
      </w:r>
      <w:r w:rsidR="00BC0184" w:rsidRPr="00225FC9">
        <w:rPr>
          <w:rFonts w:ascii="Simplified Arabic" w:hAnsi="Simplified Arabic" w:cs="Simplified Arabic"/>
          <w:sz w:val="32"/>
          <w:szCs w:val="32"/>
          <w:rtl/>
          <w:lang w:bidi="ar-JO"/>
        </w:rPr>
        <w:t xml:space="preserve"> "إعادة اليهود </w:t>
      </w:r>
      <w:r w:rsidR="00BC0184" w:rsidRPr="00225FC9">
        <w:rPr>
          <w:rFonts w:ascii="Simplified Arabic" w:hAnsi="Simplified Arabic" w:cs="Simplified Arabic"/>
          <w:sz w:val="32"/>
          <w:szCs w:val="32"/>
          <w:lang w:bidi="ar-JO"/>
        </w:rPr>
        <w:t>The Restoration of Jews</w:t>
      </w:r>
      <w:r w:rsidR="00BC0184" w:rsidRPr="00225FC9">
        <w:rPr>
          <w:rFonts w:ascii="Simplified Arabic" w:hAnsi="Simplified Arabic" w:cs="Simplified Arabic"/>
          <w:sz w:val="32"/>
          <w:szCs w:val="32"/>
          <w:rtl/>
          <w:lang w:bidi="ar-JO"/>
        </w:rPr>
        <w:t xml:space="preserve">" الذي دعا فيه إلى تجميع اليهود من أنحاء العالم في فلسطين. وأقنع </w:t>
      </w:r>
      <w:proofErr w:type="spellStart"/>
      <w:r w:rsidR="00BC0184" w:rsidRPr="00225FC9">
        <w:rPr>
          <w:rFonts w:ascii="Simplified Arabic" w:hAnsi="Simplified Arabic" w:cs="Simplified Arabic"/>
          <w:sz w:val="32"/>
          <w:szCs w:val="32"/>
          <w:rtl/>
          <w:lang w:bidi="ar-JO"/>
        </w:rPr>
        <w:t>شافتسبري</w:t>
      </w:r>
      <w:proofErr w:type="spellEnd"/>
      <w:r w:rsidR="00BC0184" w:rsidRPr="00225FC9">
        <w:rPr>
          <w:rFonts w:ascii="Simplified Arabic" w:hAnsi="Simplified Arabic" w:cs="Simplified Arabic"/>
          <w:sz w:val="32"/>
          <w:szCs w:val="32"/>
          <w:rtl/>
          <w:lang w:bidi="ar-JO"/>
        </w:rPr>
        <w:t xml:space="preserve"> رئيس وزراء بريطانيا </w:t>
      </w:r>
      <w:proofErr w:type="spellStart"/>
      <w:r w:rsidR="00BC0184" w:rsidRPr="00225FC9">
        <w:rPr>
          <w:rFonts w:ascii="Simplified Arabic" w:hAnsi="Simplified Arabic" w:cs="Simplified Arabic"/>
          <w:sz w:val="32"/>
          <w:szCs w:val="32"/>
          <w:rtl/>
          <w:lang w:bidi="ar-JO"/>
        </w:rPr>
        <w:t>بالمرستون</w:t>
      </w:r>
      <w:proofErr w:type="spellEnd"/>
      <w:r w:rsidR="00BC0184" w:rsidRPr="00225FC9">
        <w:rPr>
          <w:rFonts w:ascii="Simplified Arabic" w:hAnsi="Simplified Arabic" w:cs="Simplified Arabic"/>
          <w:sz w:val="32"/>
          <w:szCs w:val="32"/>
          <w:rtl/>
          <w:lang w:bidi="ar-JO"/>
        </w:rPr>
        <w:t xml:space="preserve"> </w:t>
      </w:r>
      <w:r w:rsidR="00F208B5">
        <w:rPr>
          <w:rFonts w:ascii="Simplified Arabic" w:hAnsi="Simplified Arabic" w:cs="Simplified Arabic" w:hint="cs"/>
          <w:sz w:val="32"/>
          <w:szCs w:val="32"/>
          <w:rtl/>
          <w:lang w:bidi="ar-JO"/>
        </w:rPr>
        <w:t>(</w:t>
      </w:r>
      <w:r w:rsidR="00BC0184" w:rsidRPr="00225FC9">
        <w:rPr>
          <w:rFonts w:ascii="Simplified Arabic" w:hAnsi="Simplified Arabic" w:cs="Simplified Arabic"/>
          <w:sz w:val="32"/>
          <w:szCs w:val="32"/>
          <w:lang w:bidi="ar-JO"/>
        </w:rPr>
        <w:t>Palmerston</w:t>
      </w:r>
      <w:r w:rsidR="00F208B5">
        <w:rPr>
          <w:rFonts w:ascii="Simplified Arabic" w:hAnsi="Simplified Arabic" w:cs="Simplified Arabic" w:hint="cs"/>
          <w:sz w:val="32"/>
          <w:szCs w:val="32"/>
          <w:rtl/>
          <w:lang w:bidi="ar-JO"/>
        </w:rPr>
        <w:t>)</w:t>
      </w:r>
      <w:r w:rsidR="00BC0184" w:rsidRPr="00225FC9">
        <w:rPr>
          <w:rFonts w:ascii="Simplified Arabic" w:hAnsi="Simplified Arabic" w:cs="Simplified Arabic"/>
          <w:sz w:val="32"/>
          <w:szCs w:val="32"/>
          <w:rtl/>
          <w:lang w:bidi="ar-JO"/>
        </w:rPr>
        <w:t xml:space="preserve"> بهذه الفكرة. ولما عقد مؤتمر لندن للنظر في مستقبل محمد علي باشا حاكم مصر سنة 1840، عرض </w:t>
      </w:r>
      <w:proofErr w:type="spellStart"/>
      <w:r w:rsidR="00BC0184" w:rsidRPr="00225FC9">
        <w:rPr>
          <w:rFonts w:ascii="Simplified Arabic" w:hAnsi="Simplified Arabic" w:cs="Simplified Arabic"/>
          <w:sz w:val="32"/>
          <w:szCs w:val="32"/>
          <w:rtl/>
          <w:lang w:bidi="ar-JO"/>
        </w:rPr>
        <w:t>بالمرستون</w:t>
      </w:r>
      <w:proofErr w:type="spellEnd"/>
      <w:r w:rsidR="00BC0184" w:rsidRPr="00225FC9">
        <w:rPr>
          <w:rFonts w:ascii="Simplified Arabic" w:hAnsi="Simplified Arabic" w:cs="Simplified Arabic"/>
          <w:sz w:val="32"/>
          <w:szCs w:val="32"/>
          <w:rtl/>
          <w:lang w:bidi="ar-JO"/>
        </w:rPr>
        <w:t xml:space="preserve"> مشروع توطين اليهود في فلسطين بعنوان "مشروع أرض بغير شعب </w:t>
      </w:r>
      <w:r w:rsidR="00BC0184" w:rsidRPr="00225FC9">
        <w:rPr>
          <w:rFonts w:ascii="Simplified Arabic" w:hAnsi="Simplified Arabic" w:cs="Simplified Arabic"/>
          <w:sz w:val="32"/>
          <w:szCs w:val="32"/>
          <w:rtl/>
          <w:lang w:bidi="ar-JO"/>
        </w:rPr>
        <w:lastRenderedPageBreak/>
        <w:t xml:space="preserve">لشعب بلا أرض". وحذر </w:t>
      </w:r>
      <w:proofErr w:type="spellStart"/>
      <w:r w:rsidR="00BC0184" w:rsidRPr="00225FC9">
        <w:rPr>
          <w:rFonts w:ascii="Simplified Arabic" w:hAnsi="Simplified Arabic" w:cs="Simplified Arabic"/>
          <w:sz w:val="32"/>
          <w:szCs w:val="32"/>
          <w:rtl/>
          <w:lang w:bidi="ar-JO"/>
        </w:rPr>
        <w:t>شافتسبري</w:t>
      </w:r>
      <w:proofErr w:type="spellEnd"/>
      <w:r w:rsidR="00BC0184" w:rsidRPr="00225FC9">
        <w:rPr>
          <w:rFonts w:ascii="Simplified Arabic" w:hAnsi="Simplified Arabic" w:cs="Simplified Arabic"/>
          <w:sz w:val="32"/>
          <w:szCs w:val="32"/>
          <w:rtl/>
          <w:lang w:bidi="ar-JO"/>
        </w:rPr>
        <w:t xml:space="preserve"> الحكومة البريطانية من أن تقاعسها قد يدفع روسيا إلى القيام بهذا المشروع</w:t>
      </w:r>
      <w:r w:rsidR="00BC0184" w:rsidRPr="00225FC9">
        <w:rPr>
          <w:rFonts w:ascii="Simplified Arabic" w:hAnsi="Simplified Arabic" w:cs="Simplified Arabic"/>
          <w:sz w:val="30"/>
          <w:szCs w:val="30"/>
          <w:vertAlign w:val="superscript"/>
          <w:rtl/>
          <w:lang w:bidi="ar-JO"/>
        </w:rPr>
        <w:t>(</w:t>
      </w:r>
      <w:r w:rsidR="00BC0184" w:rsidRPr="00225FC9">
        <w:rPr>
          <w:rStyle w:val="a5"/>
          <w:rFonts w:ascii="Simplified Arabic" w:hAnsi="Simplified Arabic" w:cs="Simplified Arabic"/>
          <w:sz w:val="30"/>
          <w:szCs w:val="30"/>
          <w:rtl/>
          <w:lang w:bidi="ar-JO"/>
        </w:rPr>
        <w:footnoteReference w:id="25"/>
      </w:r>
      <w:r w:rsidR="00BC0184" w:rsidRPr="00225FC9">
        <w:rPr>
          <w:rFonts w:ascii="Simplified Arabic" w:hAnsi="Simplified Arabic" w:cs="Simplified Arabic"/>
          <w:sz w:val="30"/>
          <w:szCs w:val="30"/>
          <w:vertAlign w:val="superscript"/>
          <w:rtl/>
          <w:lang w:bidi="ar-JO"/>
        </w:rPr>
        <w:t>)</w:t>
      </w:r>
      <w:r w:rsidR="00BC0184" w:rsidRPr="00225FC9">
        <w:rPr>
          <w:rFonts w:ascii="Simplified Arabic" w:hAnsi="Simplified Arabic" w:cs="Simplified Arabic"/>
          <w:sz w:val="32"/>
          <w:szCs w:val="32"/>
          <w:rtl/>
          <w:lang w:bidi="ar-JO"/>
        </w:rPr>
        <w:t>.</w:t>
      </w:r>
    </w:p>
    <w:p w:rsidR="00BC0184" w:rsidRPr="00225FC9" w:rsidRDefault="00BC0184" w:rsidP="009B57C9">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وأقنع </w:t>
      </w:r>
      <w:proofErr w:type="spellStart"/>
      <w:r w:rsidRPr="00225FC9">
        <w:rPr>
          <w:rFonts w:ascii="Simplified Arabic" w:hAnsi="Simplified Arabic" w:cs="Simplified Arabic"/>
          <w:sz w:val="32"/>
          <w:szCs w:val="32"/>
          <w:rtl/>
          <w:lang w:bidi="ar-JO"/>
        </w:rPr>
        <w:t>شافتسبري</w:t>
      </w:r>
      <w:proofErr w:type="spellEnd"/>
      <w:r w:rsidRPr="00225FC9">
        <w:rPr>
          <w:rFonts w:ascii="Simplified Arabic" w:hAnsi="Simplified Arabic" w:cs="Simplified Arabic"/>
          <w:sz w:val="32"/>
          <w:szCs w:val="32"/>
          <w:rtl/>
          <w:lang w:bidi="ar-JO"/>
        </w:rPr>
        <w:t xml:space="preserve"> </w:t>
      </w:r>
      <w:proofErr w:type="spellStart"/>
      <w:r w:rsidRPr="00225FC9">
        <w:rPr>
          <w:rFonts w:ascii="Simplified Arabic" w:hAnsi="Simplified Arabic" w:cs="Simplified Arabic"/>
          <w:sz w:val="32"/>
          <w:szCs w:val="32"/>
          <w:rtl/>
          <w:lang w:bidi="ar-JO"/>
        </w:rPr>
        <w:t>بالمرستون</w:t>
      </w:r>
      <w:proofErr w:type="spellEnd"/>
      <w:r w:rsidRPr="00225FC9">
        <w:rPr>
          <w:rFonts w:ascii="Simplified Arabic" w:hAnsi="Simplified Arabic" w:cs="Simplified Arabic"/>
          <w:sz w:val="32"/>
          <w:szCs w:val="32"/>
          <w:rtl/>
          <w:lang w:bidi="ar-JO"/>
        </w:rPr>
        <w:t xml:space="preserve"> بتعيين رفيقه المؤمن بعودة اليهود إلى فلسطين وليم يونغ </w:t>
      </w:r>
      <w:r w:rsidR="00F208B5">
        <w:rPr>
          <w:rFonts w:ascii="Simplified Arabic" w:hAnsi="Simplified Arabic" w:cs="Simplified Arabic" w:hint="cs"/>
          <w:sz w:val="32"/>
          <w:szCs w:val="32"/>
          <w:rtl/>
          <w:lang w:bidi="ar-JO"/>
        </w:rPr>
        <w:t>(</w:t>
      </w:r>
      <w:r w:rsidRPr="00225FC9">
        <w:rPr>
          <w:rFonts w:ascii="Simplified Arabic" w:hAnsi="Simplified Arabic" w:cs="Simplified Arabic"/>
          <w:sz w:val="32"/>
          <w:szCs w:val="32"/>
          <w:lang w:bidi="ar-JO"/>
        </w:rPr>
        <w:t>William Young</w:t>
      </w:r>
      <w:r w:rsidR="00F208B5">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نائب قنصل في القدس سنة 1838. وكتب </w:t>
      </w:r>
      <w:proofErr w:type="spellStart"/>
      <w:r w:rsidRPr="00225FC9">
        <w:rPr>
          <w:rFonts w:ascii="Simplified Arabic" w:hAnsi="Simplified Arabic" w:cs="Simplified Arabic"/>
          <w:sz w:val="32"/>
          <w:szCs w:val="32"/>
          <w:rtl/>
          <w:lang w:bidi="ar-JO"/>
        </w:rPr>
        <w:t>شافتسبري</w:t>
      </w:r>
      <w:proofErr w:type="spellEnd"/>
      <w:r w:rsidRPr="00225FC9">
        <w:rPr>
          <w:rFonts w:ascii="Simplified Arabic" w:hAnsi="Simplified Arabic" w:cs="Simplified Arabic"/>
          <w:sz w:val="32"/>
          <w:szCs w:val="32"/>
          <w:rtl/>
          <w:lang w:bidi="ar-JO"/>
        </w:rPr>
        <w:t xml:space="preserve"> مقالاً من ثلاثين صفحة في مجلة</w:t>
      </w:r>
      <w:r w:rsidR="009B57C9">
        <w:rPr>
          <w:rFonts w:ascii="Simplified Arabic" w:hAnsi="Simplified Arabic" w:cs="Simplified Arabic"/>
          <w:sz w:val="32"/>
          <w:szCs w:val="32"/>
          <w:lang w:bidi="ar-JO"/>
        </w:rPr>
        <w:t>(</w:t>
      </w:r>
      <w:r w:rsidRPr="00225FC9">
        <w:rPr>
          <w:rFonts w:ascii="Simplified Arabic" w:hAnsi="Simplified Arabic" w:cs="Simplified Arabic"/>
          <w:sz w:val="32"/>
          <w:szCs w:val="32"/>
          <w:lang w:bidi="ar-JO"/>
        </w:rPr>
        <w:t xml:space="preserve">The London Quarterly </w:t>
      </w:r>
      <w:r w:rsidR="00BE17BD" w:rsidRPr="00225FC9">
        <w:rPr>
          <w:rFonts w:ascii="Simplified Arabic" w:hAnsi="Simplified Arabic" w:cs="Simplified Arabic"/>
          <w:sz w:val="32"/>
          <w:szCs w:val="32"/>
          <w:lang w:bidi="ar-JO"/>
        </w:rPr>
        <w:t>Review</w:t>
      </w:r>
      <w:r w:rsidR="009B57C9">
        <w:rPr>
          <w:rFonts w:ascii="Simplified Arabic" w:hAnsi="Simplified Arabic" w:cs="Simplified Arabic"/>
          <w:sz w:val="32"/>
          <w:szCs w:val="32"/>
          <w:lang w:bidi="ar-JO"/>
        </w:rPr>
        <w:t>)</w:t>
      </w:r>
      <w:r w:rsidR="00BE17BD" w:rsidRPr="00225FC9">
        <w:rPr>
          <w:rFonts w:ascii="Simplified Arabic" w:hAnsi="Simplified Arabic" w:cs="Simplified Arabic"/>
          <w:sz w:val="32"/>
          <w:szCs w:val="32"/>
          <w:rtl/>
          <w:lang w:bidi="ar-JO"/>
        </w:rPr>
        <w:t xml:space="preserve"> بعنوان "الدولة وإحياء اليهود </w:t>
      </w:r>
      <w:r w:rsidR="00BE17BD" w:rsidRPr="00225FC9">
        <w:rPr>
          <w:rFonts w:ascii="Simplified Arabic" w:hAnsi="Simplified Arabic" w:cs="Simplified Arabic"/>
          <w:sz w:val="32"/>
          <w:szCs w:val="32"/>
          <w:lang w:bidi="ar-JO"/>
        </w:rPr>
        <w:t>State and Restoration of Jews</w:t>
      </w:r>
      <w:r w:rsidR="00BE17BD" w:rsidRPr="00225FC9">
        <w:rPr>
          <w:rFonts w:ascii="Simplified Arabic" w:hAnsi="Simplified Arabic" w:cs="Simplified Arabic"/>
          <w:sz w:val="32"/>
          <w:szCs w:val="32"/>
          <w:rtl/>
          <w:lang w:bidi="ar-JO"/>
        </w:rPr>
        <w:t>" جاء فيه: "يجب تشجيع اليهود للعودة بأعداد كبيرة، ليصبحوا مرة أخرى مزارعين في اليهودية والجليل. ومع أنهم باعتراف الجميع، شعب عنيد وذوو قلوب سوداء، وغارقون في الانحطاط الأخلاقي والإثم والجهل بالإنجيل، فهم ليسوا أهلاً للخلاص، ولكنهم ضرورة لأمل المسيحية في الخلاص"</w:t>
      </w:r>
      <w:r w:rsidR="00BE17BD" w:rsidRPr="00225FC9">
        <w:rPr>
          <w:rFonts w:ascii="Simplified Arabic" w:hAnsi="Simplified Arabic" w:cs="Simplified Arabic"/>
          <w:sz w:val="30"/>
          <w:szCs w:val="30"/>
          <w:vertAlign w:val="superscript"/>
          <w:rtl/>
          <w:lang w:bidi="ar-JO"/>
        </w:rPr>
        <w:t>(</w:t>
      </w:r>
      <w:r w:rsidR="00BE17BD" w:rsidRPr="00225FC9">
        <w:rPr>
          <w:rStyle w:val="a5"/>
          <w:rFonts w:ascii="Simplified Arabic" w:hAnsi="Simplified Arabic" w:cs="Simplified Arabic"/>
          <w:sz w:val="30"/>
          <w:szCs w:val="30"/>
          <w:rtl/>
          <w:lang w:bidi="ar-JO"/>
        </w:rPr>
        <w:footnoteReference w:id="26"/>
      </w:r>
      <w:r w:rsidR="00BE17BD" w:rsidRPr="00225FC9">
        <w:rPr>
          <w:rFonts w:ascii="Simplified Arabic" w:hAnsi="Simplified Arabic" w:cs="Simplified Arabic"/>
          <w:sz w:val="30"/>
          <w:szCs w:val="30"/>
          <w:vertAlign w:val="superscript"/>
          <w:rtl/>
          <w:lang w:bidi="ar-JO"/>
        </w:rPr>
        <w:t>)</w:t>
      </w:r>
      <w:r w:rsidR="00BE17BD" w:rsidRPr="00225FC9">
        <w:rPr>
          <w:rFonts w:ascii="Simplified Arabic" w:hAnsi="Simplified Arabic" w:cs="Simplified Arabic"/>
          <w:sz w:val="32"/>
          <w:szCs w:val="32"/>
          <w:rtl/>
          <w:lang w:bidi="ar-JO"/>
        </w:rPr>
        <w:t>.</w:t>
      </w:r>
    </w:p>
    <w:p w:rsidR="00BE17BD" w:rsidRPr="00225FC9" w:rsidRDefault="00BE17BD" w:rsidP="009B57C9">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ومن أبرز الشخصيات البريطانية التي دعت وروجت لفكرة الاستعمار اليهودي لفلسطين هنري تشرشل </w:t>
      </w:r>
      <w:r w:rsidR="009B57C9">
        <w:rPr>
          <w:rFonts w:ascii="Simplified Arabic" w:hAnsi="Simplified Arabic" w:cs="Simplified Arabic" w:hint="cs"/>
          <w:sz w:val="32"/>
          <w:szCs w:val="32"/>
          <w:rtl/>
          <w:lang w:bidi="ar-JO"/>
        </w:rPr>
        <w:t>(</w:t>
      </w:r>
      <w:r w:rsidR="009B57C9">
        <w:rPr>
          <w:rFonts w:ascii="Simplified Arabic" w:hAnsi="Simplified Arabic" w:cs="Simplified Arabic"/>
          <w:sz w:val="32"/>
          <w:szCs w:val="32"/>
          <w:lang w:bidi="ar-JO"/>
        </w:rPr>
        <w:t>(</w:t>
      </w:r>
      <w:r w:rsidRPr="00225FC9">
        <w:rPr>
          <w:rFonts w:ascii="Simplified Arabic" w:hAnsi="Simplified Arabic" w:cs="Simplified Arabic"/>
          <w:sz w:val="32"/>
          <w:szCs w:val="32"/>
          <w:lang w:bidi="ar-JO"/>
        </w:rPr>
        <w:t>Henry Churchill</w:t>
      </w:r>
      <w:r w:rsidRPr="00225FC9">
        <w:rPr>
          <w:rFonts w:ascii="Simplified Arabic" w:hAnsi="Simplified Arabic" w:cs="Simplified Arabic"/>
          <w:sz w:val="32"/>
          <w:szCs w:val="32"/>
          <w:rtl/>
          <w:lang w:bidi="ar-JO"/>
        </w:rPr>
        <w:t xml:space="preserve"> (1814-1877)، ولورنس </w:t>
      </w:r>
      <w:proofErr w:type="spellStart"/>
      <w:r w:rsidRPr="00225FC9">
        <w:rPr>
          <w:rFonts w:ascii="Simplified Arabic" w:hAnsi="Simplified Arabic" w:cs="Simplified Arabic"/>
          <w:sz w:val="32"/>
          <w:szCs w:val="32"/>
          <w:rtl/>
          <w:lang w:bidi="ar-JO"/>
        </w:rPr>
        <w:t>أوليفانت</w:t>
      </w:r>
      <w:proofErr w:type="spellEnd"/>
      <w:r w:rsidRPr="00225FC9">
        <w:rPr>
          <w:rFonts w:ascii="Simplified Arabic" w:hAnsi="Simplified Arabic" w:cs="Simplified Arabic"/>
          <w:sz w:val="32"/>
          <w:szCs w:val="32"/>
          <w:rtl/>
          <w:lang w:bidi="ar-JO"/>
        </w:rPr>
        <w:t xml:space="preserve"> </w:t>
      </w:r>
      <w:r w:rsidR="009B57C9">
        <w:rPr>
          <w:rFonts w:ascii="Simplified Arabic" w:hAnsi="Simplified Arabic" w:cs="Simplified Arabic"/>
          <w:sz w:val="32"/>
          <w:szCs w:val="32"/>
          <w:lang w:bidi="ar-JO"/>
        </w:rPr>
        <w:t>(</w:t>
      </w:r>
      <w:r w:rsidRPr="00225FC9">
        <w:rPr>
          <w:rFonts w:ascii="Simplified Arabic" w:hAnsi="Simplified Arabic" w:cs="Simplified Arabic"/>
          <w:sz w:val="32"/>
          <w:szCs w:val="32"/>
          <w:lang w:bidi="ar-JO"/>
        </w:rPr>
        <w:t>Lawrence Oliphant</w:t>
      </w:r>
      <w:r w:rsidR="009B57C9">
        <w:rPr>
          <w:rFonts w:ascii="Simplified Arabic" w:hAnsi="Simplified Arabic" w:cs="Simplified Arabic"/>
          <w:sz w:val="32"/>
          <w:szCs w:val="32"/>
          <w:lang w:bidi="ar-JO"/>
        </w:rPr>
        <w:t>)</w:t>
      </w:r>
      <w:r w:rsidRPr="00225FC9">
        <w:rPr>
          <w:rFonts w:ascii="Simplified Arabic" w:hAnsi="Simplified Arabic" w:cs="Simplified Arabic"/>
          <w:sz w:val="32"/>
          <w:szCs w:val="32"/>
          <w:rtl/>
          <w:lang w:bidi="ar-JO"/>
        </w:rPr>
        <w:t xml:space="preserve"> (1829-1888)، عضو مجلس العموم البريطاني، الذي دعا إلى استيطان اليهود في منطقة البلقاء في شرق الأردن، وألف كتاب "أرض جلعاد </w:t>
      </w:r>
      <w:r w:rsidRPr="00225FC9">
        <w:rPr>
          <w:rFonts w:ascii="Simplified Arabic" w:hAnsi="Simplified Arabic" w:cs="Simplified Arabic"/>
          <w:sz w:val="32"/>
          <w:szCs w:val="32"/>
          <w:lang w:bidi="ar-JO"/>
        </w:rPr>
        <w:t>The Land of Gilead</w:t>
      </w:r>
      <w:r w:rsidRPr="00225FC9">
        <w:rPr>
          <w:rFonts w:ascii="Simplified Arabic" w:hAnsi="Simplified Arabic" w:cs="Simplified Arabic"/>
          <w:sz w:val="32"/>
          <w:szCs w:val="32"/>
          <w:rtl/>
          <w:lang w:bidi="ar-JO"/>
        </w:rPr>
        <w:t xml:space="preserve">" وكتاب "حيفا أو الحياة في فلسطين الحديثة </w:t>
      </w:r>
      <w:r w:rsidRPr="00225FC9">
        <w:rPr>
          <w:rFonts w:ascii="Simplified Arabic" w:hAnsi="Simplified Arabic" w:cs="Simplified Arabic"/>
          <w:sz w:val="32"/>
          <w:szCs w:val="32"/>
          <w:lang w:bidi="ar-JO"/>
        </w:rPr>
        <w:t>Haifa or Life in Modern Palestine</w:t>
      </w:r>
      <w:r w:rsidRPr="00225FC9">
        <w:rPr>
          <w:rFonts w:ascii="Simplified Arabic" w:hAnsi="Simplified Arabic" w:cs="Simplified Arabic"/>
          <w:sz w:val="32"/>
          <w:szCs w:val="32"/>
          <w:rtl/>
          <w:lang w:bidi="ar-JO"/>
        </w:rPr>
        <w:t xml:space="preserve">"، ورجل الدين وليم </w:t>
      </w:r>
      <w:proofErr w:type="spellStart"/>
      <w:r w:rsidRPr="00225FC9">
        <w:rPr>
          <w:rFonts w:ascii="Simplified Arabic" w:hAnsi="Simplified Arabic" w:cs="Simplified Arabic"/>
          <w:sz w:val="32"/>
          <w:szCs w:val="32"/>
          <w:rtl/>
          <w:lang w:bidi="ar-JO"/>
        </w:rPr>
        <w:t>هشلر</w:t>
      </w:r>
      <w:proofErr w:type="spellEnd"/>
      <w:r w:rsidRPr="00225FC9">
        <w:rPr>
          <w:rFonts w:ascii="Simplified Arabic" w:hAnsi="Simplified Arabic" w:cs="Simplified Arabic"/>
          <w:sz w:val="32"/>
          <w:szCs w:val="32"/>
          <w:rtl/>
          <w:lang w:bidi="ar-JO"/>
        </w:rPr>
        <w:t xml:space="preserve"> </w:t>
      </w:r>
      <w:r w:rsidR="009B57C9">
        <w:rPr>
          <w:rFonts w:ascii="Simplified Arabic" w:hAnsi="Simplified Arabic" w:cs="Simplified Arabic"/>
          <w:sz w:val="32"/>
          <w:szCs w:val="32"/>
          <w:lang w:bidi="ar-JO"/>
        </w:rPr>
        <w:t>(</w:t>
      </w:r>
      <w:r w:rsidRPr="00225FC9">
        <w:rPr>
          <w:rFonts w:ascii="Simplified Arabic" w:hAnsi="Simplified Arabic" w:cs="Simplified Arabic"/>
          <w:sz w:val="32"/>
          <w:szCs w:val="32"/>
          <w:lang w:bidi="ar-JO"/>
        </w:rPr>
        <w:t xml:space="preserve">William </w:t>
      </w:r>
      <w:proofErr w:type="spellStart"/>
      <w:r w:rsidRPr="00225FC9">
        <w:rPr>
          <w:rFonts w:ascii="Simplified Arabic" w:hAnsi="Simplified Arabic" w:cs="Simplified Arabic"/>
          <w:sz w:val="32"/>
          <w:szCs w:val="32"/>
          <w:lang w:bidi="ar-JO"/>
        </w:rPr>
        <w:t>Hischler</w:t>
      </w:r>
      <w:proofErr w:type="spellEnd"/>
      <w:r w:rsidR="009B57C9">
        <w:rPr>
          <w:rFonts w:ascii="Simplified Arabic" w:hAnsi="Simplified Arabic" w:cs="Simplified Arabic"/>
          <w:sz w:val="32"/>
          <w:szCs w:val="32"/>
          <w:lang w:bidi="ar-JO"/>
        </w:rPr>
        <w:t>)</w:t>
      </w:r>
      <w:r w:rsidRPr="00225FC9">
        <w:rPr>
          <w:rFonts w:ascii="Simplified Arabic" w:hAnsi="Simplified Arabic" w:cs="Simplified Arabic"/>
          <w:sz w:val="32"/>
          <w:szCs w:val="32"/>
          <w:rtl/>
          <w:lang w:bidi="ar-JO"/>
        </w:rPr>
        <w:t xml:space="preserve"> (1845-1931) صديق تيودور </w:t>
      </w:r>
      <w:proofErr w:type="spellStart"/>
      <w:r w:rsidRPr="00225FC9">
        <w:rPr>
          <w:rFonts w:ascii="Simplified Arabic" w:hAnsi="Simplified Arabic" w:cs="Simplified Arabic"/>
          <w:sz w:val="32"/>
          <w:szCs w:val="32"/>
          <w:rtl/>
          <w:lang w:bidi="ar-JO"/>
        </w:rPr>
        <w:t>هرتسل</w:t>
      </w:r>
      <w:proofErr w:type="spellEnd"/>
      <w:r w:rsidR="009B57C9">
        <w:rPr>
          <w:rFonts w:ascii="Simplified Arabic" w:hAnsi="Simplified Arabic" w:cs="Simplified Arabic"/>
          <w:sz w:val="32"/>
          <w:szCs w:val="32"/>
          <w:lang w:bidi="ar-JO"/>
        </w:rPr>
        <w:t>(</w:t>
      </w:r>
      <w:r w:rsidRPr="00225FC9">
        <w:rPr>
          <w:rFonts w:ascii="Simplified Arabic" w:hAnsi="Simplified Arabic" w:cs="Simplified Arabic"/>
          <w:sz w:val="32"/>
          <w:szCs w:val="32"/>
          <w:lang w:bidi="ar-JO"/>
        </w:rPr>
        <w:t>Theod</w:t>
      </w:r>
      <w:r w:rsidR="00D24608" w:rsidRPr="00225FC9">
        <w:rPr>
          <w:rFonts w:ascii="Simplified Arabic" w:hAnsi="Simplified Arabic" w:cs="Simplified Arabic"/>
          <w:sz w:val="32"/>
          <w:szCs w:val="32"/>
          <w:lang w:bidi="ar-JO"/>
        </w:rPr>
        <w:t>ore Herzl</w:t>
      </w:r>
      <w:r w:rsidR="009B57C9">
        <w:rPr>
          <w:rFonts w:ascii="Simplified Arabic" w:hAnsi="Simplified Arabic" w:cs="Simplified Arabic"/>
          <w:sz w:val="32"/>
          <w:szCs w:val="32"/>
          <w:lang w:bidi="ar-JO"/>
        </w:rPr>
        <w:t>)</w:t>
      </w:r>
      <w:r w:rsidR="00D24608" w:rsidRPr="00225FC9">
        <w:rPr>
          <w:rFonts w:ascii="Simplified Arabic" w:hAnsi="Simplified Arabic" w:cs="Simplified Arabic"/>
          <w:sz w:val="32"/>
          <w:szCs w:val="32"/>
          <w:rtl/>
          <w:lang w:bidi="ar-JO"/>
        </w:rPr>
        <w:t xml:space="preserve">، ومؤلف كتاب "إرجاع اليهود إلى فلسطين حسبما ورد في أسفار الأنبياء </w:t>
      </w:r>
      <w:r w:rsidR="00D24608" w:rsidRPr="00225FC9">
        <w:rPr>
          <w:rFonts w:ascii="Simplified Arabic" w:hAnsi="Simplified Arabic" w:cs="Simplified Arabic"/>
          <w:sz w:val="32"/>
          <w:szCs w:val="32"/>
          <w:lang w:bidi="ar-JO"/>
        </w:rPr>
        <w:t>The Restoration of Jews to Palestine According to the Prophets</w:t>
      </w:r>
      <w:r w:rsidR="00D24608" w:rsidRPr="00225FC9">
        <w:rPr>
          <w:rFonts w:ascii="Simplified Arabic" w:hAnsi="Simplified Arabic" w:cs="Simplified Arabic"/>
          <w:sz w:val="32"/>
          <w:szCs w:val="32"/>
          <w:rtl/>
          <w:lang w:bidi="ar-JO"/>
        </w:rPr>
        <w:t>" سنة 1884</w:t>
      </w:r>
      <w:r w:rsidR="00D24608" w:rsidRPr="00225FC9">
        <w:rPr>
          <w:rFonts w:ascii="Simplified Arabic" w:hAnsi="Simplified Arabic" w:cs="Simplified Arabic"/>
          <w:sz w:val="30"/>
          <w:szCs w:val="30"/>
          <w:vertAlign w:val="superscript"/>
          <w:rtl/>
          <w:lang w:bidi="ar-JO"/>
        </w:rPr>
        <w:t>(</w:t>
      </w:r>
      <w:r w:rsidR="00D24608" w:rsidRPr="00225FC9">
        <w:rPr>
          <w:rStyle w:val="a5"/>
          <w:rFonts w:ascii="Simplified Arabic" w:hAnsi="Simplified Arabic" w:cs="Simplified Arabic"/>
          <w:sz w:val="30"/>
          <w:szCs w:val="30"/>
          <w:rtl/>
          <w:lang w:bidi="ar-JO"/>
        </w:rPr>
        <w:footnoteReference w:id="27"/>
      </w:r>
      <w:r w:rsidR="00D24608" w:rsidRPr="00225FC9">
        <w:rPr>
          <w:rFonts w:ascii="Simplified Arabic" w:hAnsi="Simplified Arabic" w:cs="Simplified Arabic"/>
          <w:sz w:val="30"/>
          <w:szCs w:val="30"/>
          <w:vertAlign w:val="superscript"/>
          <w:rtl/>
          <w:lang w:bidi="ar-JO"/>
        </w:rPr>
        <w:t>)</w:t>
      </w:r>
      <w:r w:rsidR="00D24608" w:rsidRPr="00225FC9">
        <w:rPr>
          <w:rFonts w:ascii="Simplified Arabic" w:hAnsi="Simplified Arabic" w:cs="Simplified Arabic"/>
          <w:sz w:val="32"/>
          <w:szCs w:val="32"/>
          <w:rtl/>
          <w:lang w:bidi="ar-JO"/>
        </w:rPr>
        <w:t>.</w:t>
      </w:r>
    </w:p>
    <w:p w:rsidR="00D24608" w:rsidRPr="00225FC9" w:rsidRDefault="00D24608" w:rsidP="007E08A1">
      <w:pPr>
        <w:ind w:firstLine="720"/>
        <w:jc w:val="both"/>
        <w:rPr>
          <w:rFonts w:ascii="Simplified Arabic" w:hAnsi="Simplified Arabic" w:cs="Simplified Arabic"/>
          <w:sz w:val="32"/>
          <w:szCs w:val="32"/>
          <w:rtl/>
          <w:lang w:bidi="ar-JO"/>
        </w:rPr>
      </w:pPr>
      <w:r w:rsidRPr="007E08A1">
        <w:rPr>
          <w:rFonts w:ascii="Simplified Arabic" w:hAnsi="Simplified Arabic" w:cs="Simplified Arabic"/>
          <w:sz w:val="32"/>
          <w:szCs w:val="32"/>
          <w:rtl/>
          <w:lang w:bidi="ar-JO"/>
        </w:rPr>
        <w:lastRenderedPageBreak/>
        <w:t>وأنشئ "صندوق استكشاف</w:t>
      </w:r>
      <w:r w:rsidRPr="00225FC9">
        <w:rPr>
          <w:rFonts w:ascii="Simplified Arabic" w:hAnsi="Simplified Arabic" w:cs="Simplified Arabic"/>
          <w:sz w:val="32"/>
          <w:szCs w:val="32"/>
          <w:rtl/>
          <w:lang w:bidi="ar-JO"/>
        </w:rPr>
        <w:t xml:space="preserve"> فلسطين </w:t>
      </w:r>
      <w:r w:rsidRPr="00225FC9">
        <w:rPr>
          <w:rFonts w:ascii="Simplified Arabic" w:hAnsi="Simplified Arabic" w:cs="Simplified Arabic"/>
          <w:sz w:val="32"/>
          <w:szCs w:val="32"/>
          <w:lang w:bidi="ar-JO"/>
        </w:rPr>
        <w:t>Palestine Exploration Fund</w:t>
      </w:r>
      <w:r w:rsidRPr="00225FC9">
        <w:rPr>
          <w:rFonts w:ascii="Simplified Arabic" w:hAnsi="Simplified Arabic" w:cs="Simplified Arabic"/>
          <w:sz w:val="32"/>
          <w:szCs w:val="32"/>
          <w:rtl/>
          <w:lang w:bidi="ar-JO"/>
        </w:rPr>
        <w:t xml:space="preserve">" سنة 1865، برعاية الملكة فيكتوريا ورئيس أساقفة </w:t>
      </w:r>
      <w:proofErr w:type="spellStart"/>
      <w:r w:rsidRPr="00225FC9">
        <w:rPr>
          <w:rFonts w:ascii="Simplified Arabic" w:hAnsi="Simplified Arabic" w:cs="Simplified Arabic"/>
          <w:sz w:val="32"/>
          <w:szCs w:val="32"/>
          <w:rtl/>
          <w:lang w:bidi="ar-JO"/>
        </w:rPr>
        <w:t>كنتربري</w:t>
      </w:r>
      <w:proofErr w:type="spellEnd"/>
      <w:r w:rsidRPr="00225FC9">
        <w:rPr>
          <w:rFonts w:ascii="Simplified Arabic" w:hAnsi="Simplified Arabic" w:cs="Simplified Arabic"/>
          <w:sz w:val="32"/>
          <w:szCs w:val="32"/>
          <w:rtl/>
          <w:lang w:bidi="ar-JO"/>
        </w:rPr>
        <w:t xml:space="preserve"> لدراسة آثار وتاريخ وجغرافية وجيولوجيا ومناخ فلسطين</w:t>
      </w:r>
      <w:r w:rsidR="007E08A1">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وقام سلاح الهندسة الملكي بذلك</w:t>
      </w:r>
      <w:r w:rsidR="007E08A1">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وأصدر الصندوق سنة 1892 كتاب "المدينة والأرض </w:t>
      </w:r>
      <w:r w:rsidRPr="00225FC9">
        <w:rPr>
          <w:rFonts w:ascii="Simplified Arabic" w:hAnsi="Simplified Arabic" w:cs="Simplified Arabic"/>
          <w:sz w:val="32"/>
          <w:szCs w:val="32"/>
          <w:lang w:bidi="ar-JO"/>
        </w:rPr>
        <w:t>The City and the Land</w:t>
      </w:r>
      <w:r w:rsidRPr="00225FC9">
        <w:rPr>
          <w:rFonts w:ascii="Simplified Arabic" w:hAnsi="Simplified Arabic" w:cs="Simplified Arabic"/>
          <w:sz w:val="32"/>
          <w:szCs w:val="32"/>
          <w:rtl/>
          <w:lang w:bidi="ar-JO"/>
        </w:rPr>
        <w:t>".</w:t>
      </w:r>
    </w:p>
    <w:p w:rsidR="00D24608" w:rsidRPr="00225FC9" w:rsidRDefault="00D24608" w:rsidP="00525BBE">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وسعت الولايات المتحدة الأمريكية إلى منافسة بريطانيا في هذا الميدان، فأنشأت "الجمعية الأمريكية لاستكشاف فلسطين" سنة 1870، على غرار صندوق استكشاف فلسطين البريطاني</w:t>
      </w:r>
      <w:r w:rsidRPr="00225FC9">
        <w:rPr>
          <w:rFonts w:ascii="Simplified Arabic" w:hAnsi="Simplified Arabic" w:cs="Simplified Arabic"/>
          <w:sz w:val="30"/>
          <w:szCs w:val="30"/>
          <w:vertAlign w:val="superscript"/>
          <w:rtl/>
          <w:lang w:bidi="ar-JO"/>
        </w:rPr>
        <w:t>(</w:t>
      </w:r>
      <w:r w:rsidRPr="00225FC9">
        <w:rPr>
          <w:rStyle w:val="a5"/>
          <w:rFonts w:ascii="Simplified Arabic" w:hAnsi="Simplified Arabic" w:cs="Simplified Arabic"/>
          <w:sz w:val="30"/>
          <w:szCs w:val="30"/>
          <w:rtl/>
          <w:lang w:bidi="ar-JO"/>
        </w:rPr>
        <w:footnoteReference w:id="28"/>
      </w:r>
      <w:r w:rsidRPr="00225FC9">
        <w:rPr>
          <w:rFonts w:ascii="Simplified Arabic" w:hAnsi="Simplified Arabic" w:cs="Simplified Arabic"/>
          <w:sz w:val="30"/>
          <w:szCs w:val="30"/>
          <w:vertAlign w:val="superscript"/>
          <w:rtl/>
          <w:lang w:bidi="ar-JO"/>
        </w:rPr>
        <w:t>)</w:t>
      </w:r>
      <w:r w:rsidRPr="00225FC9">
        <w:rPr>
          <w:rFonts w:ascii="Simplified Arabic" w:hAnsi="Simplified Arabic" w:cs="Simplified Arabic"/>
          <w:sz w:val="32"/>
          <w:szCs w:val="32"/>
          <w:rtl/>
          <w:lang w:bidi="ar-JO"/>
        </w:rPr>
        <w:t>.</w:t>
      </w:r>
    </w:p>
    <w:p w:rsidR="00D24608" w:rsidRPr="00225FC9" w:rsidRDefault="00D24608" w:rsidP="00525BBE">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وهكذا نرى أن بريطانيا بدأت تهيئ نفسها، منذ خروج قوات محمد علي باشا من فلسطين سنة 1840، لتصبح الحامية الوحيدة لليهود فيها وفي بقية ولايات الدولة العثمانية، وتسعى إلى تشجيع اليهود للهجرة إلى فلسطين، تمهيداً لقيام كيان سياسي لهم فيها.</w:t>
      </w:r>
    </w:p>
    <w:p w:rsidR="00D24608" w:rsidRPr="00225FC9" w:rsidRDefault="00D24608" w:rsidP="007E08A1">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وتزامن هذا المسعى البريطاني، مع بداية اهتمام اليهود أنفسهم بفكرة استعمار فلسطين في عقد الثلاثين</w:t>
      </w:r>
      <w:r w:rsidR="007E08A1">
        <w:rPr>
          <w:rFonts w:ascii="Simplified Arabic" w:hAnsi="Simplified Arabic" w:cs="Simplified Arabic" w:hint="cs"/>
          <w:sz w:val="32"/>
          <w:szCs w:val="32"/>
          <w:rtl/>
          <w:lang w:bidi="ar-JO"/>
        </w:rPr>
        <w:t>ي</w:t>
      </w:r>
      <w:r w:rsidRPr="00225FC9">
        <w:rPr>
          <w:rFonts w:ascii="Simplified Arabic" w:hAnsi="Simplified Arabic" w:cs="Simplified Arabic"/>
          <w:sz w:val="32"/>
          <w:szCs w:val="32"/>
          <w:rtl/>
          <w:lang w:bidi="ar-JO"/>
        </w:rPr>
        <w:t xml:space="preserve">ات من القرن التاسع عشر. وكان من أوائل أثرياء اليهود الذين ساهموا في استعمار فلسطين </w:t>
      </w:r>
      <w:proofErr w:type="spellStart"/>
      <w:r w:rsidRPr="00225FC9">
        <w:rPr>
          <w:rFonts w:ascii="Simplified Arabic" w:hAnsi="Simplified Arabic" w:cs="Simplified Arabic"/>
          <w:sz w:val="32"/>
          <w:szCs w:val="32"/>
          <w:rtl/>
          <w:lang w:bidi="ar-JO"/>
        </w:rPr>
        <w:t>مويس</w:t>
      </w:r>
      <w:proofErr w:type="spellEnd"/>
      <w:r w:rsidRPr="00225FC9">
        <w:rPr>
          <w:rFonts w:ascii="Simplified Arabic" w:hAnsi="Simplified Arabic" w:cs="Simplified Arabic"/>
          <w:sz w:val="32"/>
          <w:szCs w:val="32"/>
          <w:rtl/>
          <w:lang w:bidi="ar-JO"/>
        </w:rPr>
        <w:t xml:space="preserve"> </w:t>
      </w:r>
      <w:proofErr w:type="spellStart"/>
      <w:r w:rsidRPr="00225FC9">
        <w:rPr>
          <w:rFonts w:ascii="Simplified Arabic" w:hAnsi="Simplified Arabic" w:cs="Simplified Arabic"/>
          <w:sz w:val="32"/>
          <w:szCs w:val="32"/>
          <w:rtl/>
          <w:lang w:bidi="ar-JO"/>
        </w:rPr>
        <w:t>مونتفيوري</w:t>
      </w:r>
      <w:proofErr w:type="spellEnd"/>
      <w:r w:rsidRPr="00225FC9">
        <w:rPr>
          <w:rFonts w:ascii="Simplified Arabic" w:hAnsi="Simplified Arabic" w:cs="Simplified Arabic"/>
          <w:sz w:val="32"/>
          <w:szCs w:val="32"/>
          <w:rtl/>
          <w:lang w:bidi="ar-JO"/>
        </w:rPr>
        <w:t xml:space="preserve"> </w:t>
      </w:r>
      <w:r w:rsidR="007E08A1">
        <w:rPr>
          <w:rFonts w:ascii="Simplified Arabic" w:hAnsi="Simplified Arabic" w:cs="Simplified Arabic" w:hint="cs"/>
          <w:sz w:val="32"/>
          <w:szCs w:val="32"/>
          <w:rtl/>
          <w:lang w:bidi="ar-JO"/>
        </w:rPr>
        <w:t>(</w:t>
      </w:r>
      <w:proofErr w:type="spellStart"/>
      <w:r w:rsidRPr="00225FC9">
        <w:rPr>
          <w:rFonts w:ascii="Simplified Arabic" w:hAnsi="Simplified Arabic" w:cs="Simplified Arabic"/>
          <w:sz w:val="32"/>
          <w:szCs w:val="32"/>
          <w:lang w:bidi="ar-JO"/>
        </w:rPr>
        <w:t>Moys</w:t>
      </w:r>
      <w:proofErr w:type="spellEnd"/>
      <w:r w:rsidRPr="00225FC9">
        <w:rPr>
          <w:rFonts w:ascii="Simplified Arabic" w:hAnsi="Simplified Arabic" w:cs="Simplified Arabic"/>
          <w:sz w:val="32"/>
          <w:szCs w:val="32"/>
          <w:lang w:bidi="ar-JO"/>
        </w:rPr>
        <w:t xml:space="preserve"> </w:t>
      </w:r>
      <w:proofErr w:type="spellStart"/>
      <w:r w:rsidRPr="00225FC9">
        <w:rPr>
          <w:rFonts w:ascii="Simplified Arabic" w:hAnsi="Simplified Arabic" w:cs="Simplified Arabic"/>
          <w:sz w:val="32"/>
          <w:szCs w:val="32"/>
          <w:lang w:bidi="ar-JO"/>
        </w:rPr>
        <w:t>Montefiori</w:t>
      </w:r>
      <w:proofErr w:type="spellEnd"/>
      <w:r w:rsidR="007E08A1">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(1784-1885) الذي قابل محمد علي باشا سنة 1839، ووعده الأخير بتأجيره حو</w:t>
      </w:r>
      <w:r w:rsidR="007E08A1">
        <w:rPr>
          <w:rFonts w:ascii="Simplified Arabic" w:hAnsi="Simplified Arabic" w:cs="Simplified Arabic" w:hint="cs"/>
          <w:sz w:val="32"/>
          <w:szCs w:val="32"/>
          <w:rtl/>
          <w:lang w:bidi="ar-JO"/>
        </w:rPr>
        <w:t>ا</w:t>
      </w:r>
      <w:r w:rsidRPr="00225FC9">
        <w:rPr>
          <w:rFonts w:ascii="Simplified Arabic" w:hAnsi="Simplified Arabic" w:cs="Simplified Arabic"/>
          <w:sz w:val="32"/>
          <w:szCs w:val="32"/>
          <w:rtl/>
          <w:lang w:bidi="ar-JO"/>
        </w:rPr>
        <w:t>ل</w:t>
      </w:r>
      <w:r w:rsidR="007E08A1">
        <w:rPr>
          <w:rFonts w:ascii="Simplified Arabic" w:hAnsi="Simplified Arabic" w:cs="Simplified Arabic" w:hint="cs"/>
          <w:sz w:val="32"/>
          <w:szCs w:val="32"/>
          <w:rtl/>
          <w:lang w:bidi="ar-JO"/>
        </w:rPr>
        <w:t>ي</w:t>
      </w:r>
      <w:r w:rsidRPr="00225FC9">
        <w:rPr>
          <w:rFonts w:ascii="Simplified Arabic" w:hAnsi="Simplified Arabic" w:cs="Simplified Arabic"/>
          <w:sz w:val="32"/>
          <w:szCs w:val="32"/>
          <w:rtl/>
          <w:lang w:bidi="ar-JO"/>
        </w:rPr>
        <w:t xml:space="preserve"> مئتي قرية في منطقة الجليل شمال فلسطين لمدة خمسين سنة معفاة من الضرائب، والسماح بإرسال خبراء لتدريب اليهود على أعمال الزراعة والصناعة</w:t>
      </w:r>
      <w:r w:rsidRPr="00225FC9">
        <w:rPr>
          <w:rFonts w:ascii="Simplified Arabic" w:hAnsi="Simplified Arabic" w:cs="Simplified Arabic"/>
          <w:sz w:val="30"/>
          <w:szCs w:val="30"/>
          <w:vertAlign w:val="superscript"/>
          <w:rtl/>
          <w:lang w:bidi="ar-JO"/>
        </w:rPr>
        <w:t>(</w:t>
      </w:r>
      <w:r w:rsidRPr="00225FC9">
        <w:rPr>
          <w:rStyle w:val="a5"/>
          <w:rFonts w:ascii="Simplified Arabic" w:hAnsi="Simplified Arabic" w:cs="Simplified Arabic"/>
          <w:sz w:val="30"/>
          <w:szCs w:val="30"/>
          <w:rtl/>
          <w:lang w:bidi="ar-JO"/>
        </w:rPr>
        <w:footnoteReference w:id="29"/>
      </w:r>
      <w:r w:rsidRPr="00225FC9">
        <w:rPr>
          <w:rFonts w:ascii="Simplified Arabic" w:hAnsi="Simplified Arabic" w:cs="Simplified Arabic"/>
          <w:sz w:val="30"/>
          <w:szCs w:val="30"/>
          <w:vertAlign w:val="superscript"/>
          <w:rtl/>
          <w:lang w:bidi="ar-JO"/>
        </w:rPr>
        <w:t>)</w:t>
      </w:r>
      <w:r w:rsidRPr="00225FC9">
        <w:rPr>
          <w:rFonts w:ascii="Simplified Arabic" w:hAnsi="Simplified Arabic" w:cs="Simplified Arabic"/>
          <w:sz w:val="32"/>
          <w:szCs w:val="32"/>
          <w:rtl/>
          <w:lang w:bidi="ar-JO"/>
        </w:rPr>
        <w:t>.</w:t>
      </w:r>
    </w:p>
    <w:p w:rsidR="00D24608" w:rsidRPr="00225FC9" w:rsidRDefault="00D24608" w:rsidP="008704D7">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وظهر في أوروبا عدد من المفكرين اليهود يدعون إلى تهجير اليهود إلى فلسطين كحل لعداء الحكومات والشعوب الأوروبية للأقليات اليهودية التي تعيش بينهم</w:t>
      </w:r>
      <w:r w:rsidR="007E08A1">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ومن أبرز هؤلاء المفكرين يهودا القلعي </w:t>
      </w:r>
      <w:r w:rsidR="007E08A1">
        <w:rPr>
          <w:rFonts w:ascii="Simplified Arabic" w:hAnsi="Simplified Arabic" w:cs="Simplified Arabic" w:hint="cs"/>
          <w:sz w:val="32"/>
          <w:szCs w:val="32"/>
          <w:rtl/>
          <w:lang w:bidi="ar-JO"/>
        </w:rPr>
        <w:t>(</w:t>
      </w:r>
      <w:r w:rsidRPr="00225FC9">
        <w:rPr>
          <w:rFonts w:ascii="Simplified Arabic" w:hAnsi="Simplified Arabic" w:cs="Simplified Arabic"/>
          <w:sz w:val="32"/>
          <w:szCs w:val="32"/>
          <w:lang w:bidi="ar-JO"/>
        </w:rPr>
        <w:t xml:space="preserve">Yehuda </w:t>
      </w:r>
      <w:proofErr w:type="spellStart"/>
      <w:r w:rsidRPr="00225FC9">
        <w:rPr>
          <w:rFonts w:ascii="Simplified Arabic" w:hAnsi="Simplified Arabic" w:cs="Simplified Arabic"/>
          <w:sz w:val="32"/>
          <w:szCs w:val="32"/>
          <w:lang w:bidi="ar-JO"/>
        </w:rPr>
        <w:t>AlKalai</w:t>
      </w:r>
      <w:proofErr w:type="spellEnd"/>
      <w:r w:rsidR="007E08A1">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(1798-1878) مؤلف كتاب "اسمعي يا إسرائيل" سنة 1834، وتسفي </w:t>
      </w:r>
      <w:proofErr w:type="spellStart"/>
      <w:r w:rsidRPr="00225FC9">
        <w:rPr>
          <w:rFonts w:ascii="Simplified Arabic" w:hAnsi="Simplified Arabic" w:cs="Simplified Arabic"/>
          <w:sz w:val="32"/>
          <w:szCs w:val="32"/>
          <w:rtl/>
          <w:lang w:bidi="ar-JO"/>
        </w:rPr>
        <w:t>كاليشر</w:t>
      </w:r>
      <w:proofErr w:type="spellEnd"/>
      <w:r w:rsidR="007E08A1">
        <w:rPr>
          <w:rFonts w:ascii="Simplified Arabic" w:hAnsi="Simplified Arabic" w:cs="Simplified Arabic"/>
          <w:sz w:val="32"/>
          <w:szCs w:val="32"/>
          <w:lang w:bidi="ar-JO"/>
        </w:rPr>
        <w:t>(</w:t>
      </w:r>
      <w:proofErr w:type="spellStart"/>
      <w:r w:rsidRPr="00225FC9">
        <w:rPr>
          <w:rFonts w:ascii="Simplified Arabic" w:hAnsi="Simplified Arabic" w:cs="Simplified Arabic"/>
          <w:sz w:val="32"/>
          <w:szCs w:val="32"/>
          <w:lang w:bidi="ar-JO"/>
        </w:rPr>
        <w:t>Zvi</w:t>
      </w:r>
      <w:proofErr w:type="spellEnd"/>
      <w:r w:rsidRPr="00225FC9">
        <w:rPr>
          <w:rFonts w:ascii="Simplified Arabic" w:hAnsi="Simplified Arabic" w:cs="Simplified Arabic"/>
          <w:sz w:val="32"/>
          <w:szCs w:val="32"/>
          <w:lang w:bidi="ar-JO"/>
        </w:rPr>
        <w:t xml:space="preserve"> </w:t>
      </w:r>
      <w:proofErr w:type="spellStart"/>
      <w:r w:rsidRPr="00225FC9">
        <w:rPr>
          <w:rFonts w:ascii="Simplified Arabic" w:hAnsi="Simplified Arabic" w:cs="Simplified Arabic"/>
          <w:sz w:val="32"/>
          <w:szCs w:val="32"/>
          <w:lang w:bidi="ar-JO"/>
        </w:rPr>
        <w:lastRenderedPageBreak/>
        <w:t>Kalischer</w:t>
      </w:r>
      <w:proofErr w:type="spellEnd"/>
      <w:r w:rsidR="007E08A1">
        <w:rPr>
          <w:rFonts w:ascii="Simplified Arabic" w:hAnsi="Simplified Arabic" w:cs="Simplified Arabic"/>
          <w:sz w:val="32"/>
          <w:szCs w:val="32"/>
          <w:lang w:bidi="ar-JO"/>
        </w:rPr>
        <w:t>)</w:t>
      </w:r>
      <w:r w:rsidRPr="00225FC9">
        <w:rPr>
          <w:rFonts w:ascii="Simplified Arabic" w:hAnsi="Simplified Arabic" w:cs="Simplified Arabic"/>
          <w:sz w:val="32"/>
          <w:szCs w:val="32"/>
          <w:rtl/>
          <w:lang w:bidi="ar-JO"/>
        </w:rPr>
        <w:t xml:space="preserve">  (1795-1874) مؤلف كتاب "البحث عن صهيون </w:t>
      </w:r>
      <w:proofErr w:type="spellStart"/>
      <w:r w:rsidR="00CD222F" w:rsidRPr="00225FC9">
        <w:rPr>
          <w:rFonts w:ascii="Simplified Arabic" w:hAnsi="Simplified Arabic" w:cs="Simplified Arabic"/>
          <w:sz w:val="32"/>
          <w:szCs w:val="32"/>
          <w:lang w:bidi="ar-JO"/>
        </w:rPr>
        <w:t>Derishat</w:t>
      </w:r>
      <w:proofErr w:type="spellEnd"/>
      <w:r w:rsidR="00CD222F" w:rsidRPr="00225FC9">
        <w:rPr>
          <w:rFonts w:ascii="Simplified Arabic" w:hAnsi="Simplified Arabic" w:cs="Simplified Arabic"/>
          <w:sz w:val="32"/>
          <w:szCs w:val="32"/>
          <w:lang w:bidi="ar-JO"/>
        </w:rPr>
        <w:t xml:space="preserve"> Zion</w:t>
      </w:r>
      <w:r w:rsidR="00CD222F" w:rsidRPr="00225FC9">
        <w:rPr>
          <w:rFonts w:ascii="Simplified Arabic" w:hAnsi="Simplified Arabic" w:cs="Simplified Arabic"/>
          <w:sz w:val="32"/>
          <w:szCs w:val="32"/>
          <w:rtl/>
          <w:lang w:bidi="ar-JO"/>
        </w:rPr>
        <w:t xml:space="preserve">"، </w:t>
      </w:r>
      <w:proofErr w:type="spellStart"/>
      <w:r w:rsidR="00CD222F" w:rsidRPr="00225FC9">
        <w:rPr>
          <w:rFonts w:ascii="Simplified Arabic" w:hAnsi="Simplified Arabic" w:cs="Simplified Arabic"/>
          <w:sz w:val="32"/>
          <w:szCs w:val="32"/>
          <w:rtl/>
          <w:lang w:bidi="ar-JO"/>
        </w:rPr>
        <w:t>وموزس</w:t>
      </w:r>
      <w:proofErr w:type="spellEnd"/>
      <w:r w:rsidR="00CD222F" w:rsidRPr="00225FC9">
        <w:rPr>
          <w:rFonts w:ascii="Simplified Arabic" w:hAnsi="Simplified Arabic" w:cs="Simplified Arabic"/>
          <w:sz w:val="32"/>
          <w:szCs w:val="32"/>
          <w:rtl/>
          <w:lang w:bidi="ar-JO"/>
        </w:rPr>
        <w:t xml:space="preserve"> هيس </w:t>
      </w:r>
      <w:r w:rsidR="007E08A1">
        <w:rPr>
          <w:rFonts w:ascii="Simplified Arabic" w:hAnsi="Simplified Arabic" w:cs="Simplified Arabic" w:hint="cs"/>
          <w:sz w:val="32"/>
          <w:szCs w:val="32"/>
          <w:rtl/>
          <w:lang w:bidi="ar-JO"/>
        </w:rPr>
        <w:t>(</w:t>
      </w:r>
      <w:r w:rsidR="00CD222F" w:rsidRPr="00225FC9">
        <w:rPr>
          <w:rFonts w:ascii="Simplified Arabic" w:hAnsi="Simplified Arabic" w:cs="Simplified Arabic"/>
          <w:sz w:val="32"/>
          <w:szCs w:val="32"/>
          <w:lang w:bidi="ar-JO"/>
        </w:rPr>
        <w:t>Moses Hess</w:t>
      </w:r>
      <w:r w:rsidR="007E08A1">
        <w:rPr>
          <w:rFonts w:ascii="Simplified Arabic" w:hAnsi="Simplified Arabic" w:cs="Simplified Arabic" w:hint="cs"/>
          <w:sz w:val="32"/>
          <w:szCs w:val="32"/>
          <w:rtl/>
          <w:lang w:bidi="ar-JO"/>
        </w:rPr>
        <w:t>)</w:t>
      </w:r>
      <w:r w:rsidR="00CD222F" w:rsidRPr="00225FC9">
        <w:rPr>
          <w:rFonts w:ascii="Simplified Arabic" w:hAnsi="Simplified Arabic" w:cs="Simplified Arabic"/>
          <w:sz w:val="32"/>
          <w:szCs w:val="32"/>
          <w:rtl/>
          <w:lang w:bidi="ar-JO"/>
        </w:rPr>
        <w:t xml:space="preserve"> (1812-1875) مؤلف كتاب "بعث إسرائيل </w:t>
      </w:r>
      <w:r w:rsidR="00CD222F" w:rsidRPr="00225FC9">
        <w:rPr>
          <w:rFonts w:ascii="Simplified Arabic" w:hAnsi="Simplified Arabic" w:cs="Simplified Arabic"/>
          <w:sz w:val="32"/>
          <w:szCs w:val="32"/>
          <w:lang w:bidi="ar-JO"/>
        </w:rPr>
        <w:t>The Revival of Israel</w:t>
      </w:r>
      <w:r w:rsidR="00CD222F" w:rsidRPr="00225FC9">
        <w:rPr>
          <w:rFonts w:ascii="Simplified Arabic" w:hAnsi="Simplified Arabic" w:cs="Simplified Arabic"/>
          <w:sz w:val="32"/>
          <w:szCs w:val="32"/>
          <w:rtl/>
          <w:lang w:bidi="ar-JO"/>
        </w:rPr>
        <w:t xml:space="preserve">" سنة 1862، والمعروف بعنوان "روما والقدس </w:t>
      </w:r>
      <w:r w:rsidR="00CD222F" w:rsidRPr="00225FC9">
        <w:rPr>
          <w:rFonts w:ascii="Simplified Arabic" w:hAnsi="Simplified Arabic" w:cs="Simplified Arabic"/>
          <w:sz w:val="32"/>
          <w:szCs w:val="32"/>
          <w:lang w:bidi="ar-JO"/>
        </w:rPr>
        <w:t>Rom and Jerusalem</w:t>
      </w:r>
      <w:r w:rsidR="00CD222F" w:rsidRPr="00225FC9">
        <w:rPr>
          <w:rFonts w:ascii="Simplified Arabic" w:hAnsi="Simplified Arabic" w:cs="Simplified Arabic"/>
          <w:sz w:val="32"/>
          <w:szCs w:val="32"/>
          <w:rtl/>
          <w:lang w:bidi="ar-JO"/>
        </w:rPr>
        <w:t xml:space="preserve">"، وليو </w:t>
      </w:r>
      <w:proofErr w:type="spellStart"/>
      <w:r w:rsidR="00CD222F" w:rsidRPr="00225FC9">
        <w:rPr>
          <w:rFonts w:ascii="Simplified Arabic" w:hAnsi="Simplified Arabic" w:cs="Simplified Arabic"/>
          <w:sz w:val="32"/>
          <w:szCs w:val="32"/>
          <w:rtl/>
          <w:lang w:bidi="ar-JO"/>
        </w:rPr>
        <w:t>بنسكر</w:t>
      </w:r>
      <w:proofErr w:type="spellEnd"/>
      <w:r w:rsidR="00CD222F" w:rsidRPr="00225FC9">
        <w:rPr>
          <w:rFonts w:ascii="Simplified Arabic" w:hAnsi="Simplified Arabic" w:cs="Simplified Arabic"/>
          <w:sz w:val="32"/>
          <w:szCs w:val="32"/>
          <w:rtl/>
          <w:lang w:bidi="ar-JO"/>
        </w:rPr>
        <w:t xml:space="preserve"> </w:t>
      </w:r>
      <w:r w:rsidR="007E08A1">
        <w:rPr>
          <w:rFonts w:ascii="Simplified Arabic" w:hAnsi="Simplified Arabic" w:cs="Simplified Arabic" w:hint="cs"/>
          <w:sz w:val="32"/>
          <w:szCs w:val="32"/>
          <w:rtl/>
          <w:lang w:bidi="ar-JO"/>
        </w:rPr>
        <w:t>(</w:t>
      </w:r>
      <w:r w:rsidR="00CD222F" w:rsidRPr="00225FC9">
        <w:rPr>
          <w:rFonts w:ascii="Simplified Arabic" w:hAnsi="Simplified Arabic" w:cs="Simplified Arabic"/>
          <w:sz w:val="32"/>
          <w:szCs w:val="32"/>
          <w:lang w:bidi="ar-JO"/>
        </w:rPr>
        <w:t xml:space="preserve">Leo </w:t>
      </w:r>
      <w:proofErr w:type="spellStart"/>
      <w:r w:rsidR="00CD222F" w:rsidRPr="00225FC9">
        <w:rPr>
          <w:rFonts w:ascii="Simplified Arabic" w:hAnsi="Simplified Arabic" w:cs="Simplified Arabic"/>
          <w:sz w:val="32"/>
          <w:szCs w:val="32"/>
          <w:lang w:bidi="ar-JO"/>
        </w:rPr>
        <w:t>Pinsker</w:t>
      </w:r>
      <w:proofErr w:type="spellEnd"/>
      <w:r w:rsidR="007E08A1">
        <w:rPr>
          <w:rFonts w:ascii="Simplified Arabic" w:hAnsi="Simplified Arabic" w:cs="Simplified Arabic" w:hint="cs"/>
          <w:sz w:val="32"/>
          <w:szCs w:val="32"/>
          <w:rtl/>
          <w:lang w:bidi="ar-JO"/>
        </w:rPr>
        <w:t>)</w:t>
      </w:r>
      <w:r w:rsidR="00CD222F" w:rsidRPr="00225FC9">
        <w:rPr>
          <w:rFonts w:ascii="Simplified Arabic" w:hAnsi="Simplified Arabic" w:cs="Simplified Arabic"/>
          <w:sz w:val="32"/>
          <w:szCs w:val="32"/>
          <w:rtl/>
          <w:lang w:bidi="ar-JO"/>
        </w:rPr>
        <w:t xml:space="preserve"> (1821-1891)، وبيرتس </w:t>
      </w:r>
      <w:proofErr w:type="spellStart"/>
      <w:r w:rsidR="00CD222F" w:rsidRPr="00225FC9">
        <w:rPr>
          <w:rFonts w:ascii="Simplified Arabic" w:hAnsi="Simplified Arabic" w:cs="Simplified Arabic"/>
          <w:sz w:val="32"/>
          <w:szCs w:val="32"/>
          <w:rtl/>
          <w:lang w:bidi="ar-JO"/>
        </w:rPr>
        <w:t>سمولنسكين</w:t>
      </w:r>
      <w:proofErr w:type="spellEnd"/>
      <w:r w:rsidR="00CD222F" w:rsidRPr="00225FC9">
        <w:rPr>
          <w:rFonts w:ascii="Simplified Arabic" w:hAnsi="Simplified Arabic" w:cs="Simplified Arabic"/>
          <w:sz w:val="32"/>
          <w:szCs w:val="32"/>
          <w:rtl/>
          <w:lang w:bidi="ar-JO"/>
        </w:rPr>
        <w:t xml:space="preserve"> </w:t>
      </w:r>
      <w:r w:rsidR="007E08A1">
        <w:rPr>
          <w:rFonts w:ascii="Simplified Arabic" w:hAnsi="Simplified Arabic" w:cs="Simplified Arabic" w:hint="cs"/>
          <w:sz w:val="32"/>
          <w:szCs w:val="32"/>
          <w:rtl/>
          <w:lang w:bidi="ar-JO"/>
        </w:rPr>
        <w:t>(</w:t>
      </w:r>
      <w:proofErr w:type="spellStart"/>
      <w:r w:rsidR="00CD222F" w:rsidRPr="00225FC9">
        <w:rPr>
          <w:rFonts w:ascii="Simplified Arabic" w:hAnsi="Simplified Arabic" w:cs="Simplified Arabic"/>
          <w:sz w:val="32"/>
          <w:szCs w:val="32"/>
          <w:lang w:bidi="ar-JO"/>
        </w:rPr>
        <w:t>Peretz</w:t>
      </w:r>
      <w:proofErr w:type="spellEnd"/>
      <w:r w:rsidR="00CD222F" w:rsidRPr="00225FC9">
        <w:rPr>
          <w:rFonts w:ascii="Simplified Arabic" w:hAnsi="Simplified Arabic" w:cs="Simplified Arabic"/>
          <w:sz w:val="32"/>
          <w:szCs w:val="32"/>
          <w:lang w:bidi="ar-JO"/>
        </w:rPr>
        <w:t xml:space="preserve"> </w:t>
      </w:r>
      <w:proofErr w:type="spellStart"/>
      <w:r w:rsidR="00CD222F" w:rsidRPr="00225FC9">
        <w:rPr>
          <w:rFonts w:ascii="Simplified Arabic" w:hAnsi="Simplified Arabic" w:cs="Simplified Arabic"/>
          <w:sz w:val="32"/>
          <w:szCs w:val="32"/>
          <w:lang w:bidi="ar-JO"/>
        </w:rPr>
        <w:t>Smolenskin</w:t>
      </w:r>
      <w:proofErr w:type="spellEnd"/>
      <w:r w:rsidR="007E08A1">
        <w:rPr>
          <w:rFonts w:ascii="Simplified Arabic" w:hAnsi="Simplified Arabic" w:cs="Simplified Arabic" w:hint="cs"/>
          <w:sz w:val="32"/>
          <w:szCs w:val="32"/>
          <w:rtl/>
          <w:lang w:bidi="ar-JO"/>
        </w:rPr>
        <w:t>)</w:t>
      </w:r>
      <w:r w:rsidR="00CD222F" w:rsidRPr="00225FC9">
        <w:rPr>
          <w:rFonts w:ascii="Simplified Arabic" w:hAnsi="Simplified Arabic" w:cs="Simplified Arabic"/>
          <w:sz w:val="32"/>
          <w:szCs w:val="32"/>
          <w:rtl/>
          <w:lang w:bidi="ar-JO"/>
        </w:rPr>
        <w:t xml:space="preserve"> (1842-1885) الذي أصدر مجلة ها </w:t>
      </w:r>
      <w:proofErr w:type="spellStart"/>
      <w:r w:rsidR="00CD222F" w:rsidRPr="00225FC9">
        <w:rPr>
          <w:rFonts w:ascii="Simplified Arabic" w:hAnsi="Simplified Arabic" w:cs="Simplified Arabic"/>
          <w:sz w:val="32"/>
          <w:szCs w:val="32"/>
          <w:rtl/>
          <w:lang w:bidi="ar-JO"/>
        </w:rPr>
        <w:t>شاحار</w:t>
      </w:r>
      <w:proofErr w:type="spellEnd"/>
      <w:r w:rsidR="00CD222F" w:rsidRPr="00225FC9">
        <w:rPr>
          <w:rFonts w:ascii="Simplified Arabic" w:hAnsi="Simplified Arabic" w:cs="Simplified Arabic"/>
          <w:sz w:val="32"/>
          <w:szCs w:val="32"/>
          <w:rtl/>
          <w:lang w:bidi="ar-JO"/>
        </w:rPr>
        <w:t xml:space="preserve"> </w:t>
      </w:r>
      <w:r w:rsidR="007E08A1">
        <w:rPr>
          <w:rFonts w:ascii="Simplified Arabic" w:hAnsi="Simplified Arabic" w:cs="Simplified Arabic" w:hint="cs"/>
          <w:sz w:val="32"/>
          <w:szCs w:val="32"/>
          <w:rtl/>
          <w:lang w:bidi="ar-JO"/>
        </w:rPr>
        <w:t>(</w:t>
      </w:r>
      <w:r w:rsidR="00CD222F" w:rsidRPr="00225FC9">
        <w:rPr>
          <w:rFonts w:ascii="Simplified Arabic" w:hAnsi="Simplified Arabic" w:cs="Simplified Arabic"/>
          <w:sz w:val="32"/>
          <w:szCs w:val="32"/>
          <w:lang w:bidi="ar-JO"/>
        </w:rPr>
        <w:t xml:space="preserve">Ha- </w:t>
      </w:r>
      <w:proofErr w:type="spellStart"/>
      <w:r w:rsidR="00CD222F" w:rsidRPr="00225FC9">
        <w:rPr>
          <w:rFonts w:ascii="Simplified Arabic" w:hAnsi="Simplified Arabic" w:cs="Simplified Arabic"/>
          <w:sz w:val="32"/>
          <w:szCs w:val="32"/>
          <w:lang w:bidi="ar-JO"/>
        </w:rPr>
        <w:t>Shahar</w:t>
      </w:r>
      <w:proofErr w:type="spellEnd"/>
      <w:r w:rsidR="007E08A1">
        <w:rPr>
          <w:rFonts w:ascii="Simplified Arabic" w:hAnsi="Simplified Arabic" w:cs="Simplified Arabic" w:hint="cs"/>
          <w:sz w:val="32"/>
          <w:szCs w:val="32"/>
          <w:rtl/>
          <w:lang w:bidi="ar-JO"/>
        </w:rPr>
        <w:t>)</w:t>
      </w:r>
      <w:r w:rsidR="00CD222F" w:rsidRPr="00225FC9">
        <w:rPr>
          <w:rFonts w:ascii="Simplified Arabic" w:hAnsi="Simplified Arabic" w:cs="Simplified Arabic"/>
          <w:sz w:val="32"/>
          <w:szCs w:val="32"/>
          <w:rtl/>
          <w:lang w:bidi="ar-JO"/>
        </w:rPr>
        <w:t xml:space="preserve"> بالعبرية </w:t>
      </w:r>
      <w:r w:rsidR="00E10990" w:rsidRPr="00225FC9">
        <w:rPr>
          <w:rFonts w:ascii="Simplified Arabic" w:hAnsi="Simplified Arabic" w:cs="Simplified Arabic"/>
          <w:sz w:val="32"/>
          <w:szCs w:val="32"/>
          <w:rtl/>
          <w:lang w:bidi="ar-JO"/>
        </w:rPr>
        <w:t xml:space="preserve">ومعناها "الفجر"، وموشيه </w:t>
      </w:r>
      <w:proofErr w:type="spellStart"/>
      <w:r w:rsidR="00E10990" w:rsidRPr="00225FC9">
        <w:rPr>
          <w:rFonts w:ascii="Simplified Arabic" w:hAnsi="Simplified Arabic" w:cs="Simplified Arabic"/>
          <w:sz w:val="32"/>
          <w:szCs w:val="32"/>
          <w:rtl/>
          <w:lang w:bidi="ar-JO"/>
        </w:rPr>
        <w:t>ليلينبلوم</w:t>
      </w:r>
      <w:proofErr w:type="spellEnd"/>
      <w:r w:rsidR="00E10990" w:rsidRPr="00225FC9">
        <w:rPr>
          <w:rFonts w:ascii="Simplified Arabic" w:hAnsi="Simplified Arabic" w:cs="Simplified Arabic"/>
          <w:sz w:val="32"/>
          <w:szCs w:val="32"/>
          <w:rtl/>
          <w:lang w:bidi="ar-JO"/>
        </w:rPr>
        <w:t xml:space="preserve"> </w:t>
      </w:r>
      <w:r w:rsidR="007E08A1">
        <w:rPr>
          <w:rFonts w:ascii="Simplified Arabic" w:hAnsi="Simplified Arabic" w:cs="Simplified Arabic"/>
          <w:sz w:val="32"/>
          <w:szCs w:val="32"/>
          <w:lang w:bidi="ar-JO"/>
        </w:rPr>
        <w:t>(</w:t>
      </w:r>
      <w:r w:rsidR="00E10990" w:rsidRPr="00225FC9">
        <w:rPr>
          <w:rFonts w:ascii="Simplified Arabic" w:hAnsi="Simplified Arabic" w:cs="Simplified Arabic"/>
          <w:sz w:val="32"/>
          <w:szCs w:val="32"/>
          <w:lang w:bidi="ar-JO"/>
        </w:rPr>
        <w:t xml:space="preserve">Moshe </w:t>
      </w:r>
      <w:proofErr w:type="spellStart"/>
      <w:r w:rsidR="00E10990" w:rsidRPr="00225FC9">
        <w:rPr>
          <w:rFonts w:ascii="Simplified Arabic" w:hAnsi="Simplified Arabic" w:cs="Simplified Arabic"/>
          <w:sz w:val="32"/>
          <w:szCs w:val="32"/>
          <w:lang w:bidi="ar-JO"/>
        </w:rPr>
        <w:t>Lilienblaum</w:t>
      </w:r>
      <w:proofErr w:type="spellEnd"/>
      <w:r w:rsidR="007E08A1">
        <w:rPr>
          <w:rFonts w:ascii="Simplified Arabic" w:hAnsi="Simplified Arabic" w:cs="Simplified Arabic"/>
          <w:sz w:val="32"/>
          <w:szCs w:val="32"/>
          <w:lang w:bidi="ar-JO"/>
        </w:rPr>
        <w:t>)</w:t>
      </w:r>
      <w:r w:rsidR="00E10990" w:rsidRPr="00225FC9">
        <w:rPr>
          <w:rFonts w:ascii="Simplified Arabic" w:hAnsi="Simplified Arabic" w:cs="Simplified Arabic"/>
          <w:sz w:val="32"/>
          <w:szCs w:val="32"/>
          <w:rtl/>
          <w:lang w:bidi="ar-JO"/>
        </w:rPr>
        <w:t xml:space="preserve"> (1843-1910) الذي جمع مقالاته التي نشرها بالروسية وترجمها إلى العبرية تحت عنوان "حول بحث اليهود عن أرض أجدادهم"، </w:t>
      </w:r>
      <w:proofErr w:type="spellStart"/>
      <w:r w:rsidR="00E10990" w:rsidRPr="008704D7">
        <w:rPr>
          <w:rFonts w:ascii="Simplified Arabic" w:hAnsi="Simplified Arabic" w:cs="Simplified Arabic"/>
          <w:sz w:val="32"/>
          <w:szCs w:val="32"/>
          <w:rtl/>
          <w:lang w:bidi="ar-JO"/>
        </w:rPr>
        <w:t>و</w:t>
      </w:r>
      <w:r w:rsidR="008704D7">
        <w:rPr>
          <w:rFonts w:ascii="Simplified Arabic" w:hAnsi="Simplified Arabic" w:cs="Simplified Arabic" w:hint="cs"/>
          <w:sz w:val="32"/>
          <w:szCs w:val="32"/>
          <w:rtl/>
          <w:lang w:bidi="ar-JO"/>
        </w:rPr>
        <w:t>إ</w:t>
      </w:r>
      <w:r w:rsidR="00E10990" w:rsidRPr="008704D7">
        <w:rPr>
          <w:rFonts w:ascii="Simplified Arabic" w:hAnsi="Simplified Arabic" w:cs="Simplified Arabic"/>
          <w:sz w:val="32"/>
          <w:szCs w:val="32"/>
          <w:rtl/>
          <w:lang w:bidi="ar-JO"/>
        </w:rPr>
        <w:t>ليعيز</w:t>
      </w:r>
      <w:proofErr w:type="spellEnd"/>
      <w:r w:rsidR="00E10990" w:rsidRPr="00225FC9">
        <w:rPr>
          <w:rFonts w:ascii="Simplified Arabic" w:hAnsi="Simplified Arabic" w:cs="Simplified Arabic"/>
          <w:sz w:val="32"/>
          <w:szCs w:val="32"/>
          <w:rtl/>
          <w:lang w:bidi="ar-JO"/>
        </w:rPr>
        <w:t xml:space="preserve"> بن يهودا </w:t>
      </w:r>
      <w:proofErr w:type="spellStart"/>
      <w:r w:rsidR="00E10990" w:rsidRPr="00225FC9">
        <w:rPr>
          <w:rFonts w:ascii="Simplified Arabic" w:hAnsi="Simplified Arabic" w:cs="Simplified Arabic"/>
          <w:sz w:val="32"/>
          <w:szCs w:val="32"/>
          <w:lang w:bidi="ar-JO"/>
        </w:rPr>
        <w:t>Eliezer</w:t>
      </w:r>
      <w:proofErr w:type="spellEnd"/>
      <w:r w:rsidR="00E10990" w:rsidRPr="00225FC9">
        <w:rPr>
          <w:rFonts w:ascii="Simplified Arabic" w:hAnsi="Simplified Arabic" w:cs="Simplified Arabic"/>
          <w:sz w:val="32"/>
          <w:szCs w:val="32"/>
          <w:lang w:bidi="ar-JO"/>
        </w:rPr>
        <w:t xml:space="preserve"> Ben Yehuda</w:t>
      </w:r>
      <w:r w:rsidR="007E08A1">
        <w:rPr>
          <w:rFonts w:ascii="Simplified Arabic" w:hAnsi="Simplified Arabic" w:cs="Simplified Arabic"/>
          <w:sz w:val="32"/>
          <w:szCs w:val="32"/>
          <w:lang w:bidi="ar-JO"/>
        </w:rPr>
        <w:t>)</w:t>
      </w:r>
      <w:r w:rsidR="007E08A1">
        <w:rPr>
          <w:rFonts w:ascii="Simplified Arabic" w:hAnsi="Simplified Arabic" w:cs="Simplified Arabic" w:hint="cs"/>
          <w:sz w:val="32"/>
          <w:szCs w:val="32"/>
          <w:rtl/>
          <w:lang w:bidi="ar-JO"/>
        </w:rPr>
        <w:t xml:space="preserve">) </w:t>
      </w:r>
      <w:r w:rsidR="00E10990" w:rsidRPr="00225FC9">
        <w:rPr>
          <w:rFonts w:ascii="Simplified Arabic" w:hAnsi="Simplified Arabic" w:cs="Simplified Arabic"/>
          <w:sz w:val="32"/>
          <w:szCs w:val="32"/>
          <w:rtl/>
          <w:lang w:bidi="ar-JO"/>
        </w:rPr>
        <w:t xml:space="preserve">(1858-1922) الذي عمل أربعين سنة على إصدار قاموس للعبرية من (17) مجلداً. وكان آخرهم تيودور </w:t>
      </w:r>
      <w:proofErr w:type="spellStart"/>
      <w:r w:rsidR="00E10990" w:rsidRPr="00225FC9">
        <w:rPr>
          <w:rFonts w:ascii="Simplified Arabic" w:hAnsi="Simplified Arabic" w:cs="Simplified Arabic"/>
          <w:sz w:val="32"/>
          <w:szCs w:val="32"/>
          <w:rtl/>
          <w:lang w:bidi="ar-JO"/>
        </w:rPr>
        <w:t>هرتسل</w:t>
      </w:r>
      <w:proofErr w:type="spellEnd"/>
      <w:r w:rsidR="00E10990" w:rsidRPr="00225FC9">
        <w:rPr>
          <w:rFonts w:ascii="Simplified Arabic" w:hAnsi="Simplified Arabic" w:cs="Simplified Arabic"/>
          <w:sz w:val="32"/>
          <w:szCs w:val="32"/>
          <w:rtl/>
          <w:lang w:bidi="ar-JO"/>
        </w:rPr>
        <w:t xml:space="preserve"> </w:t>
      </w:r>
      <w:r w:rsidR="00BC7C06">
        <w:rPr>
          <w:rFonts w:ascii="Simplified Arabic" w:hAnsi="Simplified Arabic" w:cs="Simplified Arabic" w:hint="cs"/>
          <w:sz w:val="32"/>
          <w:szCs w:val="32"/>
          <w:rtl/>
          <w:lang w:bidi="ar-JO"/>
        </w:rPr>
        <w:t>(</w:t>
      </w:r>
      <w:r w:rsidR="00E10990" w:rsidRPr="00225FC9">
        <w:rPr>
          <w:rFonts w:ascii="Simplified Arabic" w:hAnsi="Simplified Arabic" w:cs="Simplified Arabic"/>
          <w:sz w:val="32"/>
          <w:szCs w:val="32"/>
          <w:lang w:bidi="ar-JO"/>
        </w:rPr>
        <w:t xml:space="preserve">Theodor </w:t>
      </w:r>
      <w:r w:rsidR="00CB3F00" w:rsidRPr="00225FC9">
        <w:rPr>
          <w:rFonts w:ascii="Simplified Arabic" w:hAnsi="Simplified Arabic" w:cs="Simplified Arabic"/>
          <w:sz w:val="32"/>
          <w:szCs w:val="32"/>
          <w:lang w:bidi="ar-JO"/>
        </w:rPr>
        <w:t>Herzl</w:t>
      </w:r>
      <w:r w:rsidR="00BC7C06">
        <w:rPr>
          <w:rFonts w:ascii="Simplified Arabic" w:hAnsi="Simplified Arabic" w:cs="Simplified Arabic" w:hint="cs"/>
          <w:sz w:val="32"/>
          <w:szCs w:val="32"/>
          <w:rtl/>
          <w:lang w:bidi="ar-JO"/>
        </w:rPr>
        <w:t>)</w:t>
      </w:r>
      <w:r w:rsidR="00CB3F00" w:rsidRPr="00225FC9">
        <w:rPr>
          <w:rFonts w:ascii="Simplified Arabic" w:hAnsi="Simplified Arabic" w:cs="Simplified Arabic"/>
          <w:sz w:val="32"/>
          <w:szCs w:val="32"/>
          <w:rtl/>
          <w:lang w:bidi="ar-JO"/>
        </w:rPr>
        <w:t xml:space="preserve"> (1860-1904) مؤسس الحركة الصهيونية، ومؤلف كتاب "دولة اليهود </w:t>
      </w:r>
      <w:r w:rsidR="00CB3F00" w:rsidRPr="00225FC9">
        <w:rPr>
          <w:rFonts w:ascii="Simplified Arabic" w:hAnsi="Simplified Arabic" w:cs="Simplified Arabic"/>
          <w:sz w:val="32"/>
          <w:szCs w:val="32"/>
          <w:lang w:bidi="ar-JO"/>
        </w:rPr>
        <w:t xml:space="preserve">Der </w:t>
      </w:r>
      <w:proofErr w:type="spellStart"/>
      <w:r w:rsidR="00CB3F00" w:rsidRPr="00225FC9">
        <w:rPr>
          <w:rFonts w:ascii="Simplified Arabic" w:hAnsi="Simplified Arabic" w:cs="Simplified Arabic"/>
          <w:sz w:val="32"/>
          <w:szCs w:val="32"/>
          <w:lang w:bidi="ar-JO"/>
        </w:rPr>
        <w:t>Juden</w:t>
      </w:r>
      <w:proofErr w:type="spellEnd"/>
      <w:r w:rsidR="00CB3F00" w:rsidRPr="00225FC9">
        <w:rPr>
          <w:rFonts w:ascii="Simplified Arabic" w:hAnsi="Simplified Arabic" w:cs="Simplified Arabic"/>
          <w:sz w:val="32"/>
          <w:szCs w:val="32"/>
          <w:lang w:bidi="ar-JO"/>
        </w:rPr>
        <w:t xml:space="preserve"> </w:t>
      </w:r>
      <w:proofErr w:type="spellStart"/>
      <w:r w:rsidR="00CB3F00" w:rsidRPr="00225FC9">
        <w:rPr>
          <w:rFonts w:ascii="Simplified Arabic" w:hAnsi="Simplified Arabic" w:cs="Simplified Arabic"/>
          <w:sz w:val="32"/>
          <w:szCs w:val="32"/>
          <w:lang w:bidi="ar-JO"/>
        </w:rPr>
        <w:t>Staat</w:t>
      </w:r>
      <w:proofErr w:type="spellEnd"/>
      <w:r w:rsidR="00CB3F00" w:rsidRPr="00225FC9">
        <w:rPr>
          <w:rFonts w:ascii="Simplified Arabic" w:hAnsi="Simplified Arabic" w:cs="Simplified Arabic"/>
          <w:sz w:val="32"/>
          <w:szCs w:val="32"/>
          <w:rtl/>
          <w:lang w:bidi="ar-JO"/>
        </w:rPr>
        <w:t xml:space="preserve">" بالألمانية الصادر سنة 1896، ورئيس المؤتمر الصهيوني الأول الذي عقد في مدينة بازل </w:t>
      </w:r>
      <w:r w:rsidR="00BC7C06">
        <w:rPr>
          <w:rFonts w:ascii="Simplified Arabic" w:hAnsi="Simplified Arabic" w:cs="Simplified Arabic" w:hint="cs"/>
          <w:sz w:val="32"/>
          <w:szCs w:val="32"/>
          <w:rtl/>
          <w:lang w:bidi="ar-JO"/>
        </w:rPr>
        <w:t>(</w:t>
      </w:r>
      <w:r w:rsidR="00CB3F00" w:rsidRPr="00225FC9">
        <w:rPr>
          <w:rFonts w:ascii="Simplified Arabic" w:hAnsi="Simplified Arabic" w:cs="Simplified Arabic"/>
          <w:sz w:val="32"/>
          <w:szCs w:val="32"/>
          <w:lang w:bidi="ar-JO"/>
        </w:rPr>
        <w:t>Basel</w:t>
      </w:r>
      <w:r w:rsidR="00BC7C06">
        <w:rPr>
          <w:rFonts w:ascii="Simplified Arabic" w:hAnsi="Simplified Arabic" w:cs="Simplified Arabic" w:hint="cs"/>
          <w:sz w:val="32"/>
          <w:szCs w:val="32"/>
          <w:rtl/>
          <w:lang w:bidi="ar-JO"/>
        </w:rPr>
        <w:t>)</w:t>
      </w:r>
      <w:r w:rsidR="00CB3F00" w:rsidRPr="00225FC9">
        <w:rPr>
          <w:rFonts w:ascii="Simplified Arabic" w:hAnsi="Simplified Arabic" w:cs="Simplified Arabic"/>
          <w:sz w:val="32"/>
          <w:szCs w:val="32"/>
          <w:rtl/>
          <w:lang w:bidi="ar-JO"/>
        </w:rPr>
        <w:t xml:space="preserve"> السويسرية سنة 1897</w:t>
      </w:r>
      <w:r w:rsidR="00CB3F00" w:rsidRPr="00225FC9">
        <w:rPr>
          <w:rFonts w:ascii="Simplified Arabic" w:hAnsi="Simplified Arabic" w:cs="Simplified Arabic"/>
          <w:sz w:val="30"/>
          <w:szCs w:val="30"/>
          <w:vertAlign w:val="superscript"/>
          <w:rtl/>
          <w:lang w:bidi="ar-JO"/>
        </w:rPr>
        <w:t>(</w:t>
      </w:r>
      <w:r w:rsidR="00CB3F00" w:rsidRPr="00225FC9">
        <w:rPr>
          <w:rStyle w:val="a5"/>
          <w:rFonts w:ascii="Simplified Arabic" w:hAnsi="Simplified Arabic" w:cs="Simplified Arabic"/>
          <w:sz w:val="30"/>
          <w:szCs w:val="30"/>
          <w:rtl/>
          <w:lang w:bidi="ar-JO"/>
        </w:rPr>
        <w:footnoteReference w:id="30"/>
      </w:r>
      <w:r w:rsidR="00CB3F00" w:rsidRPr="00225FC9">
        <w:rPr>
          <w:rFonts w:ascii="Simplified Arabic" w:hAnsi="Simplified Arabic" w:cs="Simplified Arabic"/>
          <w:sz w:val="30"/>
          <w:szCs w:val="30"/>
          <w:vertAlign w:val="superscript"/>
          <w:rtl/>
          <w:lang w:bidi="ar-JO"/>
        </w:rPr>
        <w:t>)</w:t>
      </w:r>
      <w:r w:rsidR="00CB3F00" w:rsidRPr="00225FC9">
        <w:rPr>
          <w:rFonts w:ascii="Simplified Arabic" w:hAnsi="Simplified Arabic" w:cs="Simplified Arabic"/>
          <w:sz w:val="32"/>
          <w:szCs w:val="32"/>
          <w:rtl/>
          <w:lang w:bidi="ar-JO"/>
        </w:rPr>
        <w:t>.</w:t>
      </w:r>
    </w:p>
    <w:p w:rsidR="00CB3F00" w:rsidRPr="00225FC9" w:rsidRDefault="00CB3F00" w:rsidP="00AB4BD0">
      <w:pPr>
        <w:ind w:firstLine="720"/>
        <w:jc w:val="both"/>
        <w:rPr>
          <w:rFonts w:ascii="Simplified Arabic" w:hAnsi="Simplified Arabic" w:cs="Simplified Arabic"/>
          <w:sz w:val="32"/>
          <w:szCs w:val="32"/>
          <w:rtl/>
          <w:lang w:bidi="ar-JO"/>
        </w:rPr>
      </w:pPr>
      <w:r w:rsidRPr="00AB4BD0">
        <w:rPr>
          <w:rFonts w:ascii="Simplified Arabic" w:hAnsi="Simplified Arabic" w:cs="Simplified Arabic"/>
          <w:sz w:val="32"/>
          <w:szCs w:val="32"/>
          <w:rtl/>
          <w:lang w:bidi="ar-JO"/>
        </w:rPr>
        <w:t>أدرك قادة الحركة الصهيونية</w:t>
      </w:r>
      <w:r w:rsidRPr="00225FC9">
        <w:rPr>
          <w:rFonts w:ascii="Simplified Arabic" w:hAnsi="Simplified Arabic" w:cs="Simplified Arabic"/>
          <w:sz w:val="32"/>
          <w:szCs w:val="32"/>
          <w:rtl/>
          <w:lang w:bidi="ar-JO"/>
        </w:rPr>
        <w:t xml:space="preserve"> أن ليس بإمكانهم تحقيق مشروعهم الاستعماري إلا بتبنيه من قبل دولة كبرى قوية تحميه وتسهل عملية تحقيقه. ولذا اتجهت أنظار </w:t>
      </w:r>
      <w:proofErr w:type="spellStart"/>
      <w:r w:rsidRPr="00225FC9">
        <w:rPr>
          <w:rFonts w:ascii="Simplified Arabic" w:hAnsi="Simplified Arabic" w:cs="Simplified Arabic"/>
          <w:sz w:val="32"/>
          <w:szCs w:val="32"/>
          <w:rtl/>
          <w:lang w:bidi="ar-JO"/>
        </w:rPr>
        <w:t>هرتسل</w:t>
      </w:r>
      <w:proofErr w:type="spellEnd"/>
      <w:r w:rsidRPr="00225FC9">
        <w:rPr>
          <w:rFonts w:ascii="Simplified Arabic" w:hAnsi="Simplified Arabic" w:cs="Simplified Arabic"/>
          <w:sz w:val="32"/>
          <w:szCs w:val="32"/>
          <w:rtl/>
          <w:lang w:bidi="ar-JO"/>
        </w:rPr>
        <w:t xml:space="preserve"> إلى ألمانيا وحاول إقناع مستشارها </w:t>
      </w:r>
      <w:proofErr w:type="spellStart"/>
      <w:r w:rsidRPr="00225FC9">
        <w:rPr>
          <w:rFonts w:ascii="Simplified Arabic" w:hAnsi="Simplified Arabic" w:cs="Simplified Arabic"/>
          <w:sz w:val="32"/>
          <w:szCs w:val="32"/>
          <w:rtl/>
          <w:lang w:bidi="ar-JO"/>
        </w:rPr>
        <w:t>بيرنهارد</w:t>
      </w:r>
      <w:proofErr w:type="spellEnd"/>
      <w:r w:rsidR="0094351E" w:rsidRPr="00225FC9">
        <w:rPr>
          <w:rFonts w:ascii="Simplified Arabic" w:hAnsi="Simplified Arabic" w:cs="Simplified Arabic"/>
          <w:sz w:val="32"/>
          <w:szCs w:val="32"/>
          <w:rtl/>
          <w:lang w:bidi="ar-JO"/>
        </w:rPr>
        <w:t xml:space="preserve"> </w:t>
      </w:r>
      <w:r w:rsidRPr="00225FC9">
        <w:rPr>
          <w:rFonts w:ascii="Simplified Arabic" w:hAnsi="Simplified Arabic" w:cs="Simplified Arabic"/>
          <w:sz w:val="32"/>
          <w:szCs w:val="32"/>
          <w:rtl/>
          <w:lang w:bidi="ar-JO"/>
        </w:rPr>
        <w:t xml:space="preserve">فون </w:t>
      </w:r>
      <w:proofErr w:type="spellStart"/>
      <w:r w:rsidRPr="00225FC9">
        <w:rPr>
          <w:rFonts w:ascii="Simplified Arabic" w:hAnsi="Simplified Arabic" w:cs="Simplified Arabic"/>
          <w:sz w:val="32"/>
          <w:szCs w:val="32"/>
          <w:rtl/>
          <w:lang w:bidi="ar-JO"/>
        </w:rPr>
        <w:t>بيلوف</w:t>
      </w:r>
      <w:proofErr w:type="spellEnd"/>
      <w:r w:rsidR="00AB4BD0">
        <w:rPr>
          <w:rFonts w:ascii="Simplified Arabic" w:hAnsi="Simplified Arabic" w:cs="Simplified Arabic"/>
          <w:sz w:val="32"/>
          <w:szCs w:val="32"/>
          <w:lang w:bidi="ar-JO"/>
        </w:rPr>
        <w:t>(</w:t>
      </w:r>
      <w:r w:rsidRPr="00225FC9">
        <w:rPr>
          <w:rFonts w:ascii="Simplified Arabic" w:hAnsi="Simplified Arabic" w:cs="Simplified Arabic"/>
          <w:sz w:val="32"/>
          <w:szCs w:val="32"/>
          <w:lang w:bidi="ar-JO"/>
        </w:rPr>
        <w:t xml:space="preserve">Bernhard von </w:t>
      </w:r>
      <w:proofErr w:type="spellStart"/>
      <w:r w:rsidRPr="00225FC9">
        <w:rPr>
          <w:rFonts w:ascii="Simplified Arabic" w:hAnsi="Simplified Arabic" w:cs="Simplified Arabic"/>
          <w:sz w:val="32"/>
          <w:szCs w:val="32"/>
          <w:lang w:bidi="ar-JO"/>
        </w:rPr>
        <w:t>Buelow</w:t>
      </w:r>
      <w:proofErr w:type="spellEnd"/>
      <w:r w:rsidR="00AB4BD0">
        <w:rPr>
          <w:rFonts w:ascii="Simplified Arabic" w:hAnsi="Simplified Arabic" w:cs="Simplified Arabic"/>
          <w:sz w:val="32"/>
          <w:szCs w:val="32"/>
          <w:lang w:bidi="ar-JO"/>
        </w:rPr>
        <w:t>)</w:t>
      </w:r>
      <w:r w:rsidRPr="00225FC9">
        <w:rPr>
          <w:rFonts w:ascii="Simplified Arabic" w:hAnsi="Simplified Arabic" w:cs="Simplified Arabic"/>
          <w:sz w:val="32"/>
          <w:szCs w:val="32"/>
          <w:rtl/>
          <w:lang w:bidi="ar-JO"/>
        </w:rPr>
        <w:t xml:space="preserve"> والقيصر الألماني </w:t>
      </w:r>
      <w:proofErr w:type="spellStart"/>
      <w:r w:rsidRPr="00225FC9">
        <w:rPr>
          <w:rFonts w:ascii="Simplified Arabic" w:hAnsi="Simplified Arabic" w:cs="Simplified Arabic"/>
          <w:sz w:val="32"/>
          <w:szCs w:val="32"/>
          <w:rtl/>
          <w:lang w:bidi="ar-JO"/>
        </w:rPr>
        <w:t>فيلهلم</w:t>
      </w:r>
      <w:proofErr w:type="spellEnd"/>
      <w:r w:rsidRPr="00225FC9">
        <w:rPr>
          <w:rFonts w:ascii="Simplified Arabic" w:hAnsi="Simplified Arabic" w:cs="Simplified Arabic"/>
          <w:sz w:val="32"/>
          <w:szCs w:val="32"/>
          <w:rtl/>
          <w:lang w:bidi="ar-JO"/>
        </w:rPr>
        <w:t xml:space="preserve"> الثاني </w:t>
      </w:r>
      <w:r w:rsidR="00AB4BD0">
        <w:rPr>
          <w:rFonts w:ascii="Simplified Arabic" w:hAnsi="Simplified Arabic" w:cs="Simplified Arabic" w:hint="cs"/>
          <w:sz w:val="32"/>
          <w:szCs w:val="32"/>
          <w:rtl/>
          <w:lang w:bidi="ar-JO"/>
        </w:rPr>
        <w:t>(</w:t>
      </w:r>
      <w:r w:rsidRPr="00225FC9">
        <w:rPr>
          <w:rFonts w:ascii="Simplified Arabic" w:hAnsi="Simplified Arabic" w:cs="Simplified Arabic"/>
          <w:sz w:val="32"/>
          <w:szCs w:val="32"/>
          <w:lang w:bidi="ar-JO"/>
        </w:rPr>
        <w:t>Wilhelm II</w:t>
      </w:r>
      <w:r w:rsidR="00AB4BD0">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ولكن جهوده باءت بالفشل</w:t>
      </w:r>
      <w:r w:rsidRPr="00225FC9">
        <w:rPr>
          <w:rFonts w:ascii="Simplified Arabic" w:hAnsi="Simplified Arabic" w:cs="Simplified Arabic"/>
          <w:sz w:val="30"/>
          <w:szCs w:val="30"/>
          <w:vertAlign w:val="superscript"/>
          <w:rtl/>
          <w:lang w:bidi="ar-JO"/>
        </w:rPr>
        <w:t>(</w:t>
      </w:r>
      <w:r w:rsidRPr="00225FC9">
        <w:rPr>
          <w:rStyle w:val="a5"/>
          <w:rFonts w:ascii="Simplified Arabic" w:hAnsi="Simplified Arabic" w:cs="Simplified Arabic"/>
          <w:sz w:val="30"/>
          <w:szCs w:val="30"/>
          <w:rtl/>
          <w:lang w:bidi="ar-JO"/>
        </w:rPr>
        <w:footnoteReference w:id="31"/>
      </w:r>
      <w:r w:rsidRPr="00225FC9">
        <w:rPr>
          <w:rFonts w:ascii="Simplified Arabic" w:hAnsi="Simplified Arabic" w:cs="Simplified Arabic"/>
          <w:sz w:val="30"/>
          <w:szCs w:val="30"/>
          <w:vertAlign w:val="superscript"/>
          <w:rtl/>
          <w:lang w:bidi="ar-JO"/>
        </w:rPr>
        <w:t>)</w:t>
      </w:r>
      <w:r w:rsidRPr="00225FC9">
        <w:rPr>
          <w:rFonts w:ascii="Simplified Arabic" w:hAnsi="Simplified Arabic" w:cs="Simplified Arabic"/>
          <w:sz w:val="32"/>
          <w:szCs w:val="32"/>
          <w:rtl/>
          <w:lang w:bidi="ar-JO"/>
        </w:rPr>
        <w:t>. فاتجه نحو بريطانيا، وعقد المؤتمر الصهيوني الرابع في لندن سنة 1900.</w:t>
      </w:r>
    </w:p>
    <w:p w:rsidR="00CB3F00" w:rsidRPr="00225FC9" w:rsidRDefault="00CB3F00" w:rsidP="0094351E">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وبعد موت </w:t>
      </w:r>
      <w:proofErr w:type="spellStart"/>
      <w:r w:rsidRPr="00225FC9">
        <w:rPr>
          <w:rFonts w:ascii="Simplified Arabic" w:hAnsi="Simplified Arabic" w:cs="Simplified Arabic"/>
          <w:sz w:val="32"/>
          <w:szCs w:val="32"/>
          <w:rtl/>
          <w:lang w:bidi="ar-JO"/>
        </w:rPr>
        <w:t>هرتسل</w:t>
      </w:r>
      <w:proofErr w:type="spellEnd"/>
      <w:r w:rsidRPr="00225FC9">
        <w:rPr>
          <w:rFonts w:ascii="Simplified Arabic" w:hAnsi="Simplified Arabic" w:cs="Simplified Arabic"/>
          <w:sz w:val="32"/>
          <w:szCs w:val="32"/>
          <w:rtl/>
          <w:lang w:bidi="ar-JO"/>
        </w:rPr>
        <w:t xml:space="preserve"> سنة 1904 انتقلت قيادة المنظمة الصهيونية العالمية إلى برلين وبقيت فيها </w:t>
      </w:r>
      <w:r w:rsidRPr="008704D7">
        <w:rPr>
          <w:rFonts w:ascii="Simplified Arabic" w:hAnsi="Simplified Arabic" w:cs="Simplified Arabic"/>
          <w:sz w:val="32"/>
          <w:szCs w:val="32"/>
          <w:rtl/>
          <w:lang w:bidi="ar-JO"/>
        </w:rPr>
        <w:t>طوال</w:t>
      </w:r>
      <w:r w:rsidRPr="00225FC9">
        <w:rPr>
          <w:rFonts w:ascii="Simplified Arabic" w:hAnsi="Simplified Arabic" w:cs="Simplified Arabic"/>
          <w:sz w:val="32"/>
          <w:szCs w:val="32"/>
          <w:rtl/>
          <w:lang w:bidi="ar-JO"/>
        </w:rPr>
        <w:t xml:space="preserve"> الحرب العالمية الأولى وحتى سنة 1920، من أجل الضغط </w:t>
      </w:r>
      <w:r w:rsidRPr="00225FC9">
        <w:rPr>
          <w:rFonts w:ascii="Simplified Arabic" w:hAnsi="Simplified Arabic" w:cs="Simplified Arabic"/>
          <w:sz w:val="32"/>
          <w:szCs w:val="32"/>
          <w:rtl/>
          <w:lang w:bidi="ar-JO"/>
        </w:rPr>
        <w:lastRenderedPageBreak/>
        <w:t>على الدولة العثمانية لتبني المشروع الصهيوني، باعتبار ألمانيا الحليف المؤثر على القيادة العثمانية</w:t>
      </w:r>
      <w:r w:rsidR="0094351E" w:rsidRPr="00225FC9">
        <w:rPr>
          <w:rFonts w:ascii="Simplified Arabic" w:hAnsi="Simplified Arabic" w:cs="Simplified Arabic"/>
          <w:sz w:val="32"/>
          <w:szCs w:val="32"/>
          <w:rtl/>
          <w:lang w:bidi="ar-JO"/>
        </w:rPr>
        <w:t>،</w:t>
      </w:r>
      <w:r w:rsidRPr="00225FC9">
        <w:rPr>
          <w:rFonts w:ascii="Simplified Arabic" w:hAnsi="Simplified Arabic" w:cs="Simplified Arabic"/>
          <w:sz w:val="32"/>
          <w:szCs w:val="32"/>
          <w:rtl/>
          <w:lang w:bidi="ar-JO"/>
        </w:rPr>
        <w:t xml:space="preserve"> أنشأت المنظمة الصهيونية لها مكتباً في العاصمة العثمانية تولى رئاسته ديفيد </w:t>
      </w:r>
      <w:proofErr w:type="spellStart"/>
      <w:r w:rsidRPr="00225FC9">
        <w:rPr>
          <w:rFonts w:ascii="Simplified Arabic" w:hAnsi="Simplified Arabic" w:cs="Simplified Arabic"/>
          <w:sz w:val="32"/>
          <w:szCs w:val="32"/>
          <w:rtl/>
          <w:lang w:bidi="ar-JO"/>
        </w:rPr>
        <w:t>جاكبسون</w:t>
      </w:r>
      <w:proofErr w:type="spellEnd"/>
      <w:r w:rsidRPr="00225FC9">
        <w:rPr>
          <w:rFonts w:ascii="Simplified Arabic" w:hAnsi="Simplified Arabic" w:cs="Simplified Arabic"/>
          <w:sz w:val="32"/>
          <w:szCs w:val="32"/>
          <w:rtl/>
          <w:lang w:bidi="ar-JO"/>
        </w:rPr>
        <w:t xml:space="preserve"> </w:t>
      </w:r>
      <w:r w:rsidR="00CD7B5A">
        <w:rPr>
          <w:rFonts w:ascii="Simplified Arabic" w:hAnsi="Simplified Arabic" w:cs="Simplified Arabic" w:hint="cs"/>
          <w:sz w:val="32"/>
          <w:szCs w:val="32"/>
          <w:rtl/>
          <w:lang w:bidi="ar-JO"/>
        </w:rPr>
        <w:t>(</w:t>
      </w:r>
      <w:r w:rsidRPr="00225FC9">
        <w:rPr>
          <w:rFonts w:ascii="Simplified Arabic" w:hAnsi="Simplified Arabic" w:cs="Simplified Arabic"/>
          <w:sz w:val="32"/>
          <w:szCs w:val="32"/>
          <w:lang w:bidi="ar-JO"/>
        </w:rPr>
        <w:t>David Jacobson</w:t>
      </w:r>
      <w:r w:rsidR="00CD7B5A">
        <w:rPr>
          <w:rFonts w:ascii="Simplified Arabic" w:hAnsi="Simplified Arabic" w:cs="Simplified Arabic" w:hint="cs"/>
          <w:sz w:val="32"/>
          <w:szCs w:val="32"/>
          <w:rtl/>
          <w:lang w:bidi="ar-JO"/>
        </w:rPr>
        <w:t>)</w:t>
      </w:r>
      <w:r w:rsidRPr="00225FC9">
        <w:rPr>
          <w:rFonts w:ascii="Simplified Arabic" w:hAnsi="Simplified Arabic" w:cs="Simplified Arabic"/>
          <w:sz w:val="30"/>
          <w:szCs w:val="30"/>
          <w:vertAlign w:val="superscript"/>
          <w:rtl/>
          <w:lang w:bidi="ar-JO"/>
        </w:rPr>
        <w:t>(</w:t>
      </w:r>
      <w:r w:rsidRPr="00225FC9">
        <w:rPr>
          <w:rStyle w:val="a5"/>
          <w:rFonts w:ascii="Simplified Arabic" w:hAnsi="Simplified Arabic" w:cs="Simplified Arabic"/>
          <w:sz w:val="30"/>
          <w:szCs w:val="30"/>
          <w:rtl/>
          <w:lang w:bidi="ar-JO"/>
        </w:rPr>
        <w:footnoteReference w:id="32"/>
      </w:r>
      <w:r w:rsidRPr="00225FC9">
        <w:rPr>
          <w:rFonts w:ascii="Simplified Arabic" w:hAnsi="Simplified Arabic" w:cs="Simplified Arabic"/>
          <w:sz w:val="30"/>
          <w:szCs w:val="30"/>
          <w:vertAlign w:val="superscript"/>
          <w:rtl/>
          <w:lang w:bidi="ar-JO"/>
        </w:rPr>
        <w:t>)</w:t>
      </w:r>
      <w:r w:rsidRPr="00225FC9">
        <w:rPr>
          <w:rFonts w:ascii="Simplified Arabic" w:hAnsi="Simplified Arabic" w:cs="Simplified Arabic"/>
          <w:sz w:val="32"/>
          <w:szCs w:val="32"/>
          <w:rtl/>
          <w:lang w:bidi="ar-JO"/>
        </w:rPr>
        <w:t xml:space="preserve">. ولم ينجح </w:t>
      </w:r>
      <w:proofErr w:type="spellStart"/>
      <w:r w:rsidRPr="00225FC9">
        <w:rPr>
          <w:rFonts w:ascii="Simplified Arabic" w:hAnsi="Simplified Arabic" w:cs="Simplified Arabic"/>
          <w:sz w:val="32"/>
          <w:szCs w:val="32"/>
          <w:rtl/>
          <w:lang w:bidi="ar-JO"/>
        </w:rPr>
        <w:t>جاكبسون</w:t>
      </w:r>
      <w:proofErr w:type="spellEnd"/>
      <w:r w:rsidRPr="00225FC9">
        <w:rPr>
          <w:rFonts w:ascii="Simplified Arabic" w:hAnsi="Simplified Arabic" w:cs="Simplified Arabic"/>
          <w:sz w:val="32"/>
          <w:szCs w:val="32"/>
          <w:rtl/>
          <w:lang w:bidi="ar-JO"/>
        </w:rPr>
        <w:t xml:space="preserve"> في الحصول على تصريح من الحكومة العثمانية بتأييد المشروع الصهيوني في فلسطين، على الرغم من الضغوط التي مارستها الحكومة الألمانية عليها.</w:t>
      </w:r>
    </w:p>
    <w:p w:rsidR="00CB3F00" w:rsidRPr="00225FC9" w:rsidRDefault="00CB3F00" w:rsidP="00CD7B5A">
      <w:pPr>
        <w:ind w:firstLine="720"/>
        <w:jc w:val="both"/>
        <w:rPr>
          <w:rFonts w:ascii="Simplified Arabic" w:hAnsi="Simplified Arabic" w:cs="Simplified Arabic"/>
          <w:sz w:val="32"/>
          <w:szCs w:val="32"/>
          <w:rtl/>
          <w:lang w:bidi="ar-JO"/>
        </w:rPr>
      </w:pPr>
      <w:r w:rsidRPr="003435FA">
        <w:rPr>
          <w:rFonts w:ascii="Simplified Arabic" w:hAnsi="Simplified Arabic" w:cs="Simplified Arabic"/>
          <w:sz w:val="32"/>
          <w:szCs w:val="32"/>
          <w:rtl/>
          <w:lang w:bidi="ar-JO"/>
        </w:rPr>
        <w:t>وفي بريطانيا تولى</w:t>
      </w:r>
      <w:r w:rsidRPr="00225FC9">
        <w:rPr>
          <w:rFonts w:ascii="Simplified Arabic" w:hAnsi="Simplified Arabic" w:cs="Simplified Arabic"/>
          <w:sz w:val="32"/>
          <w:szCs w:val="32"/>
          <w:rtl/>
          <w:lang w:bidi="ar-JO"/>
        </w:rPr>
        <w:t xml:space="preserve"> رئاسة الحركة الصهيونية حاييم وايزمن</w:t>
      </w:r>
      <w:r w:rsidR="00CD7B5A">
        <w:rPr>
          <w:rFonts w:ascii="Simplified Arabic" w:hAnsi="Simplified Arabic" w:cs="Simplified Arabic"/>
          <w:sz w:val="32"/>
          <w:szCs w:val="32"/>
          <w:lang w:bidi="ar-JO"/>
        </w:rPr>
        <w:t>(</w:t>
      </w:r>
      <w:proofErr w:type="spellStart"/>
      <w:r w:rsidRPr="00225FC9">
        <w:rPr>
          <w:rFonts w:ascii="Simplified Arabic" w:hAnsi="Simplified Arabic" w:cs="Simplified Arabic"/>
          <w:sz w:val="32"/>
          <w:szCs w:val="32"/>
          <w:lang w:bidi="ar-JO"/>
        </w:rPr>
        <w:t>Chaim</w:t>
      </w:r>
      <w:proofErr w:type="spellEnd"/>
      <w:r w:rsidRPr="00225FC9">
        <w:rPr>
          <w:rFonts w:ascii="Simplified Arabic" w:hAnsi="Simplified Arabic" w:cs="Simplified Arabic"/>
          <w:sz w:val="32"/>
          <w:szCs w:val="32"/>
          <w:lang w:bidi="ar-JO"/>
        </w:rPr>
        <w:t xml:space="preserve"> </w:t>
      </w:r>
      <w:proofErr w:type="spellStart"/>
      <w:r w:rsidRPr="00225FC9">
        <w:rPr>
          <w:rFonts w:ascii="Simplified Arabic" w:hAnsi="Simplified Arabic" w:cs="Simplified Arabic"/>
          <w:sz w:val="32"/>
          <w:szCs w:val="32"/>
          <w:lang w:bidi="ar-JO"/>
        </w:rPr>
        <w:t>Weizman</w:t>
      </w:r>
      <w:proofErr w:type="spellEnd"/>
      <w:r w:rsidR="00CD7B5A">
        <w:rPr>
          <w:rFonts w:ascii="Simplified Arabic" w:hAnsi="Simplified Arabic" w:cs="Simplified Arabic"/>
          <w:sz w:val="32"/>
          <w:szCs w:val="32"/>
          <w:lang w:bidi="ar-JO"/>
        </w:rPr>
        <w:t>)</w:t>
      </w:r>
      <w:r w:rsidRPr="00225FC9">
        <w:rPr>
          <w:rFonts w:ascii="Simplified Arabic" w:hAnsi="Simplified Arabic" w:cs="Simplified Arabic"/>
          <w:sz w:val="32"/>
          <w:szCs w:val="32"/>
          <w:rtl/>
          <w:lang w:bidi="ar-JO"/>
        </w:rPr>
        <w:t xml:space="preserve">، أستاذ الكيمياء الصناعية في جامعة مانشستر </w:t>
      </w:r>
      <w:r w:rsidR="00CD7B5A">
        <w:rPr>
          <w:rFonts w:ascii="Simplified Arabic" w:hAnsi="Simplified Arabic" w:cs="Simplified Arabic" w:hint="cs"/>
          <w:sz w:val="32"/>
          <w:szCs w:val="32"/>
          <w:rtl/>
          <w:lang w:bidi="ar-JO"/>
        </w:rPr>
        <w:t>(</w:t>
      </w:r>
      <w:r w:rsidR="00CD7B5A">
        <w:rPr>
          <w:rFonts w:ascii="Simplified Arabic" w:hAnsi="Simplified Arabic" w:cs="Simplified Arabic"/>
          <w:sz w:val="32"/>
          <w:szCs w:val="32"/>
          <w:lang w:bidi="ar-JO"/>
        </w:rPr>
        <w:t>(</w:t>
      </w:r>
      <w:r w:rsidRPr="00225FC9">
        <w:rPr>
          <w:rFonts w:ascii="Simplified Arabic" w:hAnsi="Simplified Arabic" w:cs="Simplified Arabic"/>
          <w:sz w:val="32"/>
          <w:szCs w:val="32"/>
          <w:lang w:bidi="ar-JO"/>
        </w:rPr>
        <w:t>Manchester</w:t>
      </w:r>
      <w:r w:rsidRPr="00225FC9">
        <w:rPr>
          <w:rFonts w:ascii="Simplified Arabic" w:hAnsi="Simplified Arabic" w:cs="Simplified Arabic"/>
          <w:sz w:val="32"/>
          <w:szCs w:val="32"/>
          <w:rtl/>
          <w:lang w:bidi="ar-JO"/>
        </w:rPr>
        <w:t>، الذي استطاع الحصول على تصريح بلفور في 2 تشرين الثاني سنة 1917 الذي تضمن عطف الحكومة البريطانية على إقامة وطن قومي لليهود في فلسطين</w:t>
      </w:r>
      <w:r w:rsidRPr="00225FC9">
        <w:rPr>
          <w:rFonts w:ascii="Simplified Arabic" w:hAnsi="Simplified Arabic" w:cs="Simplified Arabic"/>
          <w:sz w:val="30"/>
          <w:szCs w:val="30"/>
          <w:vertAlign w:val="superscript"/>
          <w:rtl/>
          <w:lang w:bidi="ar-JO"/>
        </w:rPr>
        <w:t>(</w:t>
      </w:r>
      <w:r w:rsidRPr="00225FC9">
        <w:rPr>
          <w:rStyle w:val="a5"/>
          <w:rFonts w:ascii="Simplified Arabic" w:hAnsi="Simplified Arabic" w:cs="Simplified Arabic"/>
          <w:sz w:val="30"/>
          <w:szCs w:val="30"/>
          <w:rtl/>
          <w:lang w:bidi="ar-JO"/>
        </w:rPr>
        <w:footnoteReference w:id="33"/>
      </w:r>
      <w:r w:rsidRPr="00225FC9">
        <w:rPr>
          <w:rFonts w:ascii="Simplified Arabic" w:hAnsi="Simplified Arabic" w:cs="Simplified Arabic"/>
          <w:sz w:val="30"/>
          <w:szCs w:val="30"/>
          <w:vertAlign w:val="superscript"/>
          <w:rtl/>
          <w:lang w:bidi="ar-JO"/>
        </w:rPr>
        <w:t>)</w:t>
      </w:r>
      <w:r w:rsidRPr="00225FC9">
        <w:rPr>
          <w:rFonts w:ascii="Simplified Arabic" w:hAnsi="Simplified Arabic" w:cs="Simplified Arabic"/>
          <w:sz w:val="32"/>
          <w:szCs w:val="32"/>
          <w:rtl/>
          <w:lang w:bidi="ar-JO"/>
        </w:rPr>
        <w:t>.</w:t>
      </w:r>
    </w:p>
    <w:p w:rsidR="004A1A5D" w:rsidRPr="00225FC9" w:rsidRDefault="004A1A5D" w:rsidP="002E56A4">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على الرغم من رفض الدولة العثمانية للمشروع الصهيوني، إلا أن الآلاف من اليهود تدفقوا على فلسطين والقدس بخاصة في النصف </w:t>
      </w:r>
      <w:r w:rsidRPr="008704D7">
        <w:rPr>
          <w:rFonts w:ascii="Simplified Arabic" w:hAnsi="Simplified Arabic" w:cs="Simplified Arabic"/>
          <w:sz w:val="32"/>
          <w:szCs w:val="32"/>
          <w:rtl/>
          <w:lang w:bidi="ar-JO"/>
        </w:rPr>
        <w:t>الثاني من القرن التاسع</w:t>
      </w:r>
      <w:r w:rsidRPr="00225FC9">
        <w:rPr>
          <w:rFonts w:ascii="Simplified Arabic" w:hAnsi="Simplified Arabic" w:cs="Simplified Arabic"/>
          <w:sz w:val="32"/>
          <w:szCs w:val="32"/>
          <w:rtl/>
          <w:lang w:bidi="ar-JO"/>
        </w:rPr>
        <w:t xml:space="preserve"> </w:t>
      </w:r>
      <w:r w:rsidR="008704D7">
        <w:rPr>
          <w:rFonts w:ascii="Simplified Arabic" w:hAnsi="Simplified Arabic" w:cs="Simplified Arabic" w:hint="cs"/>
          <w:sz w:val="32"/>
          <w:szCs w:val="32"/>
          <w:rtl/>
          <w:lang w:bidi="ar-JO"/>
        </w:rPr>
        <w:t xml:space="preserve">عشر </w:t>
      </w:r>
      <w:r w:rsidRPr="00225FC9">
        <w:rPr>
          <w:rFonts w:ascii="Simplified Arabic" w:hAnsi="Simplified Arabic" w:cs="Simplified Arabic"/>
          <w:sz w:val="32"/>
          <w:szCs w:val="32"/>
          <w:rtl/>
          <w:lang w:bidi="ar-JO"/>
        </w:rPr>
        <w:t>تحت حماية قناصل الدول الأوروبية في القدس، وانتشار الرشوة بين موظفي الدولة المسؤولين عن الهجرة</w:t>
      </w:r>
      <w:r w:rsidR="001E0200" w:rsidRPr="00225FC9">
        <w:rPr>
          <w:rFonts w:ascii="Simplified Arabic" w:hAnsi="Simplified Arabic" w:cs="Simplified Arabic"/>
          <w:sz w:val="32"/>
          <w:szCs w:val="32"/>
          <w:rtl/>
          <w:lang w:bidi="ar-JO"/>
        </w:rPr>
        <w:t xml:space="preserve">، واستطاع اليهودي البريطاني </w:t>
      </w:r>
      <w:r w:rsidR="001E0200" w:rsidRPr="008704D7">
        <w:rPr>
          <w:rFonts w:ascii="Simplified Arabic" w:hAnsi="Simplified Arabic" w:cs="Simplified Arabic"/>
          <w:sz w:val="32"/>
          <w:szCs w:val="32"/>
          <w:rtl/>
          <w:lang w:bidi="ar-JO"/>
        </w:rPr>
        <w:t>السير</w:t>
      </w:r>
      <w:r w:rsidR="001E0200" w:rsidRPr="00225FC9">
        <w:rPr>
          <w:rFonts w:ascii="Simplified Arabic" w:hAnsi="Simplified Arabic" w:cs="Simplified Arabic"/>
          <w:sz w:val="32"/>
          <w:szCs w:val="32"/>
          <w:rtl/>
          <w:lang w:bidi="ar-JO"/>
        </w:rPr>
        <w:t xml:space="preserve"> </w:t>
      </w:r>
      <w:proofErr w:type="spellStart"/>
      <w:r w:rsidR="001E0200" w:rsidRPr="00225FC9">
        <w:rPr>
          <w:rFonts w:ascii="Simplified Arabic" w:hAnsi="Simplified Arabic" w:cs="Simplified Arabic"/>
          <w:sz w:val="32"/>
          <w:szCs w:val="32"/>
          <w:rtl/>
          <w:lang w:bidi="ar-JO"/>
        </w:rPr>
        <w:t>مويس</w:t>
      </w:r>
      <w:proofErr w:type="spellEnd"/>
      <w:r w:rsidR="001E0200" w:rsidRPr="00225FC9">
        <w:rPr>
          <w:rFonts w:ascii="Simplified Arabic" w:hAnsi="Simplified Arabic" w:cs="Simplified Arabic"/>
          <w:sz w:val="32"/>
          <w:szCs w:val="32"/>
          <w:rtl/>
          <w:lang w:bidi="ar-JO"/>
        </w:rPr>
        <w:t xml:space="preserve"> </w:t>
      </w:r>
      <w:proofErr w:type="spellStart"/>
      <w:r w:rsidR="001E0200" w:rsidRPr="00225FC9">
        <w:rPr>
          <w:rFonts w:ascii="Simplified Arabic" w:hAnsi="Simplified Arabic" w:cs="Simplified Arabic"/>
          <w:sz w:val="32"/>
          <w:szCs w:val="32"/>
          <w:rtl/>
          <w:lang w:bidi="ar-JO"/>
        </w:rPr>
        <w:t>مونتفيوري</w:t>
      </w:r>
      <w:proofErr w:type="spellEnd"/>
      <w:r w:rsidR="001E0200" w:rsidRPr="00225FC9">
        <w:rPr>
          <w:rFonts w:ascii="Simplified Arabic" w:hAnsi="Simplified Arabic" w:cs="Simplified Arabic"/>
          <w:sz w:val="32"/>
          <w:szCs w:val="32"/>
          <w:rtl/>
          <w:lang w:bidi="ar-JO"/>
        </w:rPr>
        <w:t xml:space="preserve"> الحصول على فرمان من السلطان العثماني عبدالمجيد</w:t>
      </w:r>
      <w:r w:rsidR="002E56A4">
        <w:rPr>
          <w:rFonts w:ascii="Simplified Arabic" w:hAnsi="Simplified Arabic" w:cs="Simplified Arabic"/>
          <w:sz w:val="32"/>
          <w:szCs w:val="32"/>
          <w:rtl/>
          <w:lang w:bidi="ar-JO"/>
        </w:rPr>
        <w:t xml:space="preserve"> سنة 1854 بالسماح له بشراء أراض</w:t>
      </w:r>
      <w:r w:rsidR="002E56A4">
        <w:rPr>
          <w:rFonts w:ascii="Simplified Arabic" w:hAnsi="Simplified Arabic" w:cs="Simplified Arabic" w:hint="cs"/>
          <w:sz w:val="32"/>
          <w:szCs w:val="32"/>
          <w:rtl/>
          <w:lang w:bidi="ar-JO"/>
        </w:rPr>
        <w:t>ٍ</w:t>
      </w:r>
      <w:r w:rsidR="001E0200" w:rsidRPr="00225FC9">
        <w:rPr>
          <w:rFonts w:ascii="Simplified Arabic" w:hAnsi="Simplified Arabic" w:cs="Simplified Arabic"/>
          <w:sz w:val="32"/>
          <w:szCs w:val="32"/>
          <w:rtl/>
          <w:lang w:bidi="ar-JO"/>
        </w:rPr>
        <w:t xml:space="preserve"> في مدينتي القدس ويافا. </w:t>
      </w:r>
      <w:r w:rsidRPr="00225FC9">
        <w:rPr>
          <w:rFonts w:ascii="Simplified Arabic" w:hAnsi="Simplified Arabic" w:cs="Simplified Arabic"/>
          <w:sz w:val="32"/>
          <w:szCs w:val="32"/>
          <w:rtl/>
          <w:lang w:bidi="ar-JO"/>
        </w:rPr>
        <w:t>بلغ عدد سكان القدس، حسب التعداد السكاني العثماني للمدينة سنة 1849 (11682) نسمة منهم (6148) مسلماً و(3744) مسيحياً و(1790) يهودياً</w:t>
      </w:r>
      <w:r w:rsidRPr="00225FC9">
        <w:rPr>
          <w:rFonts w:ascii="Simplified Arabic" w:hAnsi="Simplified Arabic" w:cs="Simplified Arabic"/>
          <w:sz w:val="30"/>
          <w:szCs w:val="30"/>
          <w:vertAlign w:val="superscript"/>
          <w:rtl/>
          <w:lang w:bidi="ar-JO"/>
        </w:rPr>
        <w:t>(</w:t>
      </w:r>
      <w:r w:rsidRPr="00225FC9">
        <w:rPr>
          <w:rStyle w:val="a5"/>
          <w:rFonts w:ascii="Simplified Arabic" w:hAnsi="Simplified Arabic" w:cs="Simplified Arabic"/>
          <w:sz w:val="30"/>
          <w:szCs w:val="30"/>
          <w:rtl/>
          <w:lang w:bidi="ar-JO"/>
        </w:rPr>
        <w:footnoteReference w:id="34"/>
      </w:r>
      <w:r w:rsidRPr="00225FC9">
        <w:rPr>
          <w:rFonts w:ascii="Simplified Arabic" w:hAnsi="Simplified Arabic" w:cs="Simplified Arabic"/>
          <w:sz w:val="30"/>
          <w:szCs w:val="30"/>
          <w:vertAlign w:val="superscript"/>
          <w:rtl/>
          <w:lang w:bidi="ar-JO"/>
        </w:rPr>
        <w:t>)</w:t>
      </w:r>
      <w:r w:rsidRPr="00225FC9">
        <w:rPr>
          <w:rFonts w:ascii="Simplified Arabic" w:hAnsi="Simplified Arabic" w:cs="Simplified Arabic"/>
          <w:sz w:val="32"/>
          <w:szCs w:val="32"/>
          <w:rtl/>
          <w:lang w:bidi="ar-JO"/>
        </w:rPr>
        <w:t>.</w:t>
      </w:r>
    </w:p>
    <w:p w:rsidR="004A1A5D" w:rsidRPr="00225FC9" w:rsidRDefault="004A1A5D" w:rsidP="00B94DB5">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وبسبب تدخل قناصل الدول الغربية في القدس وسفرائها في </w:t>
      </w:r>
      <w:r w:rsidR="003435FA">
        <w:rPr>
          <w:rFonts w:ascii="Simplified Arabic" w:hAnsi="Simplified Arabic" w:cs="Simplified Arabic" w:hint="cs"/>
          <w:sz w:val="32"/>
          <w:szCs w:val="32"/>
          <w:rtl/>
          <w:lang w:bidi="ar-JO"/>
        </w:rPr>
        <w:t>إ</w:t>
      </w:r>
      <w:r w:rsidRPr="00225FC9">
        <w:rPr>
          <w:rFonts w:ascii="Simplified Arabic" w:hAnsi="Simplified Arabic" w:cs="Simplified Arabic"/>
          <w:sz w:val="32"/>
          <w:szCs w:val="32"/>
          <w:rtl/>
          <w:lang w:bidi="ar-JO"/>
        </w:rPr>
        <w:t>سطنبول لتسهيل هجرة اليهود إلى فلسط</w:t>
      </w:r>
      <w:r w:rsidR="003435FA">
        <w:rPr>
          <w:rFonts w:ascii="Simplified Arabic" w:hAnsi="Simplified Arabic" w:cs="Simplified Arabic" w:hint="cs"/>
          <w:sz w:val="32"/>
          <w:szCs w:val="32"/>
          <w:rtl/>
          <w:lang w:bidi="ar-JO"/>
        </w:rPr>
        <w:t>ي</w:t>
      </w:r>
      <w:r w:rsidRPr="00225FC9">
        <w:rPr>
          <w:rFonts w:ascii="Simplified Arabic" w:hAnsi="Simplified Arabic" w:cs="Simplified Arabic"/>
          <w:sz w:val="32"/>
          <w:szCs w:val="32"/>
          <w:rtl/>
          <w:lang w:bidi="ar-JO"/>
        </w:rPr>
        <w:t xml:space="preserve">ن قررت الحكومة العثمانية إنشاء أول مجلس بلدي في القدس سنة 1863، وجعلت سنجق القدس مستقلاً عن ولاية سورية، وأتبعته مباشرة لوزارة </w:t>
      </w:r>
      <w:r w:rsidRPr="00225FC9">
        <w:rPr>
          <w:rFonts w:ascii="Simplified Arabic" w:hAnsi="Simplified Arabic" w:cs="Simplified Arabic"/>
          <w:sz w:val="32"/>
          <w:szCs w:val="32"/>
          <w:rtl/>
          <w:lang w:bidi="ar-JO"/>
        </w:rPr>
        <w:lastRenderedPageBreak/>
        <w:t>الداخلية في العاصمة العثمانية سنة 1874. ونمت مدينة القدس، وزاد عدد سكانها من (14358) نسمة سنة 1871-1872 منهم (6150) مسلم</w:t>
      </w:r>
      <w:r w:rsidR="003435FA">
        <w:rPr>
          <w:rFonts w:ascii="Simplified Arabic" w:hAnsi="Simplified Arabic" w:cs="Simplified Arabic" w:hint="cs"/>
          <w:sz w:val="32"/>
          <w:szCs w:val="32"/>
          <w:rtl/>
          <w:lang w:bidi="ar-JO"/>
        </w:rPr>
        <w:t>اً</w:t>
      </w:r>
      <w:r w:rsidRPr="00225FC9">
        <w:rPr>
          <w:rFonts w:ascii="Simplified Arabic" w:hAnsi="Simplified Arabic" w:cs="Simplified Arabic"/>
          <w:sz w:val="32"/>
          <w:szCs w:val="32"/>
          <w:rtl/>
          <w:lang w:bidi="ar-JO"/>
        </w:rPr>
        <w:t xml:space="preserve"> و(4428) مسيحي</w:t>
      </w:r>
      <w:r w:rsidR="00B94DB5">
        <w:rPr>
          <w:rFonts w:ascii="Simplified Arabic" w:hAnsi="Simplified Arabic" w:cs="Simplified Arabic" w:hint="cs"/>
          <w:sz w:val="32"/>
          <w:szCs w:val="32"/>
          <w:rtl/>
          <w:lang w:bidi="ar-JO"/>
        </w:rPr>
        <w:t>اً</w:t>
      </w:r>
      <w:r w:rsidRPr="00225FC9">
        <w:rPr>
          <w:rFonts w:ascii="Simplified Arabic" w:hAnsi="Simplified Arabic" w:cs="Simplified Arabic"/>
          <w:sz w:val="32"/>
          <w:szCs w:val="32"/>
          <w:rtl/>
          <w:lang w:bidi="ar-JO"/>
        </w:rPr>
        <w:t xml:space="preserve"> و(3780) يهود</w:t>
      </w:r>
      <w:r w:rsidR="00B94DB5">
        <w:rPr>
          <w:rFonts w:ascii="Simplified Arabic" w:hAnsi="Simplified Arabic" w:cs="Simplified Arabic" w:hint="cs"/>
          <w:sz w:val="32"/>
          <w:szCs w:val="32"/>
          <w:rtl/>
          <w:lang w:bidi="ar-JO"/>
        </w:rPr>
        <w:t>ياً</w:t>
      </w:r>
      <w:r w:rsidRPr="00225FC9">
        <w:rPr>
          <w:rFonts w:ascii="Simplified Arabic" w:hAnsi="Simplified Arabic" w:cs="Simplified Arabic"/>
          <w:sz w:val="32"/>
          <w:szCs w:val="32"/>
          <w:rtl/>
          <w:lang w:bidi="ar-JO"/>
        </w:rPr>
        <w:t>، إلى (120921) نسمة سنة 1914، منهم (70270) مسلم</w:t>
      </w:r>
      <w:r w:rsidR="00B94DB5">
        <w:rPr>
          <w:rFonts w:ascii="Simplified Arabic" w:hAnsi="Simplified Arabic" w:cs="Simplified Arabic" w:hint="cs"/>
          <w:sz w:val="32"/>
          <w:szCs w:val="32"/>
          <w:rtl/>
          <w:lang w:bidi="ar-JO"/>
        </w:rPr>
        <w:t>اً</w:t>
      </w:r>
      <w:r w:rsidRPr="00225FC9">
        <w:rPr>
          <w:rFonts w:ascii="Simplified Arabic" w:hAnsi="Simplified Arabic" w:cs="Simplified Arabic"/>
          <w:sz w:val="32"/>
          <w:szCs w:val="32"/>
          <w:rtl/>
          <w:lang w:bidi="ar-JO"/>
        </w:rPr>
        <w:t xml:space="preserve"> و(32461) مسيحي</w:t>
      </w:r>
      <w:r w:rsidR="00B94DB5">
        <w:rPr>
          <w:rFonts w:ascii="Simplified Arabic" w:hAnsi="Simplified Arabic" w:cs="Simplified Arabic" w:hint="cs"/>
          <w:sz w:val="32"/>
          <w:szCs w:val="32"/>
          <w:rtl/>
          <w:lang w:bidi="ar-JO"/>
        </w:rPr>
        <w:t>اً</w:t>
      </w:r>
      <w:r w:rsidRPr="00225FC9">
        <w:rPr>
          <w:rFonts w:ascii="Simplified Arabic" w:hAnsi="Simplified Arabic" w:cs="Simplified Arabic"/>
          <w:sz w:val="32"/>
          <w:szCs w:val="32"/>
          <w:rtl/>
          <w:lang w:bidi="ar-JO"/>
        </w:rPr>
        <w:t xml:space="preserve"> و(18190) يهود</w:t>
      </w:r>
      <w:r w:rsidR="00B94DB5">
        <w:rPr>
          <w:rFonts w:ascii="Simplified Arabic" w:hAnsi="Simplified Arabic" w:cs="Simplified Arabic" w:hint="cs"/>
          <w:sz w:val="32"/>
          <w:szCs w:val="32"/>
          <w:rtl/>
          <w:lang w:bidi="ar-JO"/>
        </w:rPr>
        <w:t>ياً</w:t>
      </w:r>
      <w:r w:rsidRPr="00225FC9">
        <w:rPr>
          <w:rFonts w:ascii="Simplified Arabic" w:hAnsi="Simplified Arabic" w:cs="Simplified Arabic"/>
          <w:sz w:val="32"/>
          <w:szCs w:val="32"/>
          <w:rtl/>
          <w:lang w:bidi="ar-JO"/>
        </w:rPr>
        <w:t>، حسب الإحصاءات العثمانية</w:t>
      </w:r>
      <w:r w:rsidRPr="00225FC9">
        <w:rPr>
          <w:rFonts w:ascii="Simplified Arabic" w:hAnsi="Simplified Arabic" w:cs="Simplified Arabic"/>
          <w:sz w:val="30"/>
          <w:szCs w:val="30"/>
          <w:vertAlign w:val="superscript"/>
          <w:rtl/>
          <w:lang w:bidi="ar-JO"/>
        </w:rPr>
        <w:t>(</w:t>
      </w:r>
      <w:r w:rsidRPr="00225FC9">
        <w:rPr>
          <w:rStyle w:val="a5"/>
          <w:rFonts w:ascii="Simplified Arabic" w:hAnsi="Simplified Arabic" w:cs="Simplified Arabic"/>
          <w:sz w:val="30"/>
          <w:szCs w:val="30"/>
          <w:rtl/>
          <w:lang w:bidi="ar-JO"/>
        </w:rPr>
        <w:footnoteReference w:id="35"/>
      </w:r>
      <w:r w:rsidRPr="00225FC9">
        <w:rPr>
          <w:rFonts w:ascii="Simplified Arabic" w:hAnsi="Simplified Arabic" w:cs="Simplified Arabic"/>
          <w:sz w:val="30"/>
          <w:szCs w:val="30"/>
          <w:vertAlign w:val="superscript"/>
          <w:rtl/>
          <w:lang w:bidi="ar-JO"/>
        </w:rPr>
        <w:t>)</w:t>
      </w:r>
      <w:r w:rsidRPr="00225FC9">
        <w:rPr>
          <w:rFonts w:ascii="Simplified Arabic" w:hAnsi="Simplified Arabic" w:cs="Simplified Arabic"/>
          <w:sz w:val="32"/>
          <w:szCs w:val="32"/>
          <w:rtl/>
          <w:lang w:bidi="ar-JO"/>
        </w:rPr>
        <w:t>.</w:t>
      </w:r>
    </w:p>
    <w:p w:rsidR="004A1A5D" w:rsidRPr="00225FC9" w:rsidRDefault="004A1A5D" w:rsidP="002E56A4">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أسفرت الحرب العالمية الأولى عن انتصار الحلفاء وهزيمة دولتي الوسط ألمانيا والنمسا والدولة العثمانية. وتقدمت القوات البريطانية المرابطة في مصر نحو فلسطين بقيادة الجنرال </w:t>
      </w:r>
      <w:proofErr w:type="spellStart"/>
      <w:r w:rsidRPr="00225FC9">
        <w:rPr>
          <w:rFonts w:ascii="Simplified Arabic" w:hAnsi="Simplified Arabic" w:cs="Simplified Arabic"/>
          <w:sz w:val="32"/>
          <w:szCs w:val="32"/>
          <w:rtl/>
          <w:lang w:bidi="ar-JO"/>
        </w:rPr>
        <w:t>اللنبي</w:t>
      </w:r>
      <w:proofErr w:type="spellEnd"/>
      <w:r w:rsidRPr="00225FC9">
        <w:rPr>
          <w:rFonts w:ascii="Simplified Arabic" w:hAnsi="Simplified Arabic" w:cs="Simplified Arabic"/>
          <w:sz w:val="32"/>
          <w:szCs w:val="32"/>
          <w:rtl/>
          <w:lang w:bidi="ar-JO"/>
        </w:rPr>
        <w:t xml:space="preserve"> </w:t>
      </w:r>
      <w:r w:rsidR="00B94DB5">
        <w:rPr>
          <w:rFonts w:ascii="Simplified Arabic" w:hAnsi="Simplified Arabic" w:cs="Simplified Arabic" w:hint="cs"/>
          <w:sz w:val="32"/>
          <w:szCs w:val="32"/>
          <w:rtl/>
          <w:lang w:bidi="ar-JO"/>
        </w:rPr>
        <w:t>(</w:t>
      </w:r>
      <w:r w:rsidRPr="00225FC9">
        <w:rPr>
          <w:rFonts w:ascii="Simplified Arabic" w:hAnsi="Simplified Arabic" w:cs="Simplified Arabic"/>
          <w:sz w:val="32"/>
          <w:szCs w:val="32"/>
          <w:lang w:bidi="ar-JO"/>
        </w:rPr>
        <w:t>Allenby</w:t>
      </w:r>
      <w:r w:rsidR="00B94DB5">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وفي مساء الثامن من كانون الأول 1917، استدعى متصرف القدس العثماني عزت بك مفتي القدس كامل الحسيني ورئيس بلديتها حسين سليم الحسيني للاجتماع بهما في منزله. وقال لهما: ها قد أحاط الجنود الإنكليز بالقدس، ولا بد أن تسقط عما قريب بأيديهم، ولقد اعتزمت مغادرة المدينة بعد نصف ساعة، وأود أن ألقي </w:t>
      </w:r>
      <w:r w:rsidR="001E0200" w:rsidRPr="008704D7">
        <w:rPr>
          <w:rFonts w:ascii="Simplified Arabic" w:hAnsi="Simplified Arabic" w:cs="Simplified Arabic"/>
          <w:sz w:val="32"/>
          <w:szCs w:val="32"/>
          <w:rtl/>
          <w:lang w:bidi="ar-JO"/>
        </w:rPr>
        <w:t>بين أيديكم هذا الحمل الأدبي العظيم</w:t>
      </w:r>
      <w:r w:rsidR="001E0200" w:rsidRPr="00225FC9">
        <w:rPr>
          <w:rFonts w:ascii="Simplified Arabic" w:hAnsi="Simplified Arabic" w:cs="Simplified Arabic"/>
          <w:sz w:val="32"/>
          <w:szCs w:val="32"/>
          <w:rtl/>
          <w:lang w:bidi="ar-JO"/>
        </w:rPr>
        <w:t xml:space="preserve"> ألا وهو تسليم المدينة. ثم ناول رئيس البلدية وثيقة التسليم ليسلمها للإنكليز. وهذا نصها المترجم إلى العربية:</w:t>
      </w:r>
    </w:p>
    <w:p w:rsidR="001E0200" w:rsidRPr="00225FC9" w:rsidRDefault="001E0200" w:rsidP="00525BBE">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"منذ يومين والقنابل تتساقط على القدس المقدسة لدى كل ملة، فالحكومة العثمانية رغبة منها في المحافظة على الأماكن الدينية من الخراب، فقد سحبت القوة العسكرية من المدينة، وأقامت موظفين للمحافظة على </w:t>
      </w:r>
      <w:r w:rsidR="00D1247A" w:rsidRPr="00225FC9">
        <w:rPr>
          <w:rFonts w:ascii="Simplified Arabic" w:hAnsi="Simplified Arabic" w:cs="Simplified Arabic"/>
          <w:sz w:val="32"/>
          <w:szCs w:val="32"/>
          <w:rtl/>
          <w:lang w:bidi="ar-JO"/>
        </w:rPr>
        <w:t>الأماكن الدينية كالقيامة والمسجد الأقصى. وعلى أمل أن تكون المعاملة من قبلكم على هذا الوجه، فإني أبعث بهذه الورقة مع وكيلي رئيس بلدية القدس حسين بك الحسيني.</w:t>
      </w:r>
    </w:p>
    <w:p w:rsidR="00D1247A" w:rsidRPr="00225FC9" w:rsidRDefault="00D1247A" w:rsidP="00D1247A">
      <w:pPr>
        <w:ind w:right="284" w:firstLine="720"/>
        <w:jc w:val="right"/>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8/12/1917- 1333هـ</w:t>
      </w:r>
    </w:p>
    <w:p w:rsidR="00D1247A" w:rsidRPr="00225FC9" w:rsidRDefault="00D1247A" w:rsidP="00D1247A">
      <w:pPr>
        <w:ind w:firstLine="720"/>
        <w:jc w:val="right"/>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متصرف القدس المستقل/ عزت"</w:t>
      </w:r>
    </w:p>
    <w:p w:rsidR="00D1247A" w:rsidRPr="00225FC9" w:rsidRDefault="00D1247A" w:rsidP="00525BBE">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lastRenderedPageBreak/>
        <w:t xml:space="preserve">وفي صباح يوم الأحد 9/12/1917 تم تسليم وثيقة التسليم من قبل رئيس البلدية إلى قائد الفرقة الستين من الجيش البريطاني الجنرال </w:t>
      </w:r>
      <w:proofErr w:type="spellStart"/>
      <w:r w:rsidRPr="00225FC9">
        <w:rPr>
          <w:rFonts w:ascii="Simplified Arabic" w:hAnsi="Simplified Arabic" w:cs="Simplified Arabic"/>
          <w:sz w:val="32"/>
          <w:szCs w:val="32"/>
          <w:rtl/>
          <w:lang w:bidi="ar-JO"/>
        </w:rPr>
        <w:t>شي</w:t>
      </w:r>
      <w:proofErr w:type="spellEnd"/>
      <w:r w:rsidRPr="00225FC9">
        <w:rPr>
          <w:rFonts w:ascii="Simplified Arabic" w:hAnsi="Simplified Arabic" w:cs="Simplified Arabic"/>
          <w:sz w:val="32"/>
          <w:szCs w:val="32"/>
          <w:rtl/>
          <w:lang w:bidi="ar-JO"/>
        </w:rPr>
        <w:t xml:space="preserve"> </w:t>
      </w:r>
      <w:r w:rsidR="001E20F4">
        <w:rPr>
          <w:rFonts w:ascii="Simplified Arabic" w:hAnsi="Simplified Arabic" w:cs="Simplified Arabic"/>
          <w:sz w:val="32"/>
          <w:szCs w:val="32"/>
          <w:lang w:bidi="ar-JO"/>
        </w:rPr>
        <w:t>(</w:t>
      </w:r>
      <w:r w:rsidRPr="00225FC9">
        <w:rPr>
          <w:rFonts w:ascii="Simplified Arabic" w:hAnsi="Simplified Arabic" w:cs="Simplified Arabic"/>
          <w:sz w:val="32"/>
          <w:szCs w:val="32"/>
          <w:lang w:bidi="ar-JO"/>
        </w:rPr>
        <w:t>General Shea</w:t>
      </w:r>
      <w:r w:rsidR="001E20F4">
        <w:rPr>
          <w:rFonts w:ascii="Simplified Arabic" w:hAnsi="Simplified Arabic" w:cs="Simplified Arabic"/>
          <w:sz w:val="32"/>
          <w:szCs w:val="32"/>
          <w:lang w:bidi="ar-JO"/>
        </w:rPr>
        <w:t>)</w:t>
      </w:r>
      <w:r w:rsidRPr="00225FC9">
        <w:rPr>
          <w:rFonts w:ascii="Simplified Arabic" w:hAnsi="Simplified Arabic" w:cs="Simplified Arabic"/>
          <w:sz w:val="32"/>
          <w:szCs w:val="32"/>
          <w:rtl/>
          <w:lang w:bidi="ar-JO"/>
        </w:rPr>
        <w:t>. ودخلت القوات البريطانية إلى المدينة في الساعة العاشرة والنصف من صباح ذلك اليوم</w:t>
      </w:r>
      <w:r w:rsidRPr="00225FC9">
        <w:rPr>
          <w:rFonts w:ascii="Simplified Arabic" w:hAnsi="Simplified Arabic" w:cs="Simplified Arabic"/>
          <w:sz w:val="30"/>
          <w:szCs w:val="30"/>
          <w:vertAlign w:val="superscript"/>
          <w:rtl/>
          <w:lang w:bidi="ar-JO"/>
        </w:rPr>
        <w:t>(</w:t>
      </w:r>
      <w:r w:rsidRPr="00225FC9">
        <w:rPr>
          <w:rStyle w:val="a5"/>
          <w:rFonts w:ascii="Simplified Arabic" w:hAnsi="Simplified Arabic" w:cs="Simplified Arabic"/>
          <w:sz w:val="30"/>
          <w:szCs w:val="30"/>
          <w:rtl/>
          <w:lang w:bidi="ar-JO"/>
        </w:rPr>
        <w:footnoteReference w:id="36"/>
      </w:r>
      <w:r w:rsidRPr="00225FC9">
        <w:rPr>
          <w:rFonts w:ascii="Simplified Arabic" w:hAnsi="Simplified Arabic" w:cs="Simplified Arabic"/>
          <w:sz w:val="30"/>
          <w:szCs w:val="30"/>
          <w:vertAlign w:val="superscript"/>
          <w:rtl/>
          <w:lang w:bidi="ar-JO"/>
        </w:rPr>
        <w:t>)</w:t>
      </w:r>
      <w:r w:rsidRPr="00225FC9">
        <w:rPr>
          <w:rFonts w:ascii="Simplified Arabic" w:hAnsi="Simplified Arabic" w:cs="Simplified Arabic"/>
          <w:sz w:val="32"/>
          <w:szCs w:val="32"/>
          <w:rtl/>
          <w:lang w:bidi="ar-JO"/>
        </w:rPr>
        <w:t>.</w:t>
      </w:r>
    </w:p>
    <w:p w:rsidR="00D1247A" w:rsidRPr="00225FC9" w:rsidRDefault="00D1247A" w:rsidP="00525BBE">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كان احتلال القوات البريطانية للقدس مادة دعائية كبرى لرئيس وزراء بريطانيا </w:t>
      </w:r>
      <w:proofErr w:type="spellStart"/>
      <w:r w:rsidRPr="00225FC9">
        <w:rPr>
          <w:rFonts w:ascii="Simplified Arabic" w:hAnsi="Simplified Arabic" w:cs="Simplified Arabic"/>
          <w:sz w:val="32"/>
          <w:szCs w:val="32"/>
          <w:rtl/>
          <w:lang w:bidi="ar-JO"/>
        </w:rPr>
        <w:t>لويد</w:t>
      </w:r>
      <w:proofErr w:type="spellEnd"/>
      <w:r w:rsidRPr="00225FC9">
        <w:rPr>
          <w:rFonts w:ascii="Simplified Arabic" w:hAnsi="Simplified Arabic" w:cs="Simplified Arabic"/>
          <w:sz w:val="32"/>
          <w:szCs w:val="32"/>
          <w:rtl/>
          <w:lang w:bidi="ar-JO"/>
        </w:rPr>
        <w:t xml:space="preserve"> جورج </w:t>
      </w:r>
      <w:r w:rsidR="001E20F4">
        <w:rPr>
          <w:rFonts w:ascii="Simplified Arabic" w:hAnsi="Simplified Arabic" w:cs="Simplified Arabic" w:hint="cs"/>
          <w:sz w:val="32"/>
          <w:szCs w:val="32"/>
          <w:rtl/>
          <w:lang w:bidi="ar-JO"/>
        </w:rPr>
        <w:t>(</w:t>
      </w:r>
      <w:r w:rsidRPr="00225FC9">
        <w:rPr>
          <w:rFonts w:ascii="Simplified Arabic" w:hAnsi="Simplified Arabic" w:cs="Simplified Arabic"/>
          <w:sz w:val="32"/>
          <w:szCs w:val="32"/>
          <w:lang w:bidi="ar-JO"/>
        </w:rPr>
        <w:t>Lloyd George</w:t>
      </w:r>
      <w:r w:rsidR="001E20F4">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فقد أعلن ذلك في مجلس العموم البريطاني في العاشر من كانون الأول. ونشرت الصحف البريطانية النبأ في اليوم التالي بحماسة واضحة. وجاء في افتتاحية صحيفة </w:t>
      </w:r>
      <w:r w:rsidR="001E20F4">
        <w:rPr>
          <w:rFonts w:ascii="Simplified Arabic" w:hAnsi="Simplified Arabic" w:cs="Simplified Arabic" w:hint="cs"/>
          <w:sz w:val="32"/>
          <w:szCs w:val="32"/>
          <w:rtl/>
          <w:lang w:bidi="ar-JO"/>
        </w:rPr>
        <w:t>(</w:t>
      </w:r>
      <w:r w:rsidRPr="00225FC9">
        <w:rPr>
          <w:rFonts w:ascii="Simplified Arabic" w:hAnsi="Simplified Arabic" w:cs="Simplified Arabic"/>
          <w:sz w:val="32"/>
          <w:szCs w:val="32"/>
          <w:lang w:bidi="ar-JO"/>
        </w:rPr>
        <w:t>The Glasgow Herald</w:t>
      </w:r>
      <w:r w:rsidR="001E20F4">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"إن أخذ القدس مؤشر على نهاية حقبة من الظلام والانحطاط وفقدان الأمل، وبداية عهد من النور والأمل، كما كان يحلم به الأنبياء من زمن بعيد". وتوقعت صحيفة </w:t>
      </w:r>
      <w:r w:rsidR="00812873">
        <w:rPr>
          <w:rFonts w:ascii="Simplified Arabic" w:hAnsi="Simplified Arabic" w:cs="Simplified Arabic" w:hint="cs"/>
          <w:sz w:val="32"/>
          <w:szCs w:val="32"/>
          <w:rtl/>
          <w:lang w:bidi="ar-JO"/>
        </w:rPr>
        <w:t>(</w:t>
      </w:r>
      <w:r w:rsidRPr="00225FC9">
        <w:rPr>
          <w:rFonts w:ascii="Simplified Arabic" w:hAnsi="Simplified Arabic" w:cs="Simplified Arabic"/>
          <w:sz w:val="32"/>
          <w:szCs w:val="32"/>
          <w:lang w:bidi="ar-JO"/>
        </w:rPr>
        <w:t>The Times</w:t>
      </w:r>
      <w:r w:rsidR="00812873">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اللندنية "نظاماً جديداً في الأراضي المقدسة يقوم على مبادئ الاستقامة والعدالة". وقرعت أجراس الكنائس في الجزر البريطانية احتفالاً بالنصر</w:t>
      </w:r>
      <w:r w:rsidRPr="00225FC9">
        <w:rPr>
          <w:rFonts w:ascii="Simplified Arabic" w:hAnsi="Simplified Arabic" w:cs="Simplified Arabic"/>
          <w:sz w:val="30"/>
          <w:szCs w:val="30"/>
          <w:vertAlign w:val="superscript"/>
          <w:rtl/>
          <w:lang w:bidi="ar-JO"/>
        </w:rPr>
        <w:t>(</w:t>
      </w:r>
      <w:r w:rsidRPr="00225FC9">
        <w:rPr>
          <w:rStyle w:val="a5"/>
          <w:rFonts w:ascii="Simplified Arabic" w:hAnsi="Simplified Arabic" w:cs="Simplified Arabic"/>
          <w:sz w:val="30"/>
          <w:szCs w:val="30"/>
          <w:rtl/>
          <w:lang w:bidi="ar-JO"/>
        </w:rPr>
        <w:footnoteReference w:id="37"/>
      </w:r>
      <w:r w:rsidRPr="00225FC9">
        <w:rPr>
          <w:rFonts w:ascii="Simplified Arabic" w:hAnsi="Simplified Arabic" w:cs="Simplified Arabic"/>
          <w:sz w:val="30"/>
          <w:szCs w:val="30"/>
          <w:vertAlign w:val="superscript"/>
          <w:rtl/>
          <w:lang w:bidi="ar-JO"/>
        </w:rPr>
        <w:t>)</w:t>
      </w:r>
      <w:r w:rsidRPr="00225FC9">
        <w:rPr>
          <w:rFonts w:ascii="Simplified Arabic" w:hAnsi="Simplified Arabic" w:cs="Simplified Arabic"/>
          <w:sz w:val="32"/>
          <w:szCs w:val="32"/>
          <w:rtl/>
          <w:lang w:bidi="ar-JO"/>
        </w:rPr>
        <w:t>.</w:t>
      </w:r>
    </w:p>
    <w:p w:rsidR="00D1247A" w:rsidRPr="00225FC9" w:rsidRDefault="00D1247A" w:rsidP="00525BBE">
      <w:pPr>
        <w:ind w:firstLine="720"/>
        <w:jc w:val="both"/>
        <w:rPr>
          <w:rFonts w:ascii="Simplified Arabic" w:hAnsi="Simplified Arabic" w:cs="Simplified Arabic"/>
          <w:sz w:val="32"/>
          <w:szCs w:val="32"/>
          <w:rtl/>
          <w:lang w:bidi="ar-JO"/>
        </w:rPr>
      </w:pPr>
      <w:r w:rsidRPr="00DE2A9A">
        <w:rPr>
          <w:rFonts w:ascii="Simplified Arabic" w:hAnsi="Simplified Arabic" w:cs="Simplified Arabic"/>
          <w:sz w:val="32"/>
          <w:szCs w:val="32"/>
          <w:rtl/>
          <w:lang w:bidi="ar-JO"/>
        </w:rPr>
        <w:t>في أعقاب احتلال القدس</w:t>
      </w:r>
      <w:r w:rsidRPr="00225FC9">
        <w:rPr>
          <w:rFonts w:ascii="Simplified Arabic" w:hAnsi="Simplified Arabic" w:cs="Simplified Arabic"/>
          <w:sz w:val="32"/>
          <w:szCs w:val="32"/>
          <w:rtl/>
          <w:lang w:bidi="ar-JO"/>
        </w:rPr>
        <w:t xml:space="preserve">، وجه حاييم وايزمن كتاباً إلى بلفور يطالبه بتسليم حائط المبكى (حائط البراق) لليهود بقوله: "إنه المكان المقدس الوحيد المتبقي لنا نحن اليهود، إذ إن معظم نصبنا المقدسة في مدينتنا المقدسة هي في أيدي جالية مغربية متدينة". وأنهى كتابه بطلب ترحيل المغاربة من الحي الذي يقيمون فيه. تقدم حاكم القدس العسكري رونالد </w:t>
      </w:r>
      <w:proofErr w:type="spellStart"/>
      <w:r w:rsidRPr="00225FC9">
        <w:rPr>
          <w:rFonts w:ascii="Simplified Arabic" w:hAnsi="Simplified Arabic" w:cs="Simplified Arabic"/>
          <w:sz w:val="32"/>
          <w:szCs w:val="32"/>
          <w:rtl/>
          <w:lang w:bidi="ar-JO"/>
        </w:rPr>
        <w:t>ستورز</w:t>
      </w:r>
      <w:proofErr w:type="spellEnd"/>
      <w:r w:rsidRPr="00225FC9">
        <w:rPr>
          <w:rFonts w:ascii="Simplified Arabic" w:hAnsi="Simplified Arabic" w:cs="Simplified Arabic"/>
          <w:sz w:val="32"/>
          <w:szCs w:val="32"/>
          <w:rtl/>
          <w:lang w:bidi="ar-JO"/>
        </w:rPr>
        <w:t xml:space="preserve"> </w:t>
      </w:r>
      <w:r w:rsidR="00DE2A9A">
        <w:rPr>
          <w:rFonts w:ascii="Simplified Arabic" w:hAnsi="Simplified Arabic" w:cs="Simplified Arabic" w:hint="cs"/>
          <w:sz w:val="32"/>
          <w:szCs w:val="32"/>
          <w:rtl/>
          <w:lang w:bidi="ar-JO"/>
        </w:rPr>
        <w:t>(</w:t>
      </w:r>
      <w:r w:rsidRPr="00225FC9">
        <w:rPr>
          <w:rFonts w:ascii="Simplified Arabic" w:hAnsi="Simplified Arabic" w:cs="Simplified Arabic"/>
          <w:sz w:val="32"/>
          <w:szCs w:val="32"/>
          <w:lang w:bidi="ar-JO"/>
        </w:rPr>
        <w:t>Ronald Storrs</w:t>
      </w:r>
      <w:r w:rsidR="00DE2A9A">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إلى مفتي القدس باسم وايزمن ونيابة عنه بطلب رصيف المبكى وليس الحائط. وكان جواب المفتي أن تلك الأرض وقف إسلامي، وأنها غير قابلة للبيع تحت أي ظرف حتى للمسلمين أنفسهم. وأرسل وايزمن يهودياً مغربياً يحمل عرضاً مالياً ضخماً إلى ناظر الوقف</w:t>
      </w:r>
      <w:r w:rsidR="00F0169E" w:rsidRPr="00225FC9">
        <w:rPr>
          <w:rFonts w:ascii="Simplified Arabic" w:hAnsi="Simplified Arabic" w:cs="Simplified Arabic"/>
          <w:sz w:val="32"/>
          <w:szCs w:val="32"/>
          <w:rtl/>
          <w:lang w:bidi="ar-JO"/>
        </w:rPr>
        <w:t xml:space="preserve">، وكان </w:t>
      </w:r>
      <w:r w:rsidR="00F0169E" w:rsidRPr="00225FC9">
        <w:rPr>
          <w:rFonts w:ascii="Simplified Arabic" w:hAnsi="Simplified Arabic" w:cs="Simplified Arabic"/>
          <w:sz w:val="32"/>
          <w:szCs w:val="32"/>
          <w:rtl/>
          <w:lang w:bidi="ar-JO"/>
        </w:rPr>
        <w:lastRenderedPageBreak/>
        <w:t xml:space="preserve">جواب الناظر الرفض المطلق. أفزعت هذه الأنباء قادة المسلمين في القدس الذين </w:t>
      </w:r>
      <w:r w:rsidR="00F0169E" w:rsidRPr="008704D7">
        <w:rPr>
          <w:rFonts w:ascii="Simplified Arabic" w:hAnsi="Simplified Arabic" w:cs="Simplified Arabic"/>
          <w:sz w:val="32"/>
          <w:szCs w:val="32"/>
          <w:rtl/>
          <w:lang w:bidi="ar-JO"/>
        </w:rPr>
        <w:t>ألفوا</w:t>
      </w:r>
      <w:r w:rsidR="00F0169E" w:rsidRPr="00225FC9">
        <w:rPr>
          <w:rFonts w:ascii="Simplified Arabic" w:hAnsi="Simplified Arabic" w:cs="Simplified Arabic"/>
          <w:sz w:val="32"/>
          <w:szCs w:val="32"/>
          <w:rtl/>
          <w:lang w:bidi="ar-JO"/>
        </w:rPr>
        <w:t xml:space="preserve"> في الحال منظمة لحماية المسجد الأقصى</w:t>
      </w:r>
      <w:r w:rsidR="00F0169E" w:rsidRPr="00225FC9">
        <w:rPr>
          <w:rFonts w:ascii="Simplified Arabic" w:hAnsi="Simplified Arabic" w:cs="Simplified Arabic"/>
          <w:sz w:val="30"/>
          <w:szCs w:val="30"/>
          <w:vertAlign w:val="superscript"/>
          <w:rtl/>
          <w:lang w:bidi="ar-JO"/>
        </w:rPr>
        <w:t>(</w:t>
      </w:r>
      <w:r w:rsidR="00F0169E" w:rsidRPr="00225FC9">
        <w:rPr>
          <w:rStyle w:val="a5"/>
          <w:rFonts w:ascii="Simplified Arabic" w:hAnsi="Simplified Arabic" w:cs="Simplified Arabic"/>
          <w:sz w:val="30"/>
          <w:szCs w:val="30"/>
          <w:rtl/>
          <w:lang w:bidi="ar-JO"/>
        </w:rPr>
        <w:footnoteReference w:id="38"/>
      </w:r>
      <w:r w:rsidR="00F0169E" w:rsidRPr="00225FC9">
        <w:rPr>
          <w:rFonts w:ascii="Simplified Arabic" w:hAnsi="Simplified Arabic" w:cs="Simplified Arabic"/>
          <w:sz w:val="30"/>
          <w:szCs w:val="30"/>
          <w:vertAlign w:val="superscript"/>
          <w:rtl/>
          <w:lang w:bidi="ar-JO"/>
        </w:rPr>
        <w:t>)</w:t>
      </w:r>
      <w:r w:rsidR="00F0169E" w:rsidRPr="00225FC9">
        <w:rPr>
          <w:rFonts w:ascii="Simplified Arabic" w:hAnsi="Simplified Arabic" w:cs="Simplified Arabic"/>
          <w:sz w:val="32"/>
          <w:szCs w:val="32"/>
          <w:rtl/>
          <w:lang w:bidi="ar-JO"/>
        </w:rPr>
        <w:t>.</w:t>
      </w:r>
    </w:p>
    <w:p w:rsidR="00F0169E" w:rsidRPr="00225FC9" w:rsidRDefault="00F0169E" w:rsidP="00BA1C1E">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وفي الأول من تموز سنة 1920 عينت الحكومة البريطانية اليهودي الصهيوني </w:t>
      </w:r>
      <w:proofErr w:type="spellStart"/>
      <w:r w:rsidRPr="00225FC9">
        <w:rPr>
          <w:rFonts w:ascii="Simplified Arabic" w:hAnsi="Simplified Arabic" w:cs="Simplified Arabic"/>
          <w:sz w:val="32"/>
          <w:szCs w:val="32"/>
          <w:rtl/>
          <w:lang w:bidi="ar-JO"/>
        </w:rPr>
        <w:t>هربرت</w:t>
      </w:r>
      <w:proofErr w:type="spellEnd"/>
      <w:r w:rsidRPr="00225FC9">
        <w:rPr>
          <w:rFonts w:ascii="Simplified Arabic" w:hAnsi="Simplified Arabic" w:cs="Simplified Arabic"/>
          <w:sz w:val="32"/>
          <w:szCs w:val="32"/>
          <w:rtl/>
          <w:lang w:bidi="ar-JO"/>
        </w:rPr>
        <w:t xml:space="preserve"> صموئيل </w:t>
      </w:r>
      <w:r w:rsidR="00732759">
        <w:rPr>
          <w:rFonts w:ascii="Simplified Arabic" w:hAnsi="Simplified Arabic" w:cs="Simplified Arabic" w:hint="cs"/>
          <w:sz w:val="32"/>
          <w:szCs w:val="32"/>
          <w:rtl/>
          <w:lang w:bidi="ar-JO"/>
        </w:rPr>
        <w:t>(</w:t>
      </w:r>
      <w:r w:rsidRPr="00225FC9">
        <w:rPr>
          <w:rFonts w:ascii="Simplified Arabic" w:hAnsi="Simplified Arabic" w:cs="Simplified Arabic"/>
          <w:sz w:val="32"/>
          <w:szCs w:val="32"/>
          <w:lang w:bidi="ar-JO"/>
        </w:rPr>
        <w:t>Herbert Samuel</w:t>
      </w:r>
      <w:r w:rsidR="00732759">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مندوباً سامياً على فلسطين وشرق الأردن، قبل موافقة عصبة الأمم على صك الانتداب البريطاني عليهما بسنتين، فكان بداية مشؤومة للإدارة المدنية للبلاد التي حلت محل الإدارة العسكرية </w:t>
      </w:r>
      <w:r w:rsidRPr="00BA1C1E">
        <w:rPr>
          <w:rFonts w:ascii="Simplified Arabic" w:hAnsi="Simplified Arabic" w:cs="Simplified Arabic"/>
          <w:sz w:val="32"/>
          <w:szCs w:val="32"/>
          <w:rtl/>
          <w:lang w:bidi="ar-JO"/>
        </w:rPr>
        <w:t>للانتداب البريطانية</w:t>
      </w:r>
      <w:r w:rsidRPr="00225FC9">
        <w:rPr>
          <w:rFonts w:ascii="Simplified Arabic" w:hAnsi="Simplified Arabic" w:cs="Simplified Arabic"/>
          <w:sz w:val="32"/>
          <w:szCs w:val="32"/>
          <w:rtl/>
          <w:lang w:bidi="ar-JO"/>
        </w:rPr>
        <w:t>. وبقي صموئيل خمس سنوات في منصبه هذا، فوضع الأسس لتنفيذ تصريح بلفور الذي تضمنه صك الانتداب على فلسطين</w:t>
      </w:r>
      <w:r w:rsidRPr="00225FC9">
        <w:rPr>
          <w:rFonts w:ascii="Simplified Arabic" w:hAnsi="Simplified Arabic" w:cs="Simplified Arabic"/>
          <w:sz w:val="30"/>
          <w:szCs w:val="30"/>
          <w:vertAlign w:val="superscript"/>
          <w:rtl/>
          <w:lang w:bidi="ar-JO"/>
        </w:rPr>
        <w:t>(</w:t>
      </w:r>
      <w:r w:rsidRPr="00225FC9">
        <w:rPr>
          <w:rStyle w:val="a5"/>
          <w:rFonts w:ascii="Simplified Arabic" w:hAnsi="Simplified Arabic" w:cs="Simplified Arabic"/>
          <w:sz w:val="30"/>
          <w:szCs w:val="30"/>
          <w:rtl/>
          <w:lang w:bidi="ar-JO"/>
        </w:rPr>
        <w:footnoteReference w:id="39"/>
      </w:r>
      <w:r w:rsidRPr="00225FC9">
        <w:rPr>
          <w:rFonts w:ascii="Simplified Arabic" w:hAnsi="Simplified Arabic" w:cs="Simplified Arabic"/>
          <w:sz w:val="30"/>
          <w:szCs w:val="30"/>
          <w:vertAlign w:val="superscript"/>
          <w:rtl/>
          <w:lang w:bidi="ar-JO"/>
        </w:rPr>
        <w:t>)</w:t>
      </w:r>
      <w:r w:rsidRPr="00225FC9">
        <w:rPr>
          <w:rFonts w:ascii="Simplified Arabic" w:hAnsi="Simplified Arabic" w:cs="Simplified Arabic"/>
          <w:sz w:val="32"/>
          <w:szCs w:val="32"/>
          <w:rtl/>
          <w:lang w:bidi="ar-JO"/>
        </w:rPr>
        <w:t>.</w:t>
      </w:r>
    </w:p>
    <w:p w:rsidR="00F0169E" w:rsidRPr="00225FC9" w:rsidRDefault="00F0169E" w:rsidP="00525BBE">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في السنوات العشر الأولى من الحكم البريطاني في فلسطين، قام اليهود بمحاولات عديدة لتثبيت حقهم في حائط المبكى، كموقع ديني يهودي مقدس. وفي سنة 1928، دعت الحكومة البريطانية المجلس الإسلامي الأعلى ومجلس </w:t>
      </w:r>
      <w:r w:rsidRPr="00BA1C1E">
        <w:rPr>
          <w:rFonts w:ascii="Simplified Arabic" w:hAnsi="Simplified Arabic" w:cs="Simplified Arabic"/>
          <w:sz w:val="32"/>
          <w:szCs w:val="32"/>
          <w:rtl/>
          <w:lang w:bidi="ar-JO"/>
        </w:rPr>
        <w:t>الحاخامين الرئيسي في فلسطين لتقديم الأدلة الوثائقية التي يمتلكونها حول هذه المسألة. تمكن المجلس الإسلامي الأعلى من تقديم الوثائق المتعددة التي تثبت أن المكان وقف إسلامي، بينما فشل مجلس الحاخامين</w:t>
      </w:r>
      <w:r w:rsidRPr="00225FC9">
        <w:rPr>
          <w:rFonts w:ascii="Simplified Arabic" w:hAnsi="Simplified Arabic" w:cs="Simplified Arabic"/>
          <w:sz w:val="32"/>
          <w:szCs w:val="32"/>
          <w:rtl/>
          <w:lang w:bidi="ar-JO"/>
        </w:rPr>
        <w:t xml:space="preserve"> في تقديم أية أدلة تثبت حقه في حائط المبكى. وفي 15 آب 1929، يوم الذكرى السنوية لتدمير الهيكل عند اليهود، جاء مئات من </w:t>
      </w:r>
      <w:proofErr w:type="spellStart"/>
      <w:r w:rsidRPr="00225FC9">
        <w:rPr>
          <w:rFonts w:ascii="Simplified Arabic" w:hAnsi="Simplified Arabic" w:cs="Simplified Arabic"/>
          <w:sz w:val="32"/>
          <w:szCs w:val="32"/>
          <w:rtl/>
          <w:lang w:bidi="ar-JO"/>
        </w:rPr>
        <w:t>الهاغاناه</w:t>
      </w:r>
      <w:proofErr w:type="spellEnd"/>
      <w:r w:rsidRPr="00225FC9">
        <w:rPr>
          <w:rFonts w:ascii="Simplified Arabic" w:hAnsi="Simplified Arabic" w:cs="Simplified Arabic"/>
          <w:sz w:val="32"/>
          <w:szCs w:val="32"/>
          <w:rtl/>
          <w:lang w:bidi="ar-JO"/>
        </w:rPr>
        <w:t xml:space="preserve"> (منظمة الشبيبة اليهودية شبه العسكرية) من تل أبيب إلى القدس، ولما وصلوا إلى حائط المبكى رفعوا العلم الصهيوني، وأنشدوا النشيد القومي اليهودي، واستمعوا لخطب سياسية، وهتفوا بشعارهم "الحائط لنا". وفي 23 آب حدثت الاضطرابات الدموية في القدس والمدن الفلسطينية الكبرى. وتشكلت لجنة دولية برئاسة وزير خارجية السويد الأسبق </w:t>
      </w:r>
      <w:proofErr w:type="spellStart"/>
      <w:r w:rsidRPr="00225FC9">
        <w:rPr>
          <w:rFonts w:ascii="Simplified Arabic" w:hAnsi="Simplified Arabic" w:cs="Simplified Arabic"/>
          <w:sz w:val="32"/>
          <w:szCs w:val="32"/>
          <w:rtl/>
          <w:lang w:bidi="ar-JO"/>
        </w:rPr>
        <w:t>إيليل</w:t>
      </w:r>
      <w:proofErr w:type="spellEnd"/>
      <w:r w:rsidRPr="00225FC9">
        <w:rPr>
          <w:rFonts w:ascii="Simplified Arabic" w:hAnsi="Simplified Arabic" w:cs="Simplified Arabic"/>
          <w:sz w:val="32"/>
          <w:szCs w:val="32"/>
          <w:rtl/>
          <w:lang w:bidi="ar-JO"/>
        </w:rPr>
        <w:t xml:space="preserve"> </w:t>
      </w:r>
      <w:proofErr w:type="spellStart"/>
      <w:r w:rsidRPr="00225FC9">
        <w:rPr>
          <w:rFonts w:ascii="Simplified Arabic" w:hAnsi="Simplified Arabic" w:cs="Simplified Arabic"/>
          <w:sz w:val="32"/>
          <w:szCs w:val="32"/>
          <w:rtl/>
          <w:lang w:bidi="ar-JO"/>
        </w:rPr>
        <w:t>لوفجرين</w:t>
      </w:r>
      <w:proofErr w:type="spellEnd"/>
      <w:r w:rsidRPr="00225FC9">
        <w:rPr>
          <w:rFonts w:ascii="Simplified Arabic" w:hAnsi="Simplified Arabic" w:cs="Simplified Arabic"/>
          <w:sz w:val="32"/>
          <w:szCs w:val="32"/>
          <w:rtl/>
          <w:lang w:bidi="ar-JO"/>
        </w:rPr>
        <w:t xml:space="preserve"> لدراسة الموضوع من قبل عصبة </w:t>
      </w:r>
      <w:r w:rsidRPr="00225FC9">
        <w:rPr>
          <w:rFonts w:ascii="Simplified Arabic" w:hAnsi="Simplified Arabic" w:cs="Simplified Arabic"/>
          <w:sz w:val="32"/>
          <w:szCs w:val="32"/>
          <w:rtl/>
          <w:lang w:bidi="ar-JO"/>
        </w:rPr>
        <w:lastRenderedPageBreak/>
        <w:t>الأمم، واتخذت قراراً في كانون الأول 1930 باعتبار حائط المبكى (البراق) وقفاً إسلامياً وكذلك الرصيف المجاور لحي المغاربة في القدس. وفي 4 حزيران 1931، صدر قرار من حكومة فلسطين بالمصادقة على قرار اللجنة الدولية المذكور. ونشر في الجريدة الرسمية في 8/6/1931، وأصبح قانوناً معترفاً به محلياً ودولياً</w:t>
      </w:r>
      <w:r w:rsidRPr="00225FC9">
        <w:rPr>
          <w:rFonts w:ascii="Simplified Arabic" w:hAnsi="Simplified Arabic" w:cs="Simplified Arabic"/>
          <w:sz w:val="30"/>
          <w:szCs w:val="30"/>
          <w:vertAlign w:val="superscript"/>
          <w:rtl/>
          <w:lang w:bidi="ar-JO"/>
        </w:rPr>
        <w:t>(</w:t>
      </w:r>
      <w:r w:rsidRPr="00225FC9">
        <w:rPr>
          <w:rStyle w:val="a5"/>
          <w:rFonts w:ascii="Simplified Arabic" w:hAnsi="Simplified Arabic" w:cs="Simplified Arabic"/>
          <w:sz w:val="30"/>
          <w:szCs w:val="30"/>
          <w:rtl/>
          <w:lang w:bidi="ar-JO"/>
        </w:rPr>
        <w:footnoteReference w:id="40"/>
      </w:r>
      <w:r w:rsidRPr="00225FC9">
        <w:rPr>
          <w:rFonts w:ascii="Simplified Arabic" w:hAnsi="Simplified Arabic" w:cs="Simplified Arabic"/>
          <w:sz w:val="30"/>
          <w:szCs w:val="30"/>
          <w:vertAlign w:val="superscript"/>
          <w:rtl/>
          <w:lang w:bidi="ar-JO"/>
        </w:rPr>
        <w:t>)</w:t>
      </w:r>
      <w:r w:rsidRPr="00225FC9">
        <w:rPr>
          <w:rFonts w:ascii="Simplified Arabic" w:hAnsi="Simplified Arabic" w:cs="Simplified Arabic"/>
          <w:sz w:val="32"/>
          <w:szCs w:val="32"/>
          <w:rtl/>
          <w:lang w:bidi="ar-JO"/>
        </w:rPr>
        <w:t>.</w:t>
      </w:r>
    </w:p>
    <w:p w:rsidR="00254553" w:rsidRPr="00225FC9" w:rsidRDefault="00254553" w:rsidP="00732759">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فتحت حكومة الانتداب البريطانية أبواب فلسطين للهجرة اليهودية إليها من جميع أنحاء العالم حتى 15 أيار 1948 نهاية الانتداب. وكانت ردود الفعل الفلسطينية الاحتجاجات والإضرابات والمظاهرات والثورات وخاصة ثورة فلسطين الكبرى 1936-1939. وقاومت سلطات الانتداب ردود الفعل الوطنية العربية في فلسطين، وقمعت الاحتجاجات والإضرابات والمظاهرات، واستقدمت (80) ألف جندي بريطاني للقضاء على ثورة فلسطين الكبرى. ولما أصبح عدد اليهود في فلسطين حوالي ثلث مجموع سكانها، وتأكدت بريطانيا من توفر الظروف الملائمة لقيام كيان سياسي يهودي في البلاد قررت الانسحاب من فلسطين، وعرض القضية الفلسطينية على هيئة الأمم المتحدة في نيسان 1947.</w:t>
      </w:r>
      <w:r w:rsidR="00970DD6" w:rsidRPr="00225FC9">
        <w:rPr>
          <w:rFonts w:ascii="Simplified Arabic" w:hAnsi="Simplified Arabic" w:cs="Simplified Arabic"/>
          <w:sz w:val="32"/>
          <w:szCs w:val="32"/>
          <w:rtl/>
          <w:lang w:bidi="ar-JO"/>
        </w:rPr>
        <w:t xml:space="preserve"> وكانت في هذه الأثناء قد حلت الولايات المتحدة الأمريكية محل بريطانيا في دعم المشروع الصهيوني ومساندته مالياً وعسكرياً ودبلوماسياً. ونجحت في اتخاذ قرار من الجمعية العامة للأمم المتحدة بتقسيم فلسطين وإقامة دولة إسرائيل. وعلى الرغم من أن قرار الجمعية العامة للأمم المتحدة الصادر في 29 تشرين الثاني 1947 قد تضمن اعتبار القدس وضواحيها منطقة محايدة ومجردة من السلاح، وتحت إشراف دولي، وبإدارة حاكم تعينه الأمم المتحدة من أجل ضمان وصيانة الأماكن المقدسة والأبنية الدينية ومواقعها، إلا أن الوكالة الي</w:t>
      </w:r>
      <w:r w:rsidR="005A343F">
        <w:rPr>
          <w:rFonts w:ascii="Simplified Arabic" w:hAnsi="Simplified Arabic" w:cs="Simplified Arabic"/>
          <w:sz w:val="32"/>
          <w:szCs w:val="32"/>
          <w:rtl/>
          <w:lang w:bidi="ar-JO"/>
        </w:rPr>
        <w:t>هودية تحد</w:t>
      </w:r>
      <w:r w:rsidR="005A343F">
        <w:rPr>
          <w:rFonts w:ascii="Simplified Arabic" w:hAnsi="Simplified Arabic" w:cs="Simplified Arabic" w:hint="cs"/>
          <w:sz w:val="32"/>
          <w:szCs w:val="32"/>
          <w:rtl/>
          <w:lang w:bidi="ar-JO"/>
        </w:rPr>
        <w:t>ت</w:t>
      </w:r>
      <w:r w:rsidR="00970DD6" w:rsidRPr="00225FC9">
        <w:rPr>
          <w:rFonts w:ascii="Simplified Arabic" w:hAnsi="Simplified Arabic" w:cs="Simplified Arabic"/>
          <w:sz w:val="32"/>
          <w:szCs w:val="32"/>
          <w:rtl/>
          <w:lang w:bidi="ar-JO"/>
        </w:rPr>
        <w:t xml:space="preserve"> هذا القرار واحتلت قواتها القدس الغربية التي تضم الأحياء العربية: الطالبية </w:t>
      </w:r>
      <w:proofErr w:type="spellStart"/>
      <w:r w:rsidR="00970DD6" w:rsidRPr="00225FC9">
        <w:rPr>
          <w:rFonts w:ascii="Simplified Arabic" w:hAnsi="Simplified Arabic" w:cs="Simplified Arabic"/>
          <w:sz w:val="32"/>
          <w:szCs w:val="32"/>
          <w:rtl/>
          <w:lang w:bidi="ar-JO"/>
        </w:rPr>
        <w:t>والقطمون</w:t>
      </w:r>
      <w:proofErr w:type="spellEnd"/>
      <w:r w:rsidR="00970DD6" w:rsidRPr="00225FC9">
        <w:rPr>
          <w:rFonts w:ascii="Simplified Arabic" w:hAnsi="Simplified Arabic" w:cs="Simplified Arabic"/>
          <w:sz w:val="32"/>
          <w:szCs w:val="32"/>
          <w:rtl/>
          <w:lang w:bidi="ar-JO"/>
        </w:rPr>
        <w:t xml:space="preserve"> والبقعة، وأحكمت الطوق على المدينة. ولولا </w:t>
      </w:r>
      <w:r w:rsidR="00970DD6" w:rsidRPr="00225FC9">
        <w:rPr>
          <w:rFonts w:ascii="Simplified Arabic" w:hAnsi="Simplified Arabic" w:cs="Simplified Arabic"/>
          <w:sz w:val="32"/>
          <w:szCs w:val="32"/>
          <w:rtl/>
          <w:lang w:bidi="ar-JO"/>
        </w:rPr>
        <w:lastRenderedPageBreak/>
        <w:t>تدخل الجيش العربي الأردني في 18 أيار 1948 الذي حمى المدينة المقدسة، لسقطت في أيدي الصهاينة</w:t>
      </w:r>
      <w:r w:rsidR="00970DD6" w:rsidRPr="00225FC9">
        <w:rPr>
          <w:rFonts w:ascii="Simplified Arabic" w:hAnsi="Simplified Arabic" w:cs="Simplified Arabic"/>
          <w:sz w:val="30"/>
          <w:szCs w:val="30"/>
          <w:vertAlign w:val="superscript"/>
          <w:rtl/>
          <w:lang w:bidi="ar-JO"/>
        </w:rPr>
        <w:t>(</w:t>
      </w:r>
      <w:r w:rsidR="00970DD6" w:rsidRPr="00225FC9">
        <w:rPr>
          <w:rStyle w:val="a5"/>
          <w:rFonts w:ascii="Simplified Arabic" w:hAnsi="Simplified Arabic" w:cs="Simplified Arabic"/>
          <w:sz w:val="30"/>
          <w:szCs w:val="30"/>
          <w:rtl/>
          <w:lang w:bidi="ar-JO"/>
        </w:rPr>
        <w:footnoteReference w:id="41"/>
      </w:r>
      <w:r w:rsidR="00970DD6" w:rsidRPr="00225FC9">
        <w:rPr>
          <w:rFonts w:ascii="Simplified Arabic" w:hAnsi="Simplified Arabic" w:cs="Simplified Arabic"/>
          <w:sz w:val="30"/>
          <w:szCs w:val="30"/>
          <w:vertAlign w:val="superscript"/>
          <w:rtl/>
          <w:lang w:bidi="ar-JO"/>
        </w:rPr>
        <w:t>)</w:t>
      </w:r>
      <w:r w:rsidR="00970DD6" w:rsidRPr="00225FC9">
        <w:rPr>
          <w:rFonts w:ascii="Simplified Arabic" w:hAnsi="Simplified Arabic" w:cs="Simplified Arabic"/>
          <w:sz w:val="32"/>
          <w:szCs w:val="32"/>
          <w:rtl/>
          <w:lang w:bidi="ar-JO"/>
        </w:rPr>
        <w:t>.</w:t>
      </w:r>
    </w:p>
    <w:p w:rsidR="00970DD6" w:rsidRPr="00225FC9" w:rsidRDefault="00970DD6" w:rsidP="007A2ED5">
      <w:pPr>
        <w:ind w:firstLine="720"/>
        <w:jc w:val="both"/>
        <w:rPr>
          <w:rFonts w:ascii="Simplified Arabic" w:hAnsi="Simplified Arabic" w:cs="Simplified Arabic"/>
          <w:sz w:val="32"/>
          <w:szCs w:val="32"/>
          <w:rtl/>
          <w:lang w:bidi="ar-JO"/>
        </w:rPr>
      </w:pPr>
      <w:r w:rsidRPr="002A105C">
        <w:rPr>
          <w:rFonts w:ascii="Simplified Arabic" w:hAnsi="Simplified Arabic" w:cs="Simplified Arabic"/>
          <w:sz w:val="32"/>
          <w:szCs w:val="32"/>
          <w:rtl/>
          <w:lang w:bidi="ar-JO"/>
        </w:rPr>
        <w:t>قامت دولة إسرائيل على</w:t>
      </w:r>
      <w:r w:rsidRPr="00225FC9">
        <w:rPr>
          <w:rFonts w:ascii="Simplified Arabic" w:hAnsi="Simplified Arabic" w:cs="Simplified Arabic"/>
          <w:sz w:val="32"/>
          <w:szCs w:val="32"/>
          <w:rtl/>
          <w:lang w:bidi="ar-JO"/>
        </w:rPr>
        <w:t xml:space="preserve"> العديد من الخرافات والأساطير والأكاذيب. أول هذه الأكاذيب أن فلسطين بلاد خالية من السكان، وثانيها أن اليهود شعب بلا وطن. وقد فند هاتين الكذبتين المؤرخ اليهودي شلومو ساند </w:t>
      </w:r>
      <w:r w:rsidR="002A105C">
        <w:rPr>
          <w:rFonts w:ascii="Simplified Arabic" w:hAnsi="Simplified Arabic" w:cs="Simplified Arabic" w:hint="cs"/>
          <w:sz w:val="32"/>
          <w:szCs w:val="32"/>
          <w:rtl/>
          <w:lang w:bidi="ar-JO"/>
        </w:rPr>
        <w:t>(</w:t>
      </w:r>
      <w:proofErr w:type="spellStart"/>
      <w:r w:rsidRPr="00225FC9">
        <w:rPr>
          <w:rFonts w:ascii="Simplified Arabic" w:hAnsi="Simplified Arabic" w:cs="Simplified Arabic"/>
          <w:sz w:val="32"/>
          <w:szCs w:val="32"/>
          <w:lang w:bidi="ar-JO"/>
        </w:rPr>
        <w:t>Shlomo</w:t>
      </w:r>
      <w:proofErr w:type="spellEnd"/>
      <w:r w:rsidRPr="00225FC9">
        <w:rPr>
          <w:rFonts w:ascii="Simplified Arabic" w:hAnsi="Simplified Arabic" w:cs="Simplified Arabic"/>
          <w:sz w:val="32"/>
          <w:szCs w:val="32"/>
          <w:lang w:bidi="ar-JO"/>
        </w:rPr>
        <w:t xml:space="preserve">- </w:t>
      </w:r>
      <w:r w:rsidR="00E71931" w:rsidRPr="00225FC9">
        <w:rPr>
          <w:rFonts w:ascii="Simplified Arabic" w:hAnsi="Simplified Arabic" w:cs="Simplified Arabic"/>
          <w:sz w:val="32"/>
          <w:szCs w:val="32"/>
          <w:lang w:bidi="ar-JO"/>
        </w:rPr>
        <w:t>Sand</w:t>
      </w:r>
      <w:r w:rsidR="002A105C">
        <w:rPr>
          <w:rFonts w:ascii="Simplified Arabic" w:hAnsi="Simplified Arabic" w:cs="Simplified Arabic" w:hint="cs"/>
          <w:sz w:val="32"/>
          <w:szCs w:val="32"/>
          <w:rtl/>
          <w:lang w:bidi="ar-JO"/>
        </w:rPr>
        <w:t>)</w:t>
      </w:r>
      <w:r w:rsidR="005A343F">
        <w:rPr>
          <w:rFonts w:ascii="Simplified Arabic" w:hAnsi="Simplified Arabic" w:cs="Simplified Arabic"/>
          <w:sz w:val="32"/>
          <w:szCs w:val="32"/>
          <w:rtl/>
          <w:lang w:bidi="ar-JO"/>
        </w:rPr>
        <w:t xml:space="preserve"> بكتاب</w:t>
      </w:r>
      <w:r w:rsidR="005A343F">
        <w:rPr>
          <w:rFonts w:ascii="Simplified Arabic" w:hAnsi="Simplified Arabic" w:cs="Simplified Arabic" w:hint="cs"/>
          <w:sz w:val="32"/>
          <w:szCs w:val="32"/>
          <w:rtl/>
          <w:lang w:bidi="ar-JO"/>
        </w:rPr>
        <w:t>ه</w:t>
      </w:r>
      <w:r w:rsidR="00E71931" w:rsidRPr="00225FC9">
        <w:rPr>
          <w:rFonts w:ascii="Simplified Arabic" w:hAnsi="Simplified Arabic" w:cs="Simplified Arabic"/>
          <w:sz w:val="32"/>
          <w:szCs w:val="32"/>
          <w:rtl/>
          <w:lang w:bidi="ar-JO"/>
        </w:rPr>
        <w:t xml:space="preserve"> "اختلاق الشعب اليهودي </w:t>
      </w:r>
      <w:r w:rsidR="00E71931" w:rsidRPr="00225FC9">
        <w:rPr>
          <w:rFonts w:ascii="Simplified Arabic" w:hAnsi="Simplified Arabic" w:cs="Simplified Arabic"/>
          <w:sz w:val="32"/>
          <w:szCs w:val="32"/>
          <w:lang w:bidi="ar-JO"/>
        </w:rPr>
        <w:t>The Creation of the Jewish People</w:t>
      </w:r>
      <w:r w:rsidR="00E71931" w:rsidRPr="00225FC9">
        <w:rPr>
          <w:rFonts w:ascii="Simplified Arabic" w:hAnsi="Simplified Arabic" w:cs="Simplified Arabic"/>
          <w:sz w:val="32"/>
          <w:szCs w:val="32"/>
          <w:rtl/>
          <w:lang w:bidi="ar-JO"/>
        </w:rPr>
        <w:t xml:space="preserve">" </w:t>
      </w:r>
      <w:r w:rsidR="006004E9" w:rsidRPr="00225FC9">
        <w:rPr>
          <w:rFonts w:ascii="Simplified Arabic" w:hAnsi="Simplified Arabic" w:cs="Simplified Arabic"/>
          <w:sz w:val="32"/>
          <w:szCs w:val="32"/>
          <w:rtl/>
          <w:lang w:bidi="ar-JO"/>
        </w:rPr>
        <w:t xml:space="preserve">الصادر سنة 2010 عن دار النشر </w:t>
      </w:r>
      <w:r w:rsidR="002A105C">
        <w:rPr>
          <w:rFonts w:ascii="Simplified Arabic" w:hAnsi="Simplified Arabic" w:cs="Simplified Arabic" w:hint="cs"/>
          <w:sz w:val="32"/>
          <w:szCs w:val="32"/>
          <w:rtl/>
          <w:lang w:bidi="ar-JO"/>
        </w:rPr>
        <w:t>(</w:t>
      </w:r>
      <w:r w:rsidR="006004E9" w:rsidRPr="00225FC9">
        <w:rPr>
          <w:rFonts w:ascii="Simplified Arabic" w:hAnsi="Simplified Arabic" w:cs="Simplified Arabic"/>
          <w:sz w:val="32"/>
          <w:szCs w:val="32"/>
          <w:lang w:bidi="ar-JO"/>
        </w:rPr>
        <w:t>Verso</w:t>
      </w:r>
      <w:r w:rsidR="002A105C">
        <w:rPr>
          <w:rFonts w:ascii="Simplified Arabic" w:hAnsi="Simplified Arabic" w:cs="Simplified Arabic" w:hint="cs"/>
          <w:sz w:val="32"/>
          <w:szCs w:val="32"/>
          <w:rtl/>
          <w:lang w:bidi="ar-JO"/>
        </w:rPr>
        <w:t>)</w:t>
      </w:r>
      <w:r w:rsidR="006004E9" w:rsidRPr="00225FC9">
        <w:rPr>
          <w:rFonts w:ascii="Simplified Arabic" w:hAnsi="Simplified Arabic" w:cs="Simplified Arabic"/>
          <w:sz w:val="32"/>
          <w:szCs w:val="32"/>
          <w:rtl/>
          <w:lang w:bidi="ar-JO"/>
        </w:rPr>
        <w:t xml:space="preserve"> في لندن. وثالث هذه الأساطير ه</w:t>
      </w:r>
      <w:r w:rsidR="002A105C">
        <w:rPr>
          <w:rFonts w:ascii="Simplified Arabic" w:hAnsi="Simplified Arabic" w:cs="Simplified Arabic" w:hint="cs"/>
          <w:sz w:val="32"/>
          <w:szCs w:val="32"/>
          <w:rtl/>
          <w:lang w:bidi="ar-JO"/>
        </w:rPr>
        <w:t>و</w:t>
      </w:r>
      <w:r w:rsidR="006004E9" w:rsidRPr="00225FC9">
        <w:rPr>
          <w:rFonts w:ascii="Simplified Arabic" w:hAnsi="Simplified Arabic" w:cs="Simplified Arabic"/>
          <w:sz w:val="32"/>
          <w:szCs w:val="32"/>
          <w:rtl/>
          <w:lang w:bidi="ar-JO"/>
        </w:rPr>
        <w:t xml:space="preserve"> أن الصهيونية هي اليهودية. والواقع أن الصهيونية مجرد تعبير ثانوي عن الحياة الثقافية اليهودية. ورابع هذه الأساطير أن الصهيونية ليست استعماراً، والحقيقة أن الحركة الصهيونية حركة استعمارية استيطانية اغتصبت أرض شعب آخر وطردته منها. وهي تتبنى منطق الإبادة لإزالة السكان الأصليين والتطهير العرقي. والأسطورة الخامسة أن الفلسطينيين قد غادروا بلادهم بإرادتهم سنة 1948. وقد رد على هذه الأسطورة المؤرخ نور مصالحة من فلسطينيي سنة 1948 في إسرائيل بكتابه "</w:t>
      </w:r>
      <w:proofErr w:type="spellStart"/>
      <w:r w:rsidR="006004E9" w:rsidRPr="00225FC9">
        <w:rPr>
          <w:rFonts w:ascii="Simplified Arabic" w:hAnsi="Simplified Arabic" w:cs="Simplified Arabic"/>
          <w:sz w:val="32"/>
          <w:szCs w:val="32"/>
          <w:lang w:bidi="ar-JO"/>
        </w:rPr>
        <w:t>Explusion</w:t>
      </w:r>
      <w:proofErr w:type="spellEnd"/>
      <w:r w:rsidR="006004E9" w:rsidRPr="00225FC9">
        <w:rPr>
          <w:rFonts w:ascii="Simplified Arabic" w:hAnsi="Simplified Arabic" w:cs="Simplified Arabic"/>
          <w:sz w:val="32"/>
          <w:szCs w:val="32"/>
          <w:lang w:bidi="ar-JO"/>
        </w:rPr>
        <w:t xml:space="preserve"> of the Palestinians</w:t>
      </w:r>
      <w:r w:rsidR="006004E9" w:rsidRPr="00225FC9">
        <w:rPr>
          <w:rFonts w:ascii="Simplified Arabic" w:hAnsi="Simplified Arabic" w:cs="Simplified Arabic"/>
          <w:sz w:val="32"/>
          <w:szCs w:val="32"/>
          <w:rtl/>
          <w:lang w:bidi="ar-JO"/>
        </w:rPr>
        <w:t xml:space="preserve"> تحرر الفلسطينيين" الصادر سنة 1992. والأسطورة السادسة أن الحرب العربية- الإسرائيلية سنة 1948 كانت حرباً بين داود وجالوت. والأسطورة السابعة أن إسرائيل مدت يدها للسلام فرفضها الفلسطينيون والدول العربية، وقد بيّن المؤرخ اليهودي البريطاني الجنسية العراقي الأصل </w:t>
      </w:r>
      <w:proofErr w:type="spellStart"/>
      <w:r w:rsidR="006004E9" w:rsidRPr="00225FC9">
        <w:rPr>
          <w:rFonts w:ascii="Simplified Arabic" w:hAnsi="Simplified Arabic" w:cs="Simplified Arabic"/>
          <w:sz w:val="32"/>
          <w:szCs w:val="32"/>
          <w:rtl/>
          <w:lang w:bidi="ar-JO"/>
        </w:rPr>
        <w:t>آفي</w:t>
      </w:r>
      <w:proofErr w:type="spellEnd"/>
      <w:r w:rsidR="006004E9" w:rsidRPr="00225FC9">
        <w:rPr>
          <w:rFonts w:ascii="Simplified Arabic" w:hAnsi="Simplified Arabic" w:cs="Simplified Arabic"/>
          <w:sz w:val="32"/>
          <w:szCs w:val="32"/>
          <w:rtl/>
          <w:lang w:bidi="ar-JO"/>
        </w:rPr>
        <w:t xml:space="preserve"> </w:t>
      </w:r>
      <w:proofErr w:type="spellStart"/>
      <w:r w:rsidR="006004E9" w:rsidRPr="00225FC9">
        <w:rPr>
          <w:rFonts w:ascii="Simplified Arabic" w:hAnsi="Simplified Arabic" w:cs="Simplified Arabic"/>
          <w:sz w:val="32"/>
          <w:szCs w:val="32"/>
          <w:rtl/>
          <w:lang w:bidi="ar-JO"/>
        </w:rPr>
        <w:t>شلايم</w:t>
      </w:r>
      <w:proofErr w:type="spellEnd"/>
      <w:r w:rsidR="006004E9" w:rsidRPr="00225FC9">
        <w:rPr>
          <w:rFonts w:ascii="Simplified Arabic" w:hAnsi="Simplified Arabic" w:cs="Simplified Arabic"/>
          <w:sz w:val="32"/>
          <w:szCs w:val="32"/>
          <w:rtl/>
          <w:lang w:bidi="ar-JO"/>
        </w:rPr>
        <w:t xml:space="preserve"> </w:t>
      </w:r>
      <w:r w:rsidR="002A105C">
        <w:rPr>
          <w:rFonts w:ascii="Simplified Arabic" w:hAnsi="Simplified Arabic" w:cs="Simplified Arabic" w:hint="cs"/>
          <w:sz w:val="32"/>
          <w:szCs w:val="32"/>
          <w:rtl/>
          <w:lang w:bidi="ar-JO"/>
        </w:rPr>
        <w:t>(</w:t>
      </w:r>
      <w:proofErr w:type="spellStart"/>
      <w:r w:rsidR="006004E9" w:rsidRPr="00225FC9">
        <w:rPr>
          <w:rFonts w:ascii="Simplified Arabic" w:hAnsi="Simplified Arabic" w:cs="Simplified Arabic"/>
          <w:sz w:val="32"/>
          <w:szCs w:val="32"/>
          <w:lang w:bidi="ar-JO"/>
        </w:rPr>
        <w:t>Avi</w:t>
      </w:r>
      <w:proofErr w:type="spellEnd"/>
      <w:r w:rsidR="006004E9" w:rsidRPr="00225FC9">
        <w:rPr>
          <w:rFonts w:ascii="Simplified Arabic" w:hAnsi="Simplified Arabic" w:cs="Simplified Arabic"/>
          <w:sz w:val="32"/>
          <w:szCs w:val="32"/>
          <w:lang w:bidi="ar-JO"/>
        </w:rPr>
        <w:t xml:space="preserve"> </w:t>
      </w:r>
      <w:proofErr w:type="spellStart"/>
      <w:r w:rsidR="006004E9" w:rsidRPr="00225FC9">
        <w:rPr>
          <w:rFonts w:ascii="Simplified Arabic" w:hAnsi="Simplified Arabic" w:cs="Simplified Arabic"/>
          <w:sz w:val="32"/>
          <w:szCs w:val="32"/>
          <w:lang w:bidi="ar-JO"/>
        </w:rPr>
        <w:t>Shlaim</w:t>
      </w:r>
      <w:proofErr w:type="spellEnd"/>
      <w:r w:rsidR="002A105C">
        <w:rPr>
          <w:rFonts w:ascii="Simplified Arabic" w:hAnsi="Simplified Arabic" w:cs="Simplified Arabic" w:hint="cs"/>
          <w:sz w:val="32"/>
          <w:szCs w:val="32"/>
          <w:rtl/>
          <w:lang w:bidi="ar-JO"/>
        </w:rPr>
        <w:t>)</w:t>
      </w:r>
      <w:r w:rsidR="006004E9" w:rsidRPr="00225FC9">
        <w:rPr>
          <w:rFonts w:ascii="Simplified Arabic" w:hAnsi="Simplified Arabic" w:cs="Simplified Arabic"/>
          <w:sz w:val="32"/>
          <w:szCs w:val="32"/>
          <w:rtl/>
          <w:lang w:bidi="ar-JO"/>
        </w:rPr>
        <w:t xml:space="preserve"> كذب هذه الأسطورة في كتابه "الجدار الحديدي </w:t>
      </w:r>
      <w:r w:rsidR="006004E9" w:rsidRPr="00225FC9">
        <w:rPr>
          <w:rFonts w:ascii="Simplified Arabic" w:hAnsi="Simplified Arabic" w:cs="Simplified Arabic"/>
          <w:sz w:val="32"/>
          <w:szCs w:val="32"/>
          <w:lang w:bidi="ar-JO"/>
        </w:rPr>
        <w:t>The Iron Wall</w:t>
      </w:r>
      <w:r w:rsidR="006004E9" w:rsidRPr="00225FC9">
        <w:rPr>
          <w:rFonts w:ascii="Simplified Arabic" w:hAnsi="Simplified Arabic" w:cs="Simplified Arabic"/>
          <w:sz w:val="32"/>
          <w:szCs w:val="32"/>
          <w:rtl/>
          <w:lang w:bidi="ar-JO"/>
        </w:rPr>
        <w:t xml:space="preserve">" ورفض قادة إسرائيل منذ نشأة الدولة السلام مع العرب. وأكد المؤرخ الإسرائيلي </w:t>
      </w:r>
      <w:r w:rsidR="007A2ED5">
        <w:rPr>
          <w:rFonts w:ascii="Simplified Arabic" w:hAnsi="Simplified Arabic" w:cs="Simplified Arabic" w:hint="cs"/>
          <w:sz w:val="32"/>
          <w:szCs w:val="32"/>
          <w:rtl/>
          <w:lang w:bidi="ar-JO"/>
        </w:rPr>
        <w:t>(</w:t>
      </w:r>
      <w:proofErr w:type="spellStart"/>
      <w:r w:rsidR="006004E9" w:rsidRPr="00225FC9">
        <w:rPr>
          <w:rFonts w:ascii="Simplified Arabic" w:hAnsi="Simplified Arabic" w:cs="Simplified Arabic"/>
          <w:sz w:val="32"/>
          <w:szCs w:val="32"/>
          <w:lang w:bidi="ar-JO"/>
        </w:rPr>
        <w:t>Ilan</w:t>
      </w:r>
      <w:proofErr w:type="spellEnd"/>
      <w:r w:rsidR="006004E9" w:rsidRPr="00225FC9">
        <w:rPr>
          <w:rFonts w:ascii="Simplified Arabic" w:hAnsi="Simplified Arabic" w:cs="Simplified Arabic"/>
          <w:sz w:val="32"/>
          <w:szCs w:val="32"/>
          <w:lang w:bidi="ar-JO"/>
        </w:rPr>
        <w:t xml:space="preserve"> </w:t>
      </w:r>
      <w:proofErr w:type="spellStart"/>
      <w:r w:rsidR="006004E9" w:rsidRPr="00225FC9">
        <w:rPr>
          <w:rFonts w:ascii="Simplified Arabic" w:hAnsi="Simplified Arabic" w:cs="Simplified Arabic"/>
          <w:sz w:val="32"/>
          <w:szCs w:val="32"/>
          <w:lang w:bidi="ar-JO"/>
        </w:rPr>
        <w:t>Pappé</w:t>
      </w:r>
      <w:proofErr w:type="spellEnd"/>
      <w:r w:rsidR="007A2ED5">
        <w:rPr>
          <w:rFonts w:ascii="Simplified Arabic" w:hAnsi="Simplified Arabic" w:cs="Simplified Arabic" w:hint="cs"/>
          <w:sz w:val="32"/>
          <w:szCs w:val="32"/>
          <w:rtl/>
          <w:lang w:bidi="ar-JO"/>
        </w:rPr>
        <w:t>)</w:t>
      </w:r>
      <w:r w:rsidR="006004E9" w:rsidRPr="00225FC9">
        <w:rPr>
          <w:rFonts w:ascii="Simplified Arabic" w:hAnsi="Simplified Arabic" w:cs="Simplified Arabic"/>
          <w:sz w:val="32"/>
          <w:szCs w:val="32"/>
          <w:rtl/>
          <w:lang w:bidi="ar-JO"/>
        </w:rPr>
        <w:t xml:space="preserve"> في كتابه "التطهير العرقي في إسرائيل </w:t>
      </w:r>
      <w:r w:rsidR="006004E9" w:rsidRPr="00225FC9">
        <w:rPr>
          <w:rFonts w:ascii="Simplified Arabic" w:hAnsi="Simplified Arabic" w:cs="Simplified Arabic"/>
          <w:sz w:val="32"/>
          <w:szCs w:val="32"/>
          <w:lang w:bidi="ar-JO"/>
        </w:rPr>
        <w:t>The Ethnic Cleansing of Palestine</w:t>
      </w:r>
      <w:r w:rsidR="006004E9" w:rsidRPr="00225FC9">
        <w:rPr>
          <w:rFonts w:ascii="Simplified Arabic" w:hAnsi="Simplified Arabic" w:cs="Simplified Arabic"/>
          <w:sz w:val="32"/>
          <w:szCs w:val="32"/>
          <w:rtl/>
          <w:lang w:bidi="ar-JO"/>
        </w:rPr>
        <w:t xml:space="preserve">" الصادر سنة 2006 أن أعمال إسرائيل الحربية سنة 1948 ترقى إلى مستوى جرائم حرب. والأسطورة الثامنة أن حرب حزيران سنة </w:t>
      </w:r>
      <w:r w:rsidR="006004E9" w:rsidRPr="00225FC9">
        <w:rPr>
          <w:rFonts w:ascii="Simplified Arabic" w:hAnsi="Simplified Arabic" w:cs="Simplified Arabic"/>
          <w:sz w:val="32"/>
          <w:szCs w:val="32"/>
          <w:rtl/>
          <w:lang w:bidi="ar-JO"/>
        </w:rPr>
        <w:lastRenderedPageBreak/>
        <w:t>1967 كانت حرب الضرورة، فقد فرضت هذه الحرب على إسرائيل احتلال الضفة الغربية وقطاع غزة والاحتفاظ بهما رهينة حتى يقبل العالم العربي والفلسطينيون بإقامة السلام مع إسرائيل. وفضح إيلان بابيه هذه الأسطورة أو الكذبة الكبرى مبيناً أن قادة إسرائيل سعوا منذ مطلع الستين</w:t>
      </w:r>
      <w:r w:rsidR="007A2ED5">
        <w:rPr>
          <w:rFonts w:ascii="Simplified Arabic" w:hAnsi="Simplified Arabic" w:cs="Simplified Arabic" w:hint="cs"/>
          <w:sz w:val="32"/>
          <w:szCs w:val="32"/>
          <w:rtl/>
          <w:lang w:bidi="ar-JO"/>
        </w:rPr>
        <w:t>ي</w:t>
      </w:r>
      <w:r w:rsidR="006004E9" w:rsidRPr="00225FC9">
        <w:rPr>
          <w:rFonts w:ascii="Simplified Arabic" w:hAnsi="Simplified Arabic" w:cs="Simplified Arabic"/>
          <w:sz w:val="32"/>
          <w:szCs w:val="32"/>
          <w:rtl/>
          <w:lang w:bidi="ar-JO"/>
        </w:rPr>
        <w:t>ات من القرن العشرين وخططوا لإقامة إسرائيل الكبرى. وبعد حرب 1967 ضمت القدس الشرقية إليها وهضبة الجولان، وأنشأت مئات المستعمرات على أرض الضفة الغربية وقطاع غزة. والأسطورة التاسعة هي أن إسرائيل الدولة الديمقر</w:t>
      </w:r>
      <w:r w:rsidR="007A2ED5">
        <w:rPr>
          <w:rFonts w:ascii="Simplified Arabic" w:hAnsi="Simplified Arabic" w:cs="Simplified Arabic" w:hint="cs"/>
          <w:sz w:val="32"/>
          <w:szCs w:val="32"/>
          <w:rtl/>
          <w:lang w:bidi="ar-JO"/>
        </w:rPr>
        <w:t>ا</w:t>
      </w:r>
      <w:r w:rsidR="006004E9" w:rsidRPr="00225FC9">
        <w:rPr>
          <w:rFonts w:ascii="Simplified Arabic" w:hAnsi="Simplified Arabic" w:cs="Simplified Arabic"/>
          <w:sz w:val="32"/>
          <w:szCs w:val="32"/>
          <w:rtl/>
          <w:lang w:bidi="ar-JO"/>
        </w:rPr>
        <w:t xml:space="preserve">طية الوحيدة في الشرق الأوسط. إسرائيل الدولة التي تدعي الديمقراطية يخضع خمس سكانها </w:t>
      </w:r>
      <w:r w:rsidR="007A2ED5">
        <w:rPr>
          <w:rFonts w:ascii="Simplified Arabic" w:hAnsi="Simplified Arabic" w:cs="Simplified Arabic" w:hint="cs"/>
          <w:sz w:val="32"/>
          <w:szCs w:val="32"/>
          <w:rtl/>
          <w:lang w:bidi="ar-JO"/>
        </w:rPr>
        <w:t>-</w:t>
      </w:r>
      <w:r w:rsidR="006004E9" w:rsidRPr="00225FC9">
        <w:rPr>
          <w:rFonts w:ascii="Simplified Arabic" w:hAnsi="Simplified Arabic" w:cs="Simplified Arabic"/>
          <w:sz w:val="32"/>
          <w:szCs w:val="32"/>
          <w:rtl/>
          <w:lang w:bidi="ar-JO"/>
        </w:rPr>
        <w:t>وهم من الفلسطينيين</w:t>
      </w:r>
      <w:r w:rsidR="007A2ED5">
        <w:rPr>
          <w:rFonts w:ascii="Simplified Arabic" w:hAnsi="Simplified Arabic" w:cs="Simplified Arabic" w:hint="cs"/>
          <w:sz w:val="32"/>
          <w:szCs w:val="32"/>
          <w:rtl/>
          <w:lang w:bidi="ar-JO"/>
        </w:rPr>
        <w:t>-</w:t>
      </w:r>
      <w:r w:rsidR="006004E9" w:rsidRPr="00225FC9">
        <w:rPr>
          <w:rFonts w:ascii="Simplified Arabic" w:hAnsi="Simplified Arabic" w:cs="Simplified Arabic"/>
          <w:sz w:val="32"/>
          <w:szCs w:val="32"/>
          <w:rtl/>
          <w:lang w:bidi="ar-JO"/>
        </w:rPr>
        <w:t xml:space="preserve"> للحكم العسكري وتطبق عليهم أنظمة وتعليمات الإدارة العرفية في عهد الانتداب البريطاني</w:t>
      </w:r>
      <w:r w:rsidR="007A2ED5">
        <w:rPr>
          <w:rFonts w:ascii="Simplified Arabic" w:hAnsi="Simplified Arabic" w:cs="Simplified Arabic" w:hint="cs"/>
          <w:sz w:val="32"/>
          <w:szCs w:val="32"/>
          <w:rtl/>
          <w:lang w:bidi="ar-JO"/>
        </w:rPr>
        <w:t>،</w:t>
      </w:r>
      <w:r w:rsidR="006004E9" w:rsidRPr="00225FC9">
        <w:rPr>
          <w:rFonts w:ascii="Simplified Arabic" w:hAnsi="Simplified Arabic" w:cs="Simplified Arabic"/>
          <w:sz w:val="32"/>
          <w:szCs w:val="32"/>
          <w:rtl/>
          <w:lang w:bidi="ar-JO"/>
        </w:rPr>
        <w:t xml:space="preserve"> ويحرمون من الحقوق المدنية والإنسانية. وتمارس إسرائيل جميع أنواع التمييز العنصري ضد </w:t>
      </w:r>
      <w:r w:rsidR="0068524E" w:rsidRPr="00225FC9">
        <w:rPr>
          <w:rFonts w:ascii="Simplified Arabic" w:hAnsi="Simplified Arabic" w:cs="Simplified Arabic"/>
          <w:sz w:val="32"/>
          <w:szCs w:val="32"/>
          <w:rtl/>
          <w:lang w:bidi="ar-JO"/>
        </w:rPr>
        <w:t>الفلسطينيين. والأسطورة العاشرة هي أسطورة أوسلو القائلة إنها عملية سلام حقيقية، إلا أن ياسر عرفات سعى عن قصد إلى إفشالها</w:t>
      </w:r>
      <w:r w:rsidR="00A82570" w:rsidRPr="00225FC9">
        <w:rPr>
          <w:rFonts w:ascii="Simplified Arabic" w:hAnsi="Simplified Arabic" w:cs="Simplified Arabic"/>
          <w:sz w:val="32"/>
          <w:szCs w:val="32"/>
          <w:rtl/>
          <w:lang w:bidi="ar-JO"/>
        </w:rPr>
        <w:t xml:space="preserve"> بإثارة الانتفاضة الفلسطينية الثانية. والأسطورة الحادية عشرة هي أسطورة غزة، إذ اعتبرت إسرائيل انسحاب قواتها من غزة مبادرة سلام حقيقية أو مصالحة. والواقع أن الانسحاب كان جزءاً من استراتيجية تهدف إلى تقوية قبضة إسرائيل على الضفة الغربية وتحويل قطاع غزة إلى سجن كبير يمكن مراقبته جيداً من الخارج. والأسطورة الثانية عشرة هي</w:t>
      </w:r>
      <w:r w:rsidR="007A2ED5">
        <w:rPr>
          <w:rFonts w:ascii="Simplified Arabic" w:hAnsi="Simplified Arabic" w:cs="Simplified Arabic" w:hint="cs"/>
          <w:sz w:val="32"/>
          <w:szCs w:val="32"/>
          <w:rtl/>
          <w:lang w:bidi="ar-JO"/>
        </w:rPr>
        <w:t>:</w:t>
      </w:r>
      <w:r w:rsidR="00A82570" w:rsidRPr="00225FC9">
        <w:rPr>
          <w:rFonts w:ascii="Simplified Arabic" w:hAnsi="Simplified Arabic" w:cs="Simplified Arabic"/>
          <w:sz w:val="32"/>
          <w:szCs w:val="32"/>
          <w:rtl/>
          <w:lang w:bidi="ar-JO"/>
        </w:rPr>
        <w:t xml:space="preserve"> حل</w:t>
      </w:r>
      <w:r w:rsidR="007A2ED5">
        <w:rPr>
          <w:rFonts w:ascii="Simplified Arabic" w:hAnsi="Simplified Arabic" w:cs="Simplified Arabic" w:hint="cs"/>
          <w:sz w:val="32"/>
          <w:szCs w:val="32"/>
          <w:rtl/>
          <w:lang w:bidi="ar-JO"/>
        </w:rPr>
        <w:t>ُّ</w:t>
      </w:r>
      <w:r w:rsidR="00A82570" w:rsidRPr="00225FC9">
        <w:rPr>
          <w:rFonts w:ascii="Simplified Arabic" w:hAnsi="Simplified Arabic" w:cs="Simplified Arabic"/>
          <w:sz w:val="32"/>
          <w:szCs w:val="32"/>
          <w:rtl/>
          <w:lang w:bidi="ar-JO"/>
        </w:rPr>
        <w:t xml:space="preserve"> الدولتين هو السبيل المتاح في المستقبل. إن ما فعله الاستعمار الإسرائيلي في الضفة الغرب</w:t>
      </w:r>
      <w:r w:rsidR="007A2ED5">
        <w:rPr>
          <w:rFonts w:ascii="Simplified Arabic" w:hAnsi="Simplified Arabic" w:cs="Simplified Arabic"/>
          <w:sz w:val="32"/>
          <w:szCs w:val="32"/>
          <w:rtl/>
          <w:lang w:bidi="ar-JO"/>
        </w:rPr>
        <w:t>ية يجعل رؤية حل الدولتين مستحيل</w:t>
      </w:r>
      <w:r w:rsidR="007A2ED5">
        <w:rPr>
          <w:rFonts w:ascii="Simplified Arabic" w:hAnsi="Simplified Arabic" w:cs="Simplified Arabic" w:hint="cs"/>
          <w:sz w:val="32"/>
          <w:szCs w:val="32"/>
          <w:rtl/>
          <w:lang w:bidi="ar-JO"/>
        </w:rPr>
        <w:t>ة</w:t>
      </w:r>
      <w:r w:rsidR="00A82570" w:rsidRPr="00225FC9">
        <w:rPr>
          <w:rFonts w:ascii="Simplified Arabic" w:hAnsi="Simplified Arabic" w:cs="Simplified Arabic"/>
          <w:sz w:val="30"/>
          <w:szCs w:val="30"/>
          <w:vertAlign w:val="superscript"/>
          <w:rtl/>
          <w:lang w:bidi="ar-JO"/>
        </w:rPr>
        <w:t>(</w:t>
      </w:r>
      <w:r w:rsidR="00A82570" w:rsidRPr="00225FC9">
        <w:rPr>
          <w:rStyle w:val="a5"/>
          <w:rFonts w:ascii="Simplified Arabic" w:hAnsi="Simplified Arabic" w:cs="Simplified Arabic"/>
          <w:sz w:val="30"/>
          <w:szCs w:val="30"/>
          <w:rtl/>
          <w:lang w:bidi="ar-JO"/>
        </w:rPr>
        <w:footnoteReference w:id="42"/>
      </w:r>
      <w:r w:rsidR="00A82570" w:rsidRPr="00225FC9">
        <w:rPr>
          <w:rFonts w:ascii="Simplified Arabic" w:hAnsi="Simplified Arabic" w:cs="Simplified Arabic"/>
          <w:sz w:val="30"/>
          <w:szCs w:val="30"/>
          <w:vertAlign w:val="superscript"/>
          <w:rtl/>
          <w:lang w:bidi="ar-JO"/>
        </w:rPr>
        <w:t>)</w:t>
      </w:r>
      <w:r w:rsidR="00A82570" w:rsidRPr="00225FC9">
        <w:rPr>
          <w:rFonts w:ascii="Simplified Arabic" w:hAnsi="Simplified Arabic" w:cs="Simplified Arabic"/>
          <w:sz w:val="32"/>
          <w:szCs w:val="32"/>
          <w:rtl/>
          <w:lang w:bidi="ar-JO"/>
        </w:rPr>
        <w:t>.</w:t>
      </w:r>
    </w:p>
    <w:p w:rsidR="00A82570" w:rsidRPr="00225FC9" w:rsidRDefault="00A82570" w:rsidP="00CC1682">
      <w:pPr>
        <w:ind w:firstLine="720"/>
        <w:jc w:val="both"/>
        <w:rPr>
          <w:rFonts w:ascii="Simplified Arabic" w:hAnsi="Simplified Arabic" w:cs="Simplified Arabic"/>
          <w:sz w:val="32"/>
          <w:szCs w:val="32"/>
          <w:rtl/>
          <w:lang w:bidi="ar-JO"/>
        </w:rPr>
      </w:pPr>
      <w:r w:rsidRPr="00CC1682">
        <w:rPr>
          <w:rFonts w:ascii="Simplified Arabic" w:hAnsi="Simplified Arabic" w:cs="Simplified Arabic"/>
          <w:sz w:val="32"/>
          <w:szCs w:val="32"/>
          <w:rtl/>
          <w:lang w:bidi="ar-JO"/>
        </w:rPr>
        <w:t>وبعد ضم القدس إلى الأراضي</w:t>
      </w:r>
      <w:r w:rsidRPr="00225FC9">
        <w:rPr>
          <w:rFonts w:ascii="Simplified Arabic" w:hAnsi="Simplified Arabic" w:cs="Simplified Arabic"/>
          <w:sz w:val="32"/>
          <w:szCs w:val="32"/>
          <w:rtl/>
          <w:lang w:bidi="ar-JO"/>
        </w:rPr>
        <w:t xml:space="preserve"> الإسرائيلية في 27 حزيران 1967 واستيلا</w:t>
      </w:r>
      <w:r w:rsidR="00CC1682">
        <w:rPr>
          <w:rFonts w:ascii="Simplified Arabic" w:hAnsi="Simplified Arabic" w:cs="Simplified Arabic" w:hint="cs"/>
          <w:sz w:val="32"/>
          <w:szCs w:val="32"/>
          <w:rtl/>
          <w:lang w:bidi="ar-JO"/>
        </w:rPr>
        <w:t>ء إسرائيل</w:t>
      </w:r>
      <w:r w:rsidRPr="00225FC9">
        <w:rPr>
          <w:rFonts w:ascii="Simplified Arabic" w:hAnsi="Simplified Arabic" w:cs="Simplified Arabic"/>
          <w:sz w:val="32"/>
          <w:szCs w:val="32"/>
          <w:rtl/>
          <w:lang w:bidi="ar-JO"/>
        </w:rPr>
        <w:t xml:space="preserve"> على معظم الأوقاف الإسلامية فيها، استنكرت منظمة الأمم المتحدة الإجراءات الإسرائيلية، وأصدرت الجمعية العامة للأمم المتحدة قرارين</w:t>
      </w:r>
      <w:r w:rsidR="00CC1682">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الأول في الرابع من تموز 1967، والثاني في الرابع عشر منه بعدم قانونية جميع الإجراءات </w:t>
      </w:r>
      <w:r w:rsidRPr="00225FC9">
        <w:rPr>
          <w:rFonts w:ascii="Simplified Arabic" w:hAnsi="Simplified Arabic" w:cs="Simplified Arabic"/>
          <w:sz w:val="32"/>
          <w:szCs w:val="32"/>
          <w:rtl/>
          <w:lang w:bidi="ar-JO"/>
        </w:rPr>
        <w:lastRenderedPageBreak/>
        <w:t>التي اتخذتها إسرائيل لتغيير وضع المدينة المقدسة وطالبتها بالتراجع عنها. وقرر مجلس الأمن الدولي في 21 أيار 1968 تأكيد قراري الجمعية العامة السابقين، كما أكد مبدأ عدم إقرار الاستيلاء على أرض الغير بالحرب، وأن جميع الإجراءات القانونية والإدارية التي من شأنها أن تغير الأوضاع الشرعية لمدينة القدس تعتبر باطلة. وطالب المجلس إسرائيل بأن تتوقف عن تلك الإجراءات</w:t>
      </w:r>
      <w:r w:rsidRPr="00225FC9">
        <w:rPr>
          <w:rFonts w:ascii="Simplified Arabic" w:hAnsi="Simplified Arabic" w:cs="Simplified Arabic"/>
          <w:sz w:val="30"/>
          <w:szCs w:val="30"/>
          <w:vertAlign w:val="superscript"/>
          <w:rtl/>
          <w:lang w:bidi="ar-JO"/>
        </w:rPr>
        <w:t>(</w:t>
      </w:r>
      <w:r w:rsidRPr="00225FC9">
        <w:rPr>
          <w:rStyle w:val="a5"/>
          <w:rFonts w:ascii="Simplified Arabic" w:hAnsi="Simplified Arabic" w:cs="Simplified Arabic"/>
          <w:sz w:val="30"/>
          <w:szCs w:val="30"/>
          <w:rtl/>
          <w:lang w:bidi="ar-JO"/>
        </w:rPr>
        <w:footnoteReference w:id="43"/>
      </w:r>
      <w:r w:rsidRPr="00225FC9">
        <w:rPr>
          <w:rFonts w:ascii="Simplified Arabic" w:hAnsi="Simplified Arabic" w:cs="Simplified Arabic"/>
          <w:sz w:val="30"/>
          <w:szCs w:val="30"/>
          <w:vertAlign w:val="superscript"/>
          <w:rtl/>
          <w:lang w:bidi="ar-JO"/>
        </w:rPr>
        <w:t>)</w:t>
      </w:r>
      <w:r w:rsidRPr="00225FC9">
        <w:rPr>
          <w:rFonts w:ascii="Simplified Arabic" w:hAnsi="Simplified Arabic" w:cs="Simplified Arabic"/>
          <w:sz w:val="32"/>
          <w:szCs w:val="32"/>
          <w:rtl/>
          <w:lang w:bidi="ar-JO"/>
        </w:rPr>
        <w:t>.</w:t>
      </w:r>
    </w:p>
    <w:p w:rsidR="00D41E95" w:rsidRPr="00225FC9" w:rsidRDefault="00A82570" w:rsidP="00525BBE">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عملت إسرائيل أيضاً على تهويد القدس الشرقية، وطمس معالم الحضارة العربية والإسلامية فيها، وتكرار الاعتداءات على المسجد الأقصى. وفي صباح يوم 21 آب 1969 قام المجرمان الإسرائيليان دنيس مايكل </w:t>
      </w:r>
      <w:r w:rsidR="00CC1682">
        <w:rPr>
          <w:rFonts w:ascii="Simplified Arabic" w:hAnsi="Simplified Arabic" w:cs="Simplified Arabic" w:hint="cs"/>
          <w:sz w:val="32"/>
          <w:szCs w:val="32"/>
          <w:rtl/>
          <w:lang w:bidi="ar-JO"/>
        </w:rPr>
        <w:t>(</w:t>
      </w:r>
      <w:r w:rsidRPr="00225FC9">
        <w:rPr>
          <w:rFonts w:ascii="Simplified Arabic" w:hAnsi="Simplified Arabic" w:cs="Simplified Arabic"/>
          <w:sz w:val="32"/>
          <w:szCs w:val="32"/>
          <w:lang w:bidi="ar-JO"/>
        </w:rPr>
        <w:t>Denis Michael</w:t>
      </w:r>
      <w:r w:rsidR="00CC1682">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ووليم </w:t>
      </w:r>
      <w:proofErr w:type="spellStart"/>
      <w:r w:rsidRPr="00225FC9">
        <w:rPr>
          <w:rFonts w:ascii="Simplified Arabic" w:hAnsi="Simplified Arabic" w:cs="Simplified Arabic"/>
          <w:sz w:val="32"/>
          <w:szCs w:val="32"/>
          <w:rtl/>
          <w:lang w:bidi="ar-JO"/>
        </w:rPr>
        <w:t>روهان</w:t>
      </w:r>
      <w:proofErr w:type="spellEnd"/>
      <w:r w:rsidRPr="00225FC9">
        <w:rPr>
          <w:rFonts w:ascii="Simplified Arabic" w:hAnsi="Simplified Arabic" w:cs="Simplified Arabic"/>
          <w:sz w:val="32"/>
          <w:szCs w:val="32"/>
          <w:rtl/>
          <w:lang w:bidi="ar-JO"/>
        </w:rPr>
        <w:t xml:space="preserve"> </w:t>
      </w:r>
      <w:r w:rsidR="00CC1682">
        <w:rPr>
          <w:rFonts w:ascii="Simplified Arabic" w:hAnsi="Simplified Arabic" w:cs="Simplified Arabic" w:hint="cs"/>
          <w:sz w:val="32"/>
          <w:szCs w:val="32"/>
          <w:rtl/>
          <w:lang w:bidi="ar-JO"/>
        </w:rPr>
        <w:t>(</w:t>
      </w:r>
      <w:r w:rsidRPr="00225FC9">
        <w:rPr>
          <w:rFonts w:ascii="Simplified Arabic" w:hAnsi="Simplified Arabic" w:cs="Simplified Arabic"/>
          <w:sz w:val="32"/>
          <w:szCs w:val="32"/>
          <w:lang w:bidi="ar-JO"/>
        </w:rPr>
        <w:t>William Rohan</w:t>
      </w:r>
      <w:r w:rsidR="00CC1682">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بحرق المسجد الأقصى. وبلغت مساحة الجزء المحترق من المسجد (1500) مت</w:t>
      </w:r>
      <w:r w:rsidR="00D41E95" w:rsidRPr="00225FC9">
        <w:rPr>
          <w:rFonts w:ascii="Simplified Arabic" w:hAnsi="Simplified Arabic" w:cs="Simplified Arabic"/>
          <w:sz w:val="32"/>
          <w:szCs w:val="32"/>
          <w:rtl/>
          <w:lang w:bidi="ar-JO"/>
        </w:rPr>
        <w:t xml:space="preserve">ر مربع. </w:t>
      </w:r>
    </w:p>
    <w:p w:rsidR="00A82570" w:rsidRPr="00225FC9" w:rsidRDefault="00D41E95" w:rsidP="00525BBE">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لقد عبر الشاعر محمد جواد فضل الله عن مشاعر الأمة تجاه هذا الحادث الأليم بقوله:</w:t>
      </w:r>
    </w:p>
    <w:tbl>
      <w:tblPr>
        <w:tblStyle w:val="a6"/>
        <w:bidiVisual/>
        <w:tblW w:w="7596" w:type="dxa"/>
        <w:tblInd w:w="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8"/>
        <w:gridCol w:w="850"/>
        <w:gridCol w:w="3458"/>
      </w:tblGrid>
      <w:tr w:rsidR="00D41E95" w:rsidRPr="00225FC9" w:rsidTr="00D41E95">
        <w:tc>
          <w:tcPr>
            <w:tcW w:w="3288" w:type="dxa"/>
          </w:tcPr>
          <w:p w:rsidR="00D41E95" w:rsidRPr="00225FC9" w:rsidRDefault="00D41E95" w:rsidP="00D41E95">
            <w:pPr>
              <w:spacing w:line="276" w:lineRule="auto"/>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إن شبت النار في أستار قبته  تحوم أرواحنا من حوله شغفاً  سور له من ضحايانا ستحكمه     </w:t>
            </w:r>
            <w:r w:rsidRPr="00225FC9">
              <w:rPr>
                <w:rFonts w:ascii="Simplified Arabic" w:hAnsi="Simplified Arabic" w:cs="Simplified Arabic"/>
                <w:sz w:val="2"/>
                <w:szCs w:val="2"/>
                <w:rtl/>
                <w:lang w:bidi="ar-JO"/>
              </w:rPr>
              <w:t>.</w:t>
            </w:r>
          </w:p>
        </w:tc>
        <w:tc>
          <w:tcPr>
            <w:tcW w:w="850" w:type="dxa"/>
          </w:tcPr>
          <w:p w:rsidR="00D41E95" w:rsidRPr="00225FC9" w:rsidRDefault="00D41E95" w:rsidP="00D41E95">
            <w:pPr>
              <w:spacing w:line="276" w:lineRule="auto"/>
              <w:jc w:val="both"/>
              <w:rPr>
                <w:rFonts w:ascii="Simplified Arabic" w:hAnsi="Simplified Arabic" w:cs="Simplified Arabic"/>
                <w:sz w:val="32"/>
                <w:szCs w:val="32"/>
                <w:rtl/>
                <w:lang w:bidi="ar-JO"/>
              </w:rPr>
            </w:pPr>
          </w:p>
        </w:tc>
        <w:tc>
          <w:tcPr>
            <w:tcW w:w="3458" w:type="dxa"/>
          </w:tcPr>
          <w:p w:rsidR="00D41E95" w:rsidRPr="00225FC9" w:rsidRDefault="00D41E95" w:rsidP="00D41E95">
            <w:pPr>
              <w:spacing w:line="276" w:lineRule="auto"/>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فمن لظاها على أكبادنا نار      ويفتديه بذوب الأنفس </w:t>
            </w:r>
            <w:proofErr w:type="spellStart"/>
            <w:r w:rsidRPr="00225FC9">
              <w:rPr>
                <w:rFonts w:ascii="Simplified Arabic" w:hAnsi="Simplified Arabic" w:cs="Simplified Arabic"/>
                <w:sz w:val="32"/>
                <w:szCs w:val="32"/>
                <w:rtl/>
                <w:lang w:bidi="ar-JO"/>
              </w:rPr>
              <w:t>الثار</w:t>
            </w:r>
            <w:proofErr w:type="spellEnd"/>
            <w:r w:rsidRPr="00225FC9">
              <w:rPr>
                <w:rFonts w:ascii="Simplified Arabic" w:hAnsi="Simplified Arabic" w:cs="Simplified Arabic"/>
                <w:sz w:val="32"/>
                <w:szCs w:val="32"/>
                <w:rtl/>
                <w:lang w:bidi="ar-JO"/>
              </w:rPr>
              <w:t xml:space="preserve">     إذا تهاوت له بالغدر أسوار</w:t>
            </w:r>
            <w:r w:rsidRPr="00225FC9">
              <w:rPr>
                <w:rFonts w:ascii="Simplified Arabic" w:hAnsi="Simplified Arabic" w:cs="Simplified Arabic"/>
                <w:sz w:val="30"/>
                <w:szCs w:val="30"/>
                <w:vertAlign w:val="superscript"/>
                <w:rtl/>
                <w:lang w:bidi="ar-JO"/>
              </w:rPr>
              <w:t>(</w:t>
            </w:r>
            <w:r w:rsidRPr="00225FC9">
              <w:rPr>
                <w:rStyle w:val="a5"/>
                <w:rFonts w:ascii="Simplified Arabic" w:hAnsi="Simplified Arabic" w:cs="Simplified Arabic"/>
                <w:sz w:val="30"/>
                <w:szCs w:val="30"/>
                <w:rtl/>
                <w:lang w:bidi="ar-JO"/>
              </w:rPr>
              <w:footnoteReference w:id="44"/>
            </w:r>
            <w:r w:rsidRPr="00225FC9">
              <w:rPr>
                <w:rFonts w:ascii="Simplified Arabic" w:hAnsi="Simplified Arabic" w:cs="Simplified Arabic"/>
                <w:sz w:val="30"/>
                <w:szCs w:val="30"/>
                <w:vertAlign w:val="superscript"/>
                <w:rtl/>
                <w:lang w:bidi="ar-JO"/>
              </w:rPr>
              <w:t xml:space="preserve">)          </w:t>
            </w:r>
            <w:r w:rsidRPr="00225FC9">
              <w:rPr>
                <w:rFonts w:ascii="Simplified Arabic" w:hAnsi="Simplified Arabic" w:cs="Simplified Arabic"/>
                <w:sz w:val="2"/>
                <w:szCs w:val="2"/>
                <w:vertAlign w:val="superscript"/>
                <w:rtl/>
                <w:lang w:bidi="ar-JO"/>
              </w:rPr>
              <w:t>.</w:t>
            </w:r>
          </w:p>
        </w:tc>
      </w:tr>
    </w:tbl>
    <w:p w:rsidR="00D41E95" w:rsidRPr="00225FC9" w:rsidRDefault="00D41E95" w:rsidP="00525BBE">
      <w:pPr>
        <w:ind w:firstLine="720"/>
        <w:jc w:val="both"/>
        <w:rPr>
          <w:rFonts w:ascii="Simplified Arabic" w:hAnsi="Simplified Arabic" w:cs="Simplified Arabic"/>
          <w:sz w:val="12"/>
          <w:szCs w:val="12"/>
          <w:rtl/>
          <w:lang w:bidi="ar-JO"/>
        </w:rPr>
      </w:pPr>
    </w:p>
    <w:p w:rsidR="00D41E95" w:rsidRPr="00225FC9" w:rsidRDefault="00D41E95" w:rsidP="00525BBE">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وصدر </w:t>
      </w:r>
      <w:r w:rsidRPr="00BA1C1E">
        <w:rPr>
          <w:rFonts w:ascii="Simplified Arabic" w:hAnsi="Simplified Arabic" w:cs="Simplified Arabic"/>
          <w:sz w:val="32"/>
          <w:szCs w:val="32"/>
          <w:rtl/>
          <w:lang w:bidi="ar-JO"/>
        </w:rPr>
        <w:t>على أثر</w:t>
      </w:r>
      <w:r w:rsidRPr="00225FC9">
        <w:rPr>
          <w:rFonts w:ascii="Simplified Arabic" w:hAnsi="Simplified Arabic" w:cs="Simplified Arabic"/>
          <w:sz w:val="32"/>
          <w:szCs w:val="32"/>
          <w:rtl/>
          <w:lang w:bidi="ar-JO"/>
        </w:rPr>
        <w:t xml:space="preserve"> ذلك قرار من مجلس الأمن الدولي في 15/9/1969 أكد أن القدس مدينة تحت الاحتلال العسكري الإسرائيلي. وطالب المجلس إسرائيل بمراعاة قرارات مؤتمرات جنيف والقوانين الدولية المتعلقة بالاحتلال العسكري</w:t>
      </w:r>
      <w:r w:rsidRPr="00225FC9">
        <w:rPr>
          <w:rFonts w:ascii="Simplified Arabic" w:hAnsi="Simplified Arabic" w:cs="Simplified Arabic"/>
          <w:sz w:val="30"/>
          <w:szCs w:val="30"/>
          <w:vertAlign w:val="superscript"/>
          <w:rtl/>
          <w:lang w:bidi="ar-JO"/>
        </w:rPr>
        <w:t>(</w:t>
      </w:r>
      <w:r w:rsidRPr="00225FC9">
        <w:rPr>
          <w:rStyle w:val="a5"/>
          <w:rFonts w:ascii="Simplified Arabic" w:hAnsi="Simplified Arabic" w:cs="Simplified Arabic"/>
          <w:sz w:val="30"/>
          <w:szCs w:val="30"/>
          <w:rtl/>
          <w:lang w:bidi="ar-JO"/>
        </w:rPr>
        <w:footnoteReference w:id="45"/>
      </w:r>
      <w:r w:rsidRPr="00225FC9">
        <w:rPr>
          <w:rFonts w:ascii="Simplified Arabic" w:hAnsi="Simplified Arabic" w:cs="Simplified Arabic"/>
          <w:sz w:val="30"/>
          <w:szCs w:val="30"/>
          <w:vertAlign w:val="superscript"/>
          <w:rtl/>
          <w:lang w:bidi="ar-JO"/>
        </w:rPr>
        <w:t>)</w:t>
      </w:r>
      <w:r w:rsidRPr="00225FC9">
        <w:rPr>
          <w:rFonts w:ascii="Simplified Arabic" w:hAnsi="Simplified Arabic" w:cs="Simplified Arabic"/>
          <w:sz w:val="32"/>
          <w:szCs w:val="32"/>
          <w:rtl/>
          <w:lang w:bidi="ar-JO"/>
        </w:rPr>
        <w:t>.</w:t>
      </w:r>
    </w:p>
    <w:p w:rsidR="00D41E95" w:rsidRPr="00225FC9" w:rsidRDefault="00D41E95" w:rsidP="00525BBE">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lastRenderedPageBreak/>
        <w:t>وبدأ التنقيب عن الآثار تحت المسجد الأقصى منذ سنة 1863 وطوال عهد الانتداب البريطاني على فلسطين بحثاً عن آثار تؤكد ما ورد في العهد القديم من قصص وأساطير وعن هيكل سليمان المزعوم، دون التوصل إلى أي نتيجة إيجابية. واستمر الإسرائيليون في التنقيب تحت المسجد منذ سنة 1967 وحتى سنة 2008. وقد أثار هذا التنقيب حفيظة الدكتورة كاثلين كينون، مديرة معهد الآثار البريطاني في القدس، وأستاذة علم الآثار في جامعة أكسفورد ببريطانيا، التي قالت: "إن عملية الحفريات الإسرائيلية التي تجريها إسرائيل حول الحرم القدسي لهي أبشع حفريات لتدمير التاريخ القديم، وإن إتلاف البنية الإسلامية التي بنيت في العصور الوسطى جريمة كبرى، ولا يعقل أن يتم تشويه الآثار بمثل هذه الحفريات"</w:t>
      </w:r>
      <w:r w:rsidRPr="00225FC9">
        <w:rPr>
          <w:rFonts w:ascii="Simplified Arabic" w:hAnsi="Simplified Arabic" w:cs="Simplified Arabic"/>
          <w:sz w:val="30"/>
          <w:szCs w:val="30"/>
          <w:vertAlign w:val="superscript"/>
          <w:rtl/>
          <w:lang w:bidi="ar-JO"/>
        </w:rPr>
        <w:t>(</w:t>
      </w:r>
      <w:r w:rsidRPr="00225FC9">
        <w:rPr>
          <w:rStyle w:val="a5"/>
          <w:rFonts w:ascii="Simplified Arabic" w:hAnsi="Simplified Arabic" w:cs="Simplified Arabic"/>
          <w:sz w:val="30"/>
          <w:szCs w:val="30"/>
          <w:rtl/>
          <w:lang w:bidi="ar-JO"/>
        </w:rPr>
        <w:footnoteReference w:id="46"/>
      </w:r>
      <w:r w:rsidRPr="00225FC9">
        <w:rPr>
          <w:rFonts w:ascii="Simplified Arabic" w:hAnsi="Simplified Arabic" w:cs="Simplified Arabic"/>
          <w:sz w:val="30"/>
          <w:szCs w:val="30"/>
          <w:vertAlign w:val="superscript"/>
          <w:rtl/>
          <w:lang w:bidi="ar-JO"/>
        </w:rPr>
        <w:t>)</w:t>
      </w:r>
      <w:r w:rsidRPr="00225FC9">
        <w:rPr>
          <w:rFonts w:ascii="Simplified Arabic" w:hAnsi="Simplified Arabic" w:cs="Simplified Arabic"/>
          <w:sz w:val="32"/>
          <w:szCs w:val="32"/>
          <w:rtl/>
          <w:lang w:bidi="ar-JO"/>
        </w:rPr>
        <w:t>.</w:t>
      </w:r>
    </w:p>
    <w:p w:rsidR="00D41E95" w:rsidRPr="00225FC9" w:rsidRDefault="001B6D0C" w:rsidP="00CC1682">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فقد هدمت السلطات الإسرائيلية حي المغاربة في القدس الشرقية ليتسع للمصلين اليهود أمام حائط المبكى. وقد غيّر الإسرائيليون الأسماء العربية الإسلامية والمسيحية والكنعانية </w:t>
      </w:r>
      <w:proofErr w:type="spellStart"/>
      <w:r w:rsidRPr="00225FC9">
        <w:rPr>
          <w:rFonts w:ascii="Simplified Arabic" w:hAnsi="Simplified Arabic" w:cs="Simplified Arabic"/>
          <w:sz w:val="32"/>
          <w:szCs w:val="32"/>
          <w:rtl/>
          <w:lang w:bidi="ar-JO"/>
        </w:rPr>
        <w:t>واليبوسية</w:t>
      </w:r>
      <w:proofErr w:type="spellEnd"/>
      <w:r w:rsidRPr="00225FC9">
        <w:rPr>
          <w:rFonts w:ascii="Simplified Arabic" w:hAnsi="Simplified Arabic" w:cs="Simplified Arabic"/>
          <w:sz w:val="32"/>
          <w:szCs w:val="32"/>
          <w:rtl/>
          <w:lang w:bidi="ar-JO"/>
        </w:rPr>
        <w:t xml:space="preserve"> والعمورية للمدن والقرى والجبال والأودية والأنهار والينابيع والمواقع والشوارع والطرق والأبنية والساحات العامة إلى أسماء يهودية</w:t>
      </w:r>
      <w:r w:rsidR="00CC1682">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وحتى أبواب مدينة القدس</w:t>
      </w:r>
      <w:r w:rsidR="00CC1682">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وهودت التعليم في القدس الشرقية</w:t>
      </w:r>
      <w:r w:rsidRPr="00225FC9">
        <w:rPr>
          <w:rFonts w:ascii="Simplified Arabic" w:hAnsi="Simplified Arabic" w:cs="Simplified Arabic"/>
          <w:sz w:val="30"/>
          <w:szCs w:val="30"/>
          <w:vertAlign w:val="superscript"/>
          <w:rtl/>
          <w:lang w:bidi="ar-JO"/>
        </w:rPr>
        <w:t>(</w:t>
      </w:r>
      <w:r w:rsidRPr="00225FC9">
        <w:rPr>
          <w:rStyle w:val="a5"/>
          <w:rFonts w:ascii="Simplified Arabic" w:hAnsi="Simplified Arabic" w:cs="Simplified Arabic"/>
          <w:sz w:val="30"/>
          <w:szCs w:val="30"/>
          <w:rtl/>
          <w:lang w:bidi="ar-JO"/>
        </w:rPr>
        <w:footnoteReference w:id="47"/>
      </w:r>
      <w:r w:rsidRPr="00225FC9">
        <w:rPr>
          <w:rFonts w:ascii="Simplified Arabic" w:hAnsi="Simplified Arabic" w:cs="Simplified Arabic"/>
          <w:sz w:val="30"/>
          <w:szCs w:val="30"/>
          <w:vertAlign w:val="superscript"/>
          <w:rtl/>
          <w:lang w:bidi="ar-JO"/>
        </w:rPr>
        <w:t>)</w:t>
      </w:r>
      <w:r w:rsidRPr="00225FC9">
        <w:rPr>
          <w:rFonts w:ascii="Simplified Arabic" w:hAnsi="Simplified Arabic" w:cs="Simplified Arabic"/>
          <w:sz w:val="32"/>
          <w:szCs w:val="32"/>
          <w:rtl/>
          <w:lang w:bidi="ar-JO"/>
        </w:rPr>
        <w:t>.</w:t>
      </w:r>
    </w:p>
    <w:p w:rsidR="001B6D0C" w:rsidRPr="00225FC9" w:rsidRDefault="00B67FB5" w:rsidP="00C8372C">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ويوجد حالياً على الساحة الإسرائيلية ما يربو على ثلاثين منظمة متطرفة وإرهابية تمارس العنف والإرهاب ضد العرب الفلسطينيين وضد العناصر اليهودية </w:t>
      </w:r>
      <w:proofErr w:type="spellStart"/>
      <w:r w:rsidR="003D01EE" w:rsidRPr="00C8372C">
        <w:rPr>
          <w:rFonts w:ascii="Simplified Arabic" w:hAnsi="Simplified Arabic" w:cs="Simplified Arabic"/>
          <w:sz w:val="32"/>
          <w:szCs w:val="32"/>
          <w:rtl/>
          <w:lang w:bidi="ar-JO"/>
        </w:rPr>
        <w:t>المنادية</w:t>
      </w:r>
      <w:proofErr w:type="spellEnd"/>
      <w:r w:rsidR="003D01EE" w:rsidRPr="00C8372C">
        <w:rPr>
          <w:rFonts w:ascii="Simplified Arabic" w:hAnsi="Simplified Arabic" w:cs="Simplified Arabic"/>
          <w:sz w:val="32"/>
          <w:szCs w:val="32"/>
          <w:rtl/>
          <w:lang w:bidi="ar-JO"/>
        </w:rPr>
        <w:t xml:space="preserve"> بالسلام م</w:t>
      </w:r>
      <w:r w:rsidR="00C8372C">
        <w:rPr>
          <w:rFonts w:ascii="Simplified Arabic" w:hAnsi="Simplified Arabic" w:cs="Simplified Arabic" w:hint="cs"/>
          <w:sz w:val="32"/>
          <w:szCs w:val="32"/>
          <w:rtl/>
          <w:lang w:bidi="ar-JO"/>
        </w:rPr>
        <w:t>ن</w:t>
      </w:r>
      <w:r w:rsidR="003D01EE" w:rsidRPr="00C8372C">
        <w:rPr>
          <w:rFonts w:ascii="Simplified Arabic" w:hAnsi="Simplified Arabic" w:cs="Simplified Arabic"/>
          <w:sz w:val="32"/>
          <w:szCs w:val="32"/>
          <w:rtl/>
          <w:lang w:bidi="ar-JO"/>
        </w:rPr>
        <w:t xml:space="preserve"> اليساريين وغيرهم</w:t>
      </w:r>
      <w:r w:rsidR="006F7CE0">
        <w:rPr>
          <w:rFonts w:ascii="Simplified Arabic" w:hAnsi="Simplified Arabic" w:cs="Simplified Arabic" w:hint="cs"/>
          <w:sz w:val="32"/>
          <w:szCs w:val="32"/>
          <w:rtl/>
          <w:lang w:bidi="ar-JO"/>
        </w:rPr>
        <w:t>،</w:t>
      </w:r>
      <w:r w:rsidR="003D01EE" w:rsidRPr="00225FC9">
        <w:rPr>
          <w:rFonts w:ascii="Simplified Arabic" w:hAnsi="Simplified Arabic" w:cs="Simplified Arabic"/>
          <w:sz w:val="32"/>
          <w:szCs w:val="32"/>
          <w:rtl/>
          <w:lang w:bidi="ar-JO"/>
        </w:rPr>
        <w:t xml:space="preserve"> وتشجع على الاستيطان في القدس والأراضي العربية المحتلة، وطرد الفلسطينيين من منازلهم والحلول محلهم، وإقامة الصلوات اليهودية في المسجد الأقصى وساحاته، وإقامة الهيكل اليهودي في الحرم القدسي، والاستيلاء على المسجد الأقصى وقبة الصخرة أو العمل على نسفه وتدميره. ومعظم </w:t>
      </w:r>
      <w:r w:rsidR="003D01EE" w:rsidRPr="00225FC9">
        <w:rPr>
          <w:rFonts w:ascii="Simplified Arabic" w:hAnsi="Simplified Arabic" w:cs="Simplified Arabic"/>
          <w:sz w:val="32"/>
          <w:szCs w:val="32"/>
          <w:rtl/>
          <w:lang w:bidi="ar-JO"/>
        </w:rPr>
        <w:lastRenderedPageBreak/>
        <w:t>أعضاء هذه المنظمات من ضباط وأفراد الجيش الإسرائيلي المتقاعدين أو الاحتياط</w:t>
      </w:r>
      <w:r w:rsidR="003D01EE" w:rsidRPr="00225FC9">
        <w:rPr>
          <w:rFonts w:ascii="Simplified Arabic" w:hAnsi="Simplified Arabic" w:cs="Simplified Arabic"/>
          <w:sz w:val="30"/>
          <w:szCs w:val="30"/>
          <w:vertAlign w:val="superscript"/>
          <w:rtl/>
          <w:lang w:bidi="ar-JO"/>
        </w:rPr>
        <w:t>(</w:t>
      </w:r>
      <w:r w:rsidR="003D01EE" w:rsidRPr="00225FC9">
        <w:rPr>
          <w:rStyle w:val="a5"/>
          <w:rFonts w:ascii="Simplified Arabic" w:hAnsi="Simplified Arabic" w:cs="Simplified Arabic"/>
          <w:sz w:val="30"/>
          <w:szCs w:val="30"/>
          <w:rtl/>
          <w:lang w:bidi="ar-JO"/>
        </w:rPr>
        <w:footnoteReference w:id="48"/>
      </w:r>
      <w:r w:rsidR="003D01EE" w:rsidRPr="00225FC9">
        <w:rPr>
          <w:rFonts w:ascii="Simplified Arabic" w:hAnsi="Simplified Arabic" w:cs="Simplified Arabic"/>
          <w:sz w:val="30"/>
          <w:szCs w:val="30"/>
          <w:vertAlign w:val="superscript"/>
          <w:rtl/>
          <w:lang w:bidi="ar-JO"/>
        </w:rPr>
        <w:t>)</w:t>
      </w:r>
      <w:r w:rsidR="003D01EE" w:rsidRPr="00225FC9">
        <w:rPr>
          <w:rFonts w:ascii="Simplified Arabic" w:hAnsi="Simplified Arabic" w:cs="Simplified Arabic"/>
          <w:sz w:val="32"/>
          <w:szCs w:val="32"/>
          <w:rtl/>
          <w:lang w:bidi="ar-JO"/>
        </w:rPr>
        <w:t>.</w:t>
      </w:r>
    </w:p>
    <w:p w:rsidR="001B6D0C" w:rsidRPr="00225FC9" w:rsidRDefault="001B6D0C" w:rsidP="00525BBE">
      <w:pPr>
        <w:ind w:firstLine="720"/>
        <w:jc w:val="both"/>
        <w:rPr>
          <w:rFonts w:ascii="Simplified Arabic" w:hAnsi="Simplified Arabic" w:cs="Simplified Arabic"/>
          <w:sz w:val="32"/>
          <w:szCs w:val="32"/>
          <w:rtl/>
          <w:lang w:bidi="ar-JO"/>
        </w:rPr>
      </w:pPr>
      <w:r w:rsidRPr="006024E9">
        <w:rPr>
          <w:rFonts w:ascii="Simplified Arabic" w:hAnsi="Simplified Arabic" w:cs="Simplified Arabic"/>
          <w:sz w:val="32"/>
          <w:szCs w:val="32"/>
          <w:rtl/>
          <w:lang w:bidi="ar-JO"/>
        </w:rPr>
        <w:t>ورد</w:t>
      </w:r>
      <w:r w:rsidR="006F7CE0" w:rsidRPr="006024E9">
        <w:rPr>
          <w:rFonts w:ascii="Simplified Arabic" w:hAnsi="Simplified Arabic" w:cs="Simplified Arabic" w:hint="cs"/>
          <w:sz w:val="32"/>
          <w:szCs w:val="32"/>
          <w:rtl/>
          <w:lang w:bidi="ar-JO"/>
        </w:rPr>
        <w:t>ّ</w:t>
      </w:r>
      <w:r w:rsidRPr="006024E9">
        <w:rPr>
          <w:rFonts w:ascii="Simplified Arabic" w:hAnsi="Simplified Arabic" w:cs="Simplified Arabic"/>
          <w:sz w:val="32"/>
          <w:szCs w:val="32"/>
          <w:rtl/>
          <w:lang w:bidi="ar-JO"/>
        </w:rPr>
        <w:t xml:space="preserve">اً على هذه </w:t>
      </w:r>
      <w:r w:rsidRPr="00C8372C">
        <w:rPr>
          <w:rFonts w:ascii="Simplified Arabic" w:hAnsi="Simplified Arabic" w:cs="Simplified Arabic"/>
          <w:sz w:val="32"/>
          <w:szCs w:val="32"/>
          <w:rtl/>
          <w:lang w:bidi="ar-JO"/>
        </w:rPr>
        <w:t>الإجراءات قرر مجلس الأمن الدولي (قرار رقم 465) في 1/3/1980، "أن جميع</w:t>
      </w:r>
      <w:r w:rsidRPr="00225FC9">
        <w:rPr>
          <w:rFonts w:ascii="Simplified Arabic" w:hAnsi="Simplified Arabic" w:cs="Simplified Arabic"/>
          <w:sz w:val="32"/>
          <w:szCs w:val="32"/>
          <w:rtl/>
          <w:lang w:bidi="ar-JO"/>
        </w:rPr>
        <w:t xml:space="preserve"> الإجراءات التي اتخذتها إسرائيل لتغيير المعالم الجغرافية والبنيوية والسكانية في الأراضي الفلسطينية والعربية التي احتلتها سنة 1967، بما في ذلك القدس أو أي جزء منها لن تكون لها أية قيمة قانونية وأن سياسة إسرائيل وممارستها الهادفة إلى نقل أو إسكان مهاجريها ومواطنيها في تلك الأراضي تعتبر انتهاكاً صارخاً لاتفاقية جنيف الرابعة الخاصة بحماية السكان المدنيين إبان الحرب". وفي 30/6/1980، أكد مجلس الأمن الوضع الخاص لمدينة القدس ووجوب المحافظة على أبعادها الروحية والدينية الفريدة والأماكن المقدسة فيها. وأكد قراراته كافة التي تدعو إلى إنهاء احتلال القدس وباقي الضفة الغربية</w:t>
      </w:r>
      <w:r w:rsidRPr="00225FC9">
        <w:rPr>
          <w:rFonts w:ascii="Simplified Arabic" w:hAnsi="Simplified Arabic" w:cs="Simplified Arabic"/>
          <w:sz w:val="30"/>
          <w:szCs w:val="30"/>
          <w:vertAlign w:val="superscript"/>
          <w:rtl/>
          <w:lang w:bidi="ar-JO"/>
        </w:rPr>
        <w:t>(</w:t>
      </w:r>
      <w:r w:rsidRPr="00225FC9">
        <w:rPr>
          <w:rStyle w:val="a5"/>
          <w:rFonts w:ascii="Simplified Arabic" w:hAnsi="Simplified Arabic" w:cs="Simplified Arabic"/>
          <w:sz w:val="30"/>
          <w:szCs w:val="30"/>
          <w:rtl/>
          <w:lang w:bidi="ar-JO"/>
        </w:rPr>
        <w:footnoteReference w:id="49"/>
      </w:r>
      <w:r w:rsidRPr="00225FC9">
        <w:rPr>
          <w:rFonts w:ascii="Simplified Arabic" w:hAnsi="Simplified Arabic" w:cs="Simplified Arabic"/>
          <w:sz w:val="30"/>
          <w:szCs w:val="30"/>
          <w:vertAlign w:val="superscript"/>
          <w:rtl/>
          <w:lang w:bidi="ar-JO"/>
        </w:rPr>
        <w:t>)</w:t>
      </w:r>
      <w:r w:rsidRPr="00225FC9">
        <w:rPr>
          <w:rFonts w:ascii="Simplified Arabic" w:hAnsi="Simplified Arabic" w:cs="Simplified Arabic"/>
          <w:sz w:val="32"/>
          <w:szCs w:val="32"/>
          <w:rtl/>
          <w:lang w:bidi="ar-JO"/>
        </w:rPr>
        <w:t>.</w:t>
      </w:r>
    </w:p>
    <w:p w:rsidR="00975AA0" w:rsidRPr="00225FC9" w:rsidRDefault="001B6D0C" w:rsidP="006024E9">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وأصبحت قضية القدس لأول مرة كبند مستقل على جدول أعمال مؤتمرات القمة العربية في مؤتمر قمة الجزائر سنة 1973، فقد اتخذ مؤتمر الجزائر قراراً نص على تحرير مدينة القدس وعدم القبول بأي وضع من شأنه </w:t>
      </w:r>
      <w:r w:rsidR="003D01EE" w:rsidRPr="00225FC9">
        <w:rPr>
          <w:rFonts w:ascii="Simplified Arabic" w:hAnsi="Simplified Arabic" w:cs="Simplified Arabic"/>
          <w:sz w:val="32"/>
          <w:szCs w:val="32"/>
          <w:rtl/>
          <w:lang w:bidi="ar-JO"/>
        </w:rPr>
        <w:t>المساس بسيادة العرب الكاملة على المدينة المقدسة. وأكد</w:t>
      </w:r>
      <w:r w:rsidR="00E6120D">
        <w:rPr>
          <w:rFonts w:ascii="Simplified Arabic" w:hAnsi="Simplified Arabic" w:cs="Simplified Arabic" w:hint="cs"/>
          <w:sz w:val="32"/>
          <w:szCs w:val="32"/>
          <w:rtl/>
          <w:lang w:bidi="ar-JO"/>
        </w:rPr>
        <w:t>ت</w:t>
      </w:r>
      <w:r w:rsidR="003D01EE" w:rsidRPr="00225FC9">
        <w:rPr>
          <w:rFonts w:ascii="Simplified Arabic" w:hAnsi="Simplified Arabic" w:cs="Simplified Arabic"/>
          <w:sz w:val="32"/>
          <w:szCs w:val="32"/>
          <w:rtl/>
          <w:lang w:bidi="ar-JO"/>
        </w:rPr>
        <w:t xml:space="preserve"> مضمون هذا القرار مؤتمرات قمة الرباط سنة 1974 وقمة بغداد سنة 1978، وقمة تونس سنة 1979، وقمة عمان سنة 1980، وقمة فاس سنة 1982، وقمة الدار البيضاء سنة 1985، وقمة بغداد الطارئة سنة 1990، وقمة القاهرة سنة 1996، وقمة القاهرة سنة 2000 التي أطلق عليها قمة الأقصى. </w:t>
      </w:r>
      <w:r w:rsidR="00975AA0" w:rsidRPr="00225FC9">
        <w:rPr>
          <w:rFonts w:ascii="Simplified Arabic" w:hAnsi="Simplified Arabic" w:cs="Simplified Arabic"/>
          <w:sz w:val="32"/>
          <w:szCs w:val="32"/>
          <w:rtl/>
          <w:lang w:bidi="ar-JO"/>
        </w:rPr>
        <w:t>وقد استحدث هذا المؤتمر إنشاء صندوق القدس برأس</w:t>
      </w:r>
      <w:r w:rsidR="006024E9">
        <w:rPr>
          <w:rFonts w:ascii="Simplified Arabic" w:hAnsi="Simplified Arabic" w:cs="Simplified Arabic" w:hint="cs"/>
          <w:sz w:val="32"/>
          <w:szCs w:val="32"/>
          <w:rtl/>
          <w:lang w:bidi="ar-JO"/>
        </w:rPr>
        <w:t xml:space="preserve"> </w:t>
      </w:r>
      <w:r w:rsidR="00975AA0" w:rsidRPr="00225FC9">
        <w:rPr>
          <w:rFonts w:ascii="Simplified Arabic" w:hAnsi="Simplified Arabic" w:cs="Simplified Arabic"/>
          <w:sz w:val="32"/>
          <w:szCs w:val="32"/>
          <w:rtl/>
          <w:lang w:bidi="ar-JO"/>
        </w:rPr>
        <w:t>مال</w:t>
      </w:r>
      <w:r w:rsidR="006024E9">
        <w:rPr>
          <w:rFonts w:ascii="Simplified Arabic" w:hAnsi="Simplified Arabic" w:cs="Simplified Arabic" w:hint="cs"/>
          <w:sz w:val="32"/>
          <w:szCs w:val="32"/>
          <w:rtl/>
          <w:lang w:bidi="ar-JO"/>
        </w:rPr>
        <w:t xml:space="preserve"> مقداره</w:t>
      </w:r>
      <w:r w:rsidR="00975AA0" w:rsidRPr="00225FC9">
        <w:rPr>
          <w:rFonts w:ascii="Simplified Arabic" w:hAnsi="Simplified Arabic" w:cs="Simplified Arabic"/>
          <w:sz w:val="32"/>
          <w:szCs w:val="32"/>
          <w:rtl/>
          <w:lang w:bidi="ar-JO"/>
        </w:rPr>
        <w:t xml:space="preserve"> (800) مليون دولار لتمويل مشاريع تحافظ على الهوية العربية والإسلامية للقدس و</w:t>
      </w:r>
      <w:r w:rsidR="006024E9">
        <w:rPr>
          <w:rFonts w:ascii="Simplified Arabic" w:hAnsi="Simplified Arabic" w:cs="Simplified Arabic" w:hint="cs"/>
          <w:sz w:val="32"/>
          <w:szCs w:val="32"/>
          <w:rtl/>
          <w:lang w:bidi="ar-JO"/>
        </w:rPr>
        <w:t>ل</w:t>
      </w:r>
      <w:r w:rsidR="00975AA0" w:rsidRPr="00225FC9">
        <w:rPr>
          <w:rFonts w:ascii="Simplified Arabic" w:hAnsi="Simplified Arabic" w:cs="Simplified Arabic"/>
          <w:sz w:val="32"/>
          <w:szCs w:val="32"/>
          <w:rtl/>
          <w:lang w:bidi="ar-JO"/>
        </w:rPr>
        <w:t>لحيلولة دون طمسها. كما أنشأ صندوق انتفاضة القدس برأس</w:t>
      </w:r>
      <w:r w:rsidR="006024E9">
        <w:rPr>
          <w:rFonts w:ascii="Simplified Arabic" w:hAnsi="Simplified Arabic" w:cs="Simplified Arabic" w:hint="cs"/>
          <w:sz w:val="32"/>
          <w:szCs w:val="32"/>
          <w:rtl/>
          <w:lang w:bidi="ar-JO"/>
        </w:rPr>
        <w:t xml:space="preserve"> </w:t>
      </w:r>
      <w:r w:rsidR="00975AA0" w:rsidRPr="00225FC9">
        <w:rPr>
          <w:rFonts w:ascii="Simplified Arabic" w:hAnsi="Simplified Arabic" w:cs="Simplified Arabic"/>
          <w:sz w:val="32"/>
          <w:szCs w:val="32"/>
          <w:rtl/>
          <w:lang w:bidi="ar-JO"/>
        </w:rPr>
        <w:t xml:space="preserve">مال مقداره (200) مليون </w:t>
      </w:r>
      <w:r w:rsidR="00975AA0" w:rsidRPr="00225FC9">
        <w:rPr>
          <w:rFonts w:ascii="Simplified Arabic" w:hAnsi="Simplified Arabic" w:cs="Simplified Arabic"/>
          <w:sz w:val="32"/>
          <w:szCs w:val="32"/>
          <w:rtl/>
          <w:lang w:bidi="ar-JO"/>
        </w:rPr>
        <w:lastRenderedPageBreak/>
        <w:t>دولار يخصص للإنفاق على أسر الشهداء الفلسطينيين في الانتفاضة وتهيئة السبل لرعاية أبنائهم وتعليمهم.</w:t>
      </w:r>
    </w:p>
    <w:p w:rsidR="00975AA0" w:rsidRPr="00225FC9" w:rsidRDefault="00975AA0" w:rsidP="00975AA0">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وفي قمة عمان سنة 2001 أكد القادة العرب تمسكهم بقرارات مجلس الأمن الدولي المتعلقة بالقدس، وتكرر ذلك في قمة بيروت سنة 2002</w:t>
      </w:r>
      <w:r w:rsidRPr="00225FC9">
        <w:rPr>
          <w:rFonts w:ascii="Simplified Arabic" w:hAnsi="Simplified Arabic" w:cs="Simplified Arabic"/>
          <w:sz w:val="30"/>
          <w:szCs w:val="30"/>
          <w:vertAlign w:val="superscript"/>
          <w:rtl/>
          <w:lang w:bidi="ar-JO"/>
        </w:rPr>
        <w:t>(</w:t>
      </w:r>
      <w:r w:rsidRPr="00225FC9">
        <w:rPr>
          <w:rStyle w:val="a5"/>
          <w:rFonts w:ascii="Simplified Arabic" w:hAnsi="Simplified Arabic" w:cs="Simplified Arabic"/>
          <w:sz w:val="30"/>
          <w:szCs w:val="30"/>
          <w:rtl/>
          <w:lang w:bidi="ar-JO"/>
        </w:rPr>
        <w:footnoteReference w:id="50"/>
      </w:r>
      <w:r w:rsidRPr="00225FC9">
        <w:rPr>
          <w:rFonts w:ascii="Simplified Arabic" w:hAnsi="Simplified Arabic" w:cs="Simplified Arabic"/>
          <w:sz w:val="30"/>
          <w:szCs w:val="30"/>
          <w:vertAlign w:val="superscript"/>
          <w:rtl/>
          <w:lang w:bidi="ar-JO"/>
        </w:rPr>
        <w:t>)</w:t>
      </w:r>
      <w:r w:rsidRPr="00225FC9">
        <w:rPr>
          <w:rFonts w:ascii="Simplified Arabic" w:hAnsi="Simplified Arabic" w:cs="Simplified Arabic"/>
          <w:sz w:val="32"/>
          <w:szCs w:val="32"/>
          <w:rtl/>
          <w:lang w:bidi="ar-JO"/>
        </w:rPr>
        <w:t>.</w:t>
      </w:r>
    </w:p>
    <w:p w:rsidR="00975AA0" w:rsidRPr="00225FC9" w:rsidRDefault="00975AA0" w:rsidP="00975AA0">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وأسفر حريق المسجد الأقصى سنة 1969 عن انعقاد أول مؤتمر قمة إسلامي في الرباط، وصدر عن مؤتمر القمة الإسلامي السادس إنشاء لجنة القدس برئاسة الملك الحسن الثاني، ملك المغرب</w:t>
      </w:r>
      <w:r w:rsidR="00503900">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وعضوية (15) دولة إسلامية على مستوى وزراء الخارجية</w:t>
      </w:r>
      <w:r w:rsidR="00503900">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يتم انتخابها لثلاث سنوات لدراسة وضع القدس ومتابعة تنفيذ القرارات الخاصة بالقدس المصادق عليها من قبل مؤتمرات وزراء خارجية الدول الإسلامية</w:t>
      </w:r>
      <w:r w:rsidRPr="00225FC9">
        <w:rPr>
          <w:rFonts w:ascii="Simplified Arabic" w:hAnsi="Simplified Arabic" w:cs="Simplified Arabic"/>
          <w:sz w:val="30"/>
          <w:szCs w:val="30"/>
          <w:vertAlign w:val="superscript"/>
          <w:rtl/>
          <w:lang w:bidi="ar-JO"/>
        </w:rPr>
        <w:t>(</w:t>
      </w:r>
      <w:r w:rsidRPr="00225FC9">
        <w:rPr>
          <w:rStyle w:val="a5"/>
          <w:rFonts w:ascii="Simplified Arabic" w:hAnsi="Simplified Arabic" w:cs="Simplified Arabic"/>
          <w:sz w:val="30"/>
          <w:szCs w:val="30"/>
          <w:rtl/>
          <w:lang w:bidi="ar-JO"/>
        </w:rPr>
        <w:footnoteReference w:id="51"/>
      </w:r>
      <w:r w:rsidRPr="00225FC9">
        <w:rPr>
          <w:rFonts w:ascii="Simplified Arabic" w:hAnsi="Simplified Arabic" w:cs="Simplified Arabic"/>
          <w:sz w:val="30"/>
          <w:szCs w:val="30"/>
          <w:vertAlign w:val="superscript"/>
          <w:rtl/>
          <w:lang w:bidi="ar-JO"/>
        </w:rPr>
        <w:t>)</w:t>
      </w:r>
      <w:r w:rsidRPr="00225FC9">
        <w:rPr>
          <w:rFonts w:ascii="Simplified Arabic" w:hAnsi="Simplified Arabic" w:cs="Simplified Arabic"/>
          <w:sz w:val="32"/>
          <w:szCs w:val="32"/>
          <w:rtl/>
          <w:lang w:bidi="ar-JO"/>
        </w:rPr>
        <w:t>.</w:t>
      </w:r>
    </w:p>
    <w:p w:rsidR="00975AA0" w:rsidRPr="00225FC9" w:rsidRDefault="00975AA0" w:rsidP="00975AA0">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لم تكتف إسرائيل بما فعلت في القدس وبقية الأراضي العربية المحتلة، ولتقطيع أوصال الضفة الغربية ووضع العراقيل للاتصال بين مدنها وقراها، أنشأت جدار </w:t>
      </w:r>
      <w:r w:rsidRPr="004C3D5C">
        <w:rPr>
          <w:rFonts w:ascii="Simplified Arabic" w:hAnsi="Simplified Arabic" w:cs="Simplified Arabic"/>
          <w:sz w:val="32"/>
          <w:szCs w:val="32"/>
          <w:rtl/>
          <w:lang w:bidi="ar-JO"/>
        </w:rPr>
        <w:t>الضم</w:t>
      </w:r>
      <w:r w:rsidRPr="00225FC9">
        <w:rPr>
          <w:rFonts w:ascii="Simplified Arabic" w:hAnsi="Simplified Arabic" w:cs="Simplified Arabic"/>
          <w:sz w:val="32"/>
          <w:szCs w:val="32"/>
          <w:rtl/>
          <w:lang w:bidi="ar-JO"/>
        </w:rPr>
        <w:t xml:space="preserve"> على طول حدود الهدنة سنة 1949، بدءاً من 16 حزيران 2002، فالتهم هذا الجدار (58) في المئة من مساحة الضفة الغربية، وأحاط هذا الجدار بالقدس وعزلها عن الضفة الغربية وأحاطها بالمستعمرات الاستيطانية. واستولى الجدار على </w:t>
      </w:r>
      <w:r w:rsidRPr="004C3D5C">
        <w:rPr>
          <w:rFonts w:ascii="Simplified Arabic" w:hAnsi="Simplified Arabic" w:cs="Simplified Arabic"/>
          <w:sz w:val="32"/>
          <w:szCs w:val="32"/>
          <w:rtl/>
          <w:lang w:bidi="ar-JO"/>
        </w:rPr>
        <w:t>(107) كيلومترات</w:t>
      </w:r>
      <w:r w:rsidRPr="00225FC9">
        <w:rPr>
          <w:rFonts w:ascii="Simplified Arabic" w:hAnsi="Simplified Arabic" w:cs="Simplified Arabic"/>
          <w:sz w:val="32"/>
          <w:szCs w:val="32"/>
          <w:rtl/>
          <w:lang w:bidi="ar-JO"/>
        </w:rPr>
        <w:t xml:space="preserve"> مربعة من مساحة الضفة الغربية، وعلى (31) بئراً </w:t>
      </w:r>
      <w:proofErr w:type="spellStart"/>
      <w:r w:rsidRPr="00225FC9">
        <w:rPr>
          <w:rFonts w:ascii="Simplified Arabic" w:hAnsi="Simplified Arabic" w:cs="Simplified Arabic"/>
          <w:sz w:val="32"/>
          <w:szCs w:val="32"/>
          <w:rtl/>
          <w:lang w:bidi="ar-JO"/>
        </w:rPr>
        <w:t>ارتوازياً</w:t>
      </w:r>
      <w:proofErr w:type="spellEnd"/>
      <w:r w:rsidRPr="00225FC9">
        <w:rPr>
          <w:rFonts w:ascii="Simplified Arabic" w:hAnsi="Simplified Arabic" w:cs="Simplified Arabic"/>
          <w:sz w:val="32"/>
          <w:szCs w:val="32"/>
          <w:rtl/>
          <w:lang w:bidi="ar-JO"/>
        </w:rPr>
        <w:t>، وعزل (16) قرية يسكنها (12) ألف نسمة أصبحوا معزولين بين الجدار والخط الأخضر</w:t>
      </w:r>
      <w:r w:rsidRPr="00225FC9">
        <w:rPr>
          <w:rFonts w:ascii="Simplified Arabic" w:hAnsi="Simplified Arabic" w:cs="Simplified Arabic"/>
          <w:sz w:val="30"/>
          <w:szCs w:val="30"/>
          <w:vertAlign w:val="superscript"/>
          <w:rtl/>
          <w:lang w:bidi="ar-JO"/>
        </w:rPr>
        <w:t>(</w:t>
      </w:r>
      <w:r w:rsidRPr="00225FC9">
        <w:rPr>
          <w:rStyle w:val="a5"/>
          <w:rFonts w:ascii="Simplified Arabic" w:hAnsi="Simplified Arabic" w:cs="Simplified Arabic"/>
          <w:sz w:val="30"/>
          <w:szCs w:val="30"/>
          <w:rtl/>
          <w:lang w:bidi="ar-JO"/>
        </w:rPr>
        <w:footnoteReference w:id="52"/>
      </w:r>
      <w:r w:rsidRPr="00225FC9">
        <w:rPr>
          <w:rFonts w:ascii="Simplified Arabic" w:hAnsi="Simplified Arabic" w:cs="Simplified Arabic"/>
          <w:sz w:val="30"/>
          <w:szCs w:val="30"/>
          <w:vertAlign w:val="superscript"/>
          <w:rtl/>
          <w:lang w:bidi="ar-JO"/>
        </w:rPr>
        <w:t>)</w:t>
      </w:r>
      <w:r w:rsidRPr="00225FC9">
        <w:rPr>
          <w:rFonts w:ascii="Simplified Arabic" w:hAnsi="Simplified Arabic" w:cs="Simplified Arabic"/>
          <w:sz w:val="32"/>
          <w:szCs w:val="32"/>
          <w:rtl/>
          <w:lang w:bidi="ar-JO"/>
        </w:rPr>
        <w:t>.</w:t>
      </w:r>
    </w:p>
    <w:p w:rsidR="00975AA0" w:rsidRPr="00225FC9" w:rsidRDefault="00975AA0" w:rsidP="00975AA0">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كانت مساحة المنطقة الخاضعة لبلدية القدس الغربية نحو (38) ألف دونم، ضمت إسرائيل إليها في 28/6/1967 (73) ألف دونم من </w:t>
      </w:r>
      <w:r w:rsidR="002C6A48" w:rsidRPr="00225FC9">
        <w:rPr>
          <w:rFonts w:ascii="Simplified Arabic" w:hAnsi="Simplified Arabic" w:cs="Simplified Arabic"/>
          <w:sz w:val="32"/>
          <w:szCs w:val="32"/>
          <w:rtl/>
          <w:lang w:bidi="ar-JO"/>
        </w:rPr>
        <w:t xml:space="preserve">الأراضي العربية التي </w:t>
      </w:r>
      <w:r w:rsidR="002C6A48" w:rsidRPr="00225FC9">
        <w:rPr>
          <w:rFonts w:ascii="Simplified Arabic" w:hAnsi="Simplified Arabic" w:cs="Simplified Arabic"/>
          <w:sz w:val="32"/>
          <w:szCs w:val="32"/>
          <w:rtl/>
          <w:lang w:bidi="ar-JO"/>
        </w:rPr>
        <w:lastRenderedPageBreak/>
        <w:t>شملت (28) قرية عربية. أما الأحياء الاستيطانية التي بناها الإسرائيليون شمال القدس وجنوبها فقد استوعبت حتى (168) ألف نسمة حتى سنة 1993</w:t>
      </w:r>
      <w:r w:rsidR="002C6A48" w:rsidRPr="00225FC9">
        <w:rPr>
          <w:rFonts w:ascii="Simplified Arabic" w:hAnsi="Simplified Arabic" w:cs="Simplified Arabic"/>
          <w:sz w:val="30"/>
          <w:szCs w:val="30"/>
          <w:vertAlign w:val="superscript"/>
          <w:rtl/>
          <w:lang w:bidi="ar-JO"/>
        </w:rPr>
        <w:t>(</w:t>
      </w:r>
      <w:r w:rsidR="002C6A48" w:rsidRPr="00225FC9">
        <w:rPr>
          <w:rStyle w:val="a5"/>
          <w:rFonts w:ascii="Simplified Arabic" w:hAnsi="Simplified Arabic" w:cs="Simplified Arabic"/>
          <w:sz w:val="30"/>
          <w:szCs w:val="30"/>
          <w:rtl/>
          <w:lang w:bidi="ar-JO"/>
        </w:rPr>
        <w:footnoteReference w:id="53"/>
      </w:r>
      <w:r w:rsidR="002C6A48" w:rsidRPr="00225FC9">
        <w:rPr>
          <w:rFonts w:ascii="Simplified Arabic" w:hAnsi="Simplified Arabic" w:cs="Simplified Arabic"/>
          <w:sz w:val="30"/>
          <w:szCs w:val="30"/>
          <w:vertAlign w:val="superscript"/>
          <w:rtl/>
          <w:lang w:bidi="ar-JO"/>
        </w:rPr>
        <w:t>)</w:t>
      </w:r>
      <w:r w:rsidR="002C6A48" w:rsidRPr="00225FC9">
        <w:rPr>
          <w:rFonts w:ascii="Simplified Arabic" w:hAnsi="Simplified Arabic" w:cs="Simplified Arabic"/>
          <w:sz w:val="32"/>
          <w:szCs w:val="32"/>
          <w:rtl/>
          <w:lang w:bidi="ar-JO"/>
        </w:rPr>
        <w:t>.</w:t>
      </w:r>
    </w:p>
    <w:p w:rsidR="002C6A48" w:rsidRPr="00225FC9" w:rsidRDefault="002C6A48" w:rsidP="0094351E">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لم ي</w:t>
      </w:r>
      <w:r w:rsidR="0094351E" w:rsidRPr="00225FC9">
        <w:rPr>
          <w:rFonts w:ascii="Simplified Arabic" w:hAnsi="Simplified Arabic" w:cs="Simplified Arabic"/>
          <w:sz w:val="32"/>
          <w:szCs w:val="32"/>
          <w:rtl/>
          <w:lang w:bidi="ar-JO"/>
        </w:rPr>
        <w:t>ر</w:t>
      </w:r>
      <w:r w:rsidR="004663C4">
        <w:rPr>
          <w:rFonts w:ascii="Simplified Arabic" w:hAnsi="Simplified Arabic" w:cs="Simplified Arabic"/>
          <w:sz w:val="32"/>
          <w:szCs w:val="32"/>
          <w:rtl/>
          <w:lang w:bidi="ar-JO"/>
        </w:rPr>
        <w:t>د ذكر في اتفاق أوسلو (</w:t>
      </w:r>
      <w:r w:rsidR="004663C4">
        <w:rPr>
          <w:rFonts w:ascii="Simplified Arabic" w:hAnsi="Simplified Arabic" w:cs="Simplified Arabic" w:hint="cs"/>
          <w:sz w:val="32"/>
          <w:szCs w:val="32"/>
          <w:rtl/>
          <w:lang w:bidi="ar-JO"/>
        </w:rPr>
        <w:t>أ</w:t>
      </w:r>
      <w:r w:rsidRPr="00225FC9">
        <w:rPr>
          <w:rFonts w:ascii="Simplified Arabic" w:hAnsi="Simplified Arabic" w:cs="Simplified Arabic"/>
          <w:sz w:val="32"/>
          <w:szCs w:val="32"/>
          <w:rtl/>
          <w:lang w:bidi="ar-JO"/>
        </w:rPr>
        <w:t>يلول 1993) لمدينة القدس. ولم يحل الاتفاق دون استمرار إسرائيل في تهويد القدس ومصادرة ممتلكات سكانها العرب والاعتداءات المتواصلة على مقدساتها الإسلامية والمسيحية.</w:t>
      </w:r>
    </w:p>
    <w:p w:rsidR="002C6A48" w:rsidRPr="00225FC9" w:rsidRDefault="002C6A48" w:rsidP="00E12DAF">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يفخر المقدسيون بمقاومة الاحتلال من خلال "الرباط والمرابطة" والاعتكاف في المسجد الأقصى لمواجهة اقتحامات المستوطنين والمنظمات الصهيونية المتطرفة والإرهابية. ومارسوا بناء خيم الاعتصام، مثل خيمة اعتصام جبل أبو غنيم وخيمة اعتصام بيت حنينا وخيمة حي البستان في سلوان، وخيمة اعتصام النواب المقدسيين بين 1/7/2010 و23/1/2012. ومارسوا رفع الأعلام الوطنية الفلسطينية، وكتابة الشعارات على الجدران، والإضرابات العامة والجزئية، وضرب المستوطنين وقوات الاحتلال بالحجارة وقنابل المولوتوف وإحراق المركبات الإسرائيلية، دفاعاً عن أنفسهم. واستعملوا السلاح الأبيض. وبلغ عدد شهداء القدس بين اندلاع الانتفاضة الأولى سنة 1987 وتوقيع اتفاق أوسلو في 13/9/1993 (102) </w:t>
      </w:r>
      <w:r w:rsidR="004663C4">
        <w:rPr>
          <w:rFonts w:ascii="Simplified Arabic" w:hAnsi="Simplified Arabic" w:cs="Simplified Arabic" w:hint="cs"/>
          <w:sz w:val="32"/>
          <w:szCs w:val="32"/>
          <w:rtl/>
          <w:lang w:bidi="ar-JO"/>
        </w:rPr>
        <w:t>مئة وشهيدين</w:t>
      </w:r>
      <w:r w:rsidRPr="00225FC9">
        <w:rPr>
          <w:rFonts w:ascii="Simplified Arabic" w:hAnsi="Simplified Arabic" w:cs="Simplified Arabic"/>
          <w:sz w:val="32"/>
          <w:szCs w:val="32"/>
          <w:rtl/>
          <w:lang w:bidi="ar-JO"/>
        </w:rPr>
        <w:t>، وقدمت القدس بين سنتي 1994 و2000 (13) شهيداً. وشهدت القدس في الانتفاضة الثانية بين 28/9/2000 و2004 (69) عملية عسكرية منها (41) عملية استشهادية و(17) عملية إطلاق نار و</w:t>
      </w:r>
      <w:r w:rsidR="00E12DAF">
        <w:rPr>
          <w:rFonts w:ascii="Simplified Arabic" w:hAnsi="Simplified Arabic" w:cs="Simplified Arabic" w:hint="cs"/>
          <w:sz w:val="32"/>
          <w:szCs w:val="32"/>
          <w:rtl/>
          <w:lang w:bidi="ar-JO"/>
        </w:rPr>
        <w:t>(3)</w:t>
      </w:r>
      <w:r w:rsidRPr="00225FC9">
        <w:rPr>
          <w:rFonts w:ascii="Simplified Arabic" w:hAnsi="Simplified Arabic" w:cs="Simplified Arabic"/>
          <w:sz w:val="32"/>
          <w:szCs w:val="32"/>
          <w:rtl/>
          <w:lang w:bidi="ar-JO"/>
        </w:rPr>
        <w:t xml:space="preserve"> عمليات طعن بالسكاكين. وبلغ عدد شهداء القدس خلالها (55) شهيداً، وسقط في سنة 2007 (12) شهيداً. وفي انتفاضة القدس الأخيرة (1/10- 31/12/2015</w:t>
      </w:r>
      <w:r w:rsidR="00603110" w:rsidRPr="00225FC9">
        <w:rPr>
          <w:rFonts w:ascii="Simplified Arabic" w:hAnsi="Simplified Arabic" w:cs="Simplified Arabic"/>
          <w:sz w:val="32"/>
          <w:szCs w:val="32"/>
          <w:rtl/>
          <w:lang w:bidi="ar-JO"/>
        </w:rPr>
        <w:t>) استشهد (37) وجرح (1569)</w:t>
      </w:r>
      <w:r w:rsidR="00E12DAF">
        <w:rPr>
          <w:rFonts w:ascii="Simplified Arabic" w:hAnsi="Simplified Arabic" w:cs="Simplified Arabic" w:hint="cs"/>
          <w:sz w:val="32"/>
          <w:szCs w:val="32"/>
          <w:rtl/>
          <w:lang w:bidi="ar-JO"/>
        </w:rPr>
        <w:t xml:space="preserve"> </w:t>
      </w:r>
      <w:r w:rsidR="00E12DAF" w:rsidRPr="00225FC9">
        <w:rPr>
          <w:rFonts w:ascii="Simplified Arabic" w:hAnsi="Simplified Arabic" w:cs="Simplified Arabic"/>
          <w:sz w:val="32"/>
          <w:szCs w:val="32"/>
          <w:rtl/>
          <w:lang w:bidi="ar-JO"/>
        </w:rPr>
        <w:t>من سكانها</w:t>
      </w:r>
      <w:r w:rsidR="00603110" w:rsidRPr="00225FC9">
        <w:rPr>
          <w:rFonts w:ascii="Simplified Arabic" w:hAnsi="Simplified Arabic" w:cs="Simplified Arabic"/>
          <w:sz w:val="30"/>
          <w:szCs w:val="30"/>
          <w:vertAlign w:val="superscript"/>
          <w:rtl/>
          <w:lang w:bidi="ar-JO"/>
        </w:rPr>
        <w:t>(</w:t>
      </w:r>
      <w:r w:rsidR="00603110" w:rsidRPr="00225FC9">
        <w:rPr>
          <w:rStyle w:val="a5"/>
          <w:rFonts w:ascii="Simplified Arabic" w:hAnsi="Simplified Arabic" w:cs="Simplified Arabic"/>
          <w:sz w:val="30"/>
          <w:szCs w:val="30"/>
          <w:rtl/>
          <w:lang w:bidi="ar-JO"/>
        </w:rPr>
        <w:footnoteReference w:id="54"/>
      </w:r>
      <w:r w:rsidR="00603110" w:rsidRPr="00225FC9">
        <w:rPr>
          <w:rFonts w:ascii="Simplified Arabic" w:hAnsi="Simplified Arabic" w:cs="Simplified Arabic"/>
          <w:sz w:val="30"/>
          <w:szCs w:val="30"/>
          <w:vertAlign w:val="superscript"/>
          <w:rtl/>
          <w:lang w:bidi="ar-JO"/>
        </w:rPr>
        <w:t>)</w:t>
      </w:r>
      <w:r w:rsidR="00603110" w:rsidRPr="00225FC9">
        <w:rPr>
          <w:rFonts w:ascii="Simplified Arabic" w:hAnsi="Simplified Arabic" w:cs="Simplified Arabic"/>
          <w:sz w:val="32"/>
          <w:szCs w:val="32"/>
          <w:rtl/>
          <w:lang w:bidi="ar-JO"/>
        </w:rPr>
        <w:t>.</w:t>
      </w:r>
    </w:p>
    <w:p w:rsidR="00143D8E" w:rsidRPr="00225FC9" w:rsidRDefault="00143D8E" w:rsidP="00E12DAF">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lastRenderedPageBreak/>
        <w:t>والسؤال الذي يطرح دوماً هذه الأيام: هل ستبقى القدس رهينة الاحتلال الإسرائيلي، بعد أن اعترفت الولايات المتحدة بها عاصمة لإسرائيل ونقلت سفارتها من تل أبيب إليها في هذه السنة، وأعلنت عن صفقة القرن حل</w:t>
      </w:r>
      <w:r w:rsidR="00E12DAF">
        <w:rPr>
          <w:rFonts w:ascii="Simplified Arabic" w:hAnsi="Simplified Arabic" w:cs="Simplified Arabic" w:hint="cs"/>
          <w:sz w:val="32"/>
          <w:szCs w:val="32"/>
          <w:rtl/>
          <w:lang w:bidi="ar-JO"/>
        </w:rPr>
        <w:t>ّاً</w:t>
      </w:r>
      <w:r w:rsidRPr="00225FC9">
        <w:rPr>
          <w:rFonts w:ascii="Simplified Arabic" w:hAnsi="Simplified Arabic" w:cs="Simplified Arabic"/>
          <w:sz w:val="32"/>
          <w:szCs w:val="32"/>
          <w:rtl/>
          <w:lang w:bidi="ar-JO"/>
        </w:rPr>
        <w:t xml:space="preserve"> نهائي</w:t>
      </w:r>
      <w:r w:rsidR="00E12DAF">
        <w:rPr>
          <w:rFonts w:ascii="Simplified Arabic" w:hAnsi="Simplified Arabic" w:cs="Simplified Arabic" w:hint="cs"/>
          <w:sz w:val="32"/>
          <w:szCs w:val="32"/>
          <w:rtl/>
          <w:lang w:bidi="ar-JO"/>
        </w:rPr>
        <w:t>اً</w:t>
      </w:r>
      <w:r w:rsidRPr="00225FC9">
        <w:rPr>
          <w:rFonts w:ascii="Simplified Arabic" w:hAnsi="Simplified Arabic" w:cs="Simplified Arabic"/>
          <w:sz w:val="32"/>
          <w:szCs w:val="32"/>
          <w:rtl/>
          <w:lang w:bidi="ar-JO"/>
        </w:rPr>
        <w:t xml:space="preserve"> للقضية الفلسطينية، متحدية القانون الدولي وقرارات مجلس الأمن والجمعية العامة للأمم المتحدة؟</w:t>
      </w:r>
    </w:p>
    <w:p w:rsidR="00143D8E" w:rsidRPr="00225FC9" w:rsidRDefault="00143D8E" w:rsidP="00A37F60">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صحيح أن الأمة العربية قد شهدت خلال العقود الزمنية الثلاثة الأخيرة ضعفاً شديداً، وتفككاً مريعاً، وفرقة مذهلة. وظهرت على ساحاتها الداخلية ميليشيات متحار</w:t>
      </w:r>
      <w:r w:rsidR="00A37F60" w:rsidRPr="00225FC9">
        <w:rPr>
          <w:rFonts w:ascii="Simplified Arabic" w:hAnsi="Simplified Arabic" w:cs="Simplified Arabic"/>
          <w:sz w:val="32"/>
          <w:szCs w:val="32"/>
          <w:rtl/>
          <w:lang w:bidi="ar-JO"/>
        </w:rPr>
        <w:t>ب</w:t>
      </w:r>
      <w:r w:rsidRPr="00225FC9">
        <w:rPr>
          <w:rFonts w:ascii="Simplified Arabic" w:hAnsi="Simplified Arabic" w:cs="Simplified Arabic"/>
          <w:sz w:val="32"/>
          <w:szCs w:val="32"/>
          <w:rtl/>
          <w:lang w:bidi="ar-JO"/>
        </w:rPr>
        <w:t>ة باسم الدين والمذهب تارة، وباسم القبيلة والمنطقة تارة أخرى. تتلقى هذه الميليشيات السلاح والمال من دول عربية شقيقة، ومن دول الإقليم المجاورة لنا والدول الكبرى الطامعة في السيطرة على ثرواتنا ومقدراتنا. وارتفعت رايات هذه الميليشيات في مصر وليبيا واليمن وسورية والعراق وأقطار ال</w:t>
      </w:r>
      <w:r w:rsidR="0094351E" w:rsidRPr="00225FC9">
        <w:rPr>
          <w:rFonts w:ascii="Simplified Arabic" w:hAnsi="Simplified Arabic" w:cs="Simplified Arabic"/>
          <w:sz w:val="32"/>
          <w:szCs w:val="32"/>
          <w:rtl/>
          <w:lang w:bidi="ar-JO"/>
        </w:rPr>
        <w:t>مغرب العربي. وامتد نشاطها إلى ال</w:t>
      </w:r>
      <w:r w:rsidR="004663C4">
        <w:rPr>
          <w:rFonts w:ascii="Simplified Arabic" w:hAnsi="Simplified Arabic" w:cs="Simplified Arabic"/>
          <w:sz w:val="32"/>
          <w:szCs w:val="32"/>
          <w:rtl/>
          <w:lang w:bidi="ar-JO"/>
        </w:rPr>
        <w:t>قارتين ال</w:t>
      </w:r>
      <w:r w:rsidR="004663C4">
        <w:rPr>
          <w:rFonts w:ascii="Simplified Arabic" w:hAnsi="Simplified Arabic" w:cs="Simplified Arabic" w:hint="cs"/>
          <w:sz w:val="32"/>
          <w:szCs w:val="32"/>
          <w:rtl/>
          <w:lang w:bidi="ar-JO"/>
        </w:rPr>
        <w:t>أ</w:t>
      </w:r>
      <w:r w:rsidRPr="00225FC9">
        <w:rPr>
          <w:rFonts w:ascii="Simplified Arabic" w:hAnsi="Simplified Arabic" w:cs="Simplified Arabic"/>
          <w:sz w:val="32"/>
          <w:szCs w:val="32"/>
          <w:rtl/>
          <w:lang w:bidi="ar-JO"/>
        </w:rPr>
        <w:t xml:space="preserve">فريقية والأوروبية. ولحق الدمار والقتل والإبادة الجماعية بأقطار عربية عديدة. ولم تعش الأمة أياماً أشد سواداً من أيامنا هذه. وتعمقت الأزمة حتى دخلت كل بيت، وشملت الحكام والمحكومين. وتشعبت، فهي أزمة سياسية داخلية وخارجية. وقد فشلت أنظمة الحكم العربية في بناء الدولة الحديثة، دولة القانون والمشاركة الشعبية في الحكم، وفرضت الحكم الفردي المطلق على شعوبها. واستغلت هذه الشعوب نخب حاكمة همها التسلط والتشبث بالحكم والكسب غير </w:t>
      </w:r>
      <w:r w:rsidR="004663C4">
        <w:rPr>
          <w:rFonts w:ascii="Simplified Arabic" w:hAnsi="Simplified Arabic" w:cs="Simplified Arabic"/>
          <w:sz w:val="32"/>
          <w:szCs w:val="32"/>
          <w:rtl/>
          <w:lang w:bidi="ar-JO"/>
        </w:rPr>
        <w:t>المشروع، وال</w:t>
      </w:r>
      <w:r w:rsidRPr="00225FC9">
        <w:rPr>
          <w:rFonts w:ascii="Simplified Arabic" w:hAnsi="Simplified Arabic" w:cs="Simplified Arabic"/>
          <w:sz w:val="32"/>
          <w:szCs w:val="32"/>
          <w:rtl/>
          <w:lang w:bidi="ar-JO"/>
        </w:rPr>
        <w:t>ثراء الفاحش على حساب الفئات الفقيرة. وقمعت كل دعوة ومحاولة للإصلاح باللجوء إلى العنف والاعتقال والسجن والتعذيب والقتل.</w:t>
      </w:r>
    </w:p>
    <w:p w:rsidR="00143D8E" w:rsidRPr="00225FC9" w:rsidRDefault="00143D8E" w:rsidP="00975AA0">
      <w:pPr>
        <w:ind w:firstLine="720"/>
        <w:jc w:val="both"/>
        <w:rPr>
          <w:rFonts w:ascii="Simplified Arabic" w:hAnsi="Simplified Arabic" w:cs="Simplified Arabic"/>
          <w:sz w:val="32"/>
          <w:szCs w:val="32"/>
          <w:rtl/>
          <w:lang w:bidi="ar-JO"/>
        </w:rPr>
      </w:pPr>
      <w:r w:rsidRPr="00181A3E">
        <w:rPr>
          <w:rFonts w:ascii="Simplified Arabic" w:hAnsi="Simplified Arabic" w:cs="Simplified Arabic"/>
          <w:sz w:val="32"/>
          <w:szCs w:val="32"/>
          <w:rtl/>
          <w:lang w:bidi="ar-JO"/>
        </w:rPr>
        <w:t>وهي أزمة خارجية تمثلت في</w:t>
      </w:r>
      <w:r w:rsidRPr="00225FC9">
        <w:rPr>
          <w:rFonts w:ascii="Simplified Arabic" w:hAnsi="Simplified Arabic" w:cs="Simplified Arabic"/>
          <w:sz w:val="32"/>
          <w:szCs w:val="32"/>
          <w:rtl/>
          <w:lang w:bidi="ar-JO"/>
        </w:rPr>
        <w:t xml:space="preserve"> عجز</w:t>
      </w:r>
      <w:r w:rsidR="00181A3E">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أنظمة الحكم العربية عن حماية أوطانها والاستعانة</w:t>
      </w:r>
      <w:r w:rsidR="00181A3E">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بالقوى الخارجية لحمايتها، وإقامة القواعد العسكرية الأجنبية على أراضيها، والتبعية العلنية لهذه القوى، وتخاذلت أمام إسرائيل، ولم تستح بإعلان التطبيع معها، </w:t>
      </w:r>
      <w:r w:rsidRPr="00225FC9">
        <w:rPr>
          <w:rFonts w:ascii="Simplified Arabic" w:hAnsi="Simplified Arabic" w:cs="Simplified Arabic"/>
          <w:sz w:val="32"/>
          <w:szCs w:val="32"/>
          <w:rtl/>
          <w:lang w:bidi="ar-JO"/>
        </w:rPr>
        <w:lastRenderedPageBreak/>
        <w:t>واستقبال رئيس وزرائها وكبار المسؤولين فيها. وانهار التضامن العربي، وغدت جامعة الدول العربي</w:t>
      </w:r>
      <w:r w:rsidR="0094351E" w:rsidRPr="00225FC9">
        <w:rPr>
          <w:rFonts w:ascii="Simplified Arabic" w:hAnsi="Simplified Arabic" w:cs="Simplified Arabic"/>
          <w:sz w:val="32"/>
          <w:szCs w:val="32"/>
          <w:rtl/>
          <w:lang w:bidi="ar-JO"/>
        </w:rPr>
        <w:t>ة</w:t>
      </w:r>
      <w:r w:rsidRPr="00225FC9">
        <w:rPr>
          <w:rFonts w:ascii="Simplified Arabic" w:hAnsi="Simplified Arabic" w:cs="Simplified Arabic"/>
          <w:sz w:val="32"/>
          <w:szCs w:val="32"/>
          <w:rtl/>
          <w:lang w:bidi="ar-JO"/>
        </w:rPr>
        <w:t xml:space="preserve"> منتد</w:t>
      </w:r>
      <w:r w:rsidR="00181A3E">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ى خاصاً للدول النفطية.</w:t>
      </w:r>
    </w:p>
    <w:p w:rsidR="00143D8E" w:rsidRPr="00225FC9" w:rsidRDefault="00143D8E" w:rsidP="00975AA0">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وهي أزمة اقتصادية تمثلت في عجز أنظمة الحكم العربية عن تحقيق التنمية الاقتصادية والاجتماعية الشاملة والمستدامة، واستمرار حالة التخلف، وفشل محاولات تجديد البنى الاجتماعية والإدارية والسياسية للمجتمعات العربية، وظل معيار الانتماء الأسري والعشائري </w:t>
      </w:r>
      <w:proofErr w:type="spellStart"/>
      <w:r w:rsidRPr="00225FC9">
        <w:rPr>
          <w:rFonts w:ascii="Simplified Arabic" w:hAnsi="Simplified Arabic" w:cs="Simplified Arabic"/>
          <w:sz w:val="32"/>
          <w:szCs w:val="32"/>
          <w:rtl/>
          <w:lang w:bidi="ar-JO"/>
        </w:rPr>
        <w:t>والإثني</w:t>
      </w:r>
      <w:proofErr w:type="spellEnd"/>
      <w:r w:rsidRPr="00225FC9">
        <w:rPr>
          <w:rFonts w:ascii="Simplified Arabic" w:hAnsi="Simplified Arabic" w:cs="Simplified Arabic"/>
          <w:sz w:val="32"/>
          <w:szCs w:val="32"/>
          <w:rtl/>
          <w:lang w:bidi="ar-JO"/>
        </w:rPr>
        <w:t xml:space="preserve"> والطائفي، فضلاً عن الولاءات الشخصية، المعيار المعتمد للحصول على </w:t>
      </w:r>
      <w:r w:rsidR="00F02367" w:rsidRPr="00225FC9">
        <w:rPr>
          <w:rFonts w:ascii="Simplified Arabic" w:hAnsi="Simplified Arabic" w:cs="Simplified Arabic"/>
          <w:sz w:val="32"/>
          <w:szCs w:val="32"/>
          <w:rtl/>
          <w:lang w:bidi="ar-JO"/>
        </w:rPr>
        <w:t xml:space="preserve">المراكز السياسية والإدارية والمواقع الاجتماعية، </w:t>
      </w:r>
      <w:r w:rsidR="00F02367" w:rsidRPr="004248A8">
        <w:rPr>
          <w:rFonts w:ascii="Simplified Arabic" w:hAnsi="Simplified Arabic" w:cs="Simplified Arabic"/>
          <w:sz w:val="32"/>
          <w:szCs w:val="32"/>
          <w:rtl/>
          <w:lang w:bidi="ar-JO"/>
        </w:rPr>
        <w:t>وليس معيار</w:t>
      </w:r>
      <w:r w:rsidR="00F02367" w:rsidRPr="00225FC9">
        <w:rPr>
          <w:rFonts w:ascii="Simplified Arabic" w:hAnsi="Simplified Arabic" w:cs="Simplified Arabic"/>
          <w:sz w:val="32"/>
          <w:szCs w:val="32"/>
          <w:rtl/>
          <w:lang w:bidi="ar-JO"/>
        </w:rPr>
        <w:t xml:space="preserve"> الكفاءة والإنجاز. وبقيت المحسوبية والدوافع العاطفية والمصالح الشخصية تسود مجتمعاتنا المتخلفة، بدلاً من سيادة القانون والعقلانية، كموج</w:t>
      </w:r>
      <w:r w:rsidR="0094351E" w:rsidRPr="00225FC9">
        <w:rPr>
          <w:rFonts w:ascii="Simplified Arabic" w:hAnsi="Simplified Arabic" w:cs="Simplified Arabic"/>
          <w:sz w:val="32"/>
          <w:szCs w:val="32"/>
          <w:rtl/>
          <w:lang w:bidi="ar-JO"/>
        </w:rPr>
        <w:t>ه</w:t>
      </w:r>
      <w:r w:rsidR="00F02367" w:rsidRPr="00225FC9">
        <w:rPr>
          <w:rFonts w:ascii="Simplified Arabic" w:hAnsi="Simplified Arabic" w:cs="Simplified Arabic"/>
          <w:sz w:val="32"/>
          <w:szCs w:val="32"/>
          <w:rtl/>
          <w:lang w:bidi="ar-JO"/>
        </w:rPr>
        <w:t>ات للسلوك الاجتماعي ونمط التفكير. وظلت الأقطار العربية مرتبطة بمراكز الرأسمالية العالمية في الغرب الصناعي، واقتصادها مرتهن</w:t>
      </w:r>
      <w:r w:rsidR="00D70535">
        <w:rPr>
          <w:rFonts w:ascii="Simplified Arabic" w:hAnsi="Simplified Arabic" w:cs="Simplified Arabic" w:hint="cs"/>
          <w:sz w:val="32"/>
          <w:szCs w:val="32"/>
          <w:rtl/>
          <w:lang w:bidi="ar-JO"/>
        </w:rPr>
        <w:t>اً</w:t>
      </w:r>
      <w:r w:rsidR="00F02367" w:rsidRPr="00225FC9">
        <w:rPr>
          <w:rFonts w:ascii="Simplified Arabic" w:hAnsi="Simplified Arabic" w:cs="Simplified Arabic"/>
          <w:sz w:val="32"/>
          <w:szCs w:val="32"/>
          <w:rtl/>
          <w:lang w:bidi="ar-JO"/>
        </w:rPr>
        <w:t xml:space="preserve"> للقوى الاقتصادية الدولية الفاعلة.</w:t>
      </w:r>
    </w:p>
    <w:p w:rsidR="00F02367" w:rsidRPr="00225FC9" w:rsidRDefault="00F02367" w:rsidP="004C3D5C">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واتسمت المجتمعات العربية بتدني نسبة مساهمة القوى العاملة في النشاط الاقتصادي، وانتشار البطالة التي بلغت (17,4) </w:t>
      </w:r>
      <w:r w:rsidR="00D70535">
        <w:rPr>
          <w:rFonts w:ascii="Simplified Arabic" w:hAnsi="Simplified Arabic" w:cs="Simplified Arabic" w:hint="cs"/>
          <w:sz w:val="32"/>
          <w:szCs w:val="32"/>
          <w:rtl/>
          <w:lang w:bidi="ar-JO"/>
        </w:rPr>
        <w:t>ب</w:t>
      </w:r>
      <w:r w:rsidRPr="00225FC9">
        <w:rPr>
          <w:rFonts w:ascii="Simplified Arabic" w:hAnsi="Simplified Arabic" w:cs="Simplified Arabic"/>
          <w:sz w:val="32"/>
          <w:szCs w:val="32"/>
          <w:rtl/>
          <w:lang w:bidi="ar-JO"/>
        </w:rPr>
        <w:t>المئة من إجمالي القوى العاملة سنة 2013، مقارنة بالمتوسط الدولي البالغ (5,7) بالمئة</w:t>
      </w:r>
      <w:r w:rsidR="00D70535">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 وضآلة نسبة مساهمة المرأة في النشاط الاقتصادي التي لم تتجاوز (29) </w:t>
      </w:r>
      <w:r w:rsidR="003F2758">
        <w:rPr>
          <w:rFonts w:ascii="Simplified Arabic" w:hAnsi="Simplified Arabic" w:cs="Simplified Arabic" w:hint="cs"/>
          <w:sz w:val="32"/>
          <w:szCs w:val="32"/>
          <w:rtl/>
          <w:lang w:bidi="ar-JO"/>
        </w:rPr>
        <w:t>ب</w:t>
      </w:r>
      <w:r w:rsidRPr="00225FC9">
        <w:rPr>
          <w:rFonts w:ascii="Simplified Arabic" w:hAnsi="Simplified Arabic" w:cs="Simplified Arabic"/>
          <w:sz w:val="32"/>
          <w:szCs w:val="32"/>
          <w:rtl/>
          <w:lang w:bidi="ar-JO"/>
        </w:rPr>
        <w:t>المئة سنة 2010. وزاد الطين بلة تفاقم المديونية الخارجية العربية، إذ ارتفعت قيمة الدين الخارجي من (143</w:t>
      </w:r>
      <w:r w:rsidR="004C3D5C">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 xml:space="preserve">8) </w:t>
      </w:r>
      <w:r w:rsidRPr="004C3D5C">
        <w:rPr>
          <w:rFonts w:ascii="Simplified Arabic" w:hAnsi="Simplified Arabic" w:cs="Simplified Arabic"/>
          <w:sz w:val="32"/>
          <w:szCs w:val="32"/>
          <w:rtl/>
          <w:lang w:bidi="ar-JO"/>
        </w:rPr>
        <w:t xml:space="preserve">مليار </w:t>
      </w:r>
      <w:r w:rsidR="004C3D5C" w:rsidRPr="004C3D5C">
        <w:rPr>
          <w:rFonts w:ascii="Simplified Arabic" w:hAnsi="Simplified Arabic" w:cs="Simplified Arabic" w:hint="cs"/>
          <w:sz w:val="32"/>
          <w:szCs w:val="32"/>
          <w:rtl/>
          <w:lang w:bidi="ar-JO"/>
        </w:rPr>
        <w:t xml:space="preserve">دولار </w:t>
      </w:r>
      <w:r w:rsidRPr="004C3D5C">
        <w:rPr>
          <w:rFonts w:ascii="Simplified Arabic" w:hAnsi="Simplified Arabic" w:cs="Simplified Arabic"/>
          <w:sz w:val="32"/>
          <w:szCs w:val="32"/>
          <w:rtl/>
          <w:lang w:bidi="ar-JO"/>
        </w:rPr>
        <w:t>سنة 2000 إلى (176</w:t>
      </w:r>
      <w:r w:rsidR="004C3D5C" w:rsidRPr="004C3D5C">
        <w:rPr>
          <w:rFonts w:ascii="Simplified Arabic" w:hAnsi="Simplified Arabic" w:cs="Simplified Arabic" w:hint="cs"/>
          <w:sz w:val="32"/>
          <w:szCs w:val="32"/>
          <w:rtl/>
          <w:lang w:bidi="ar-JO"/>
        </w:rPr>
        <w:t>.</w:t>
      </w:r>
      <w:r w:rsidRPr="004C3D5C">
        <w:rPr>
          <w:rFonts w:ascii="Simplified Arabic" w:hAnsi="Simplified Arabic" w:cs="Simplified Arabic"/>
          <w:sz w:val="32"/>
          <w:szCs w:val="32"/>
          <w:rtl/>
          <w:lang w:bidi="ar-JO"/>
        </w:rPr>
        <w:t>2) مليار دولار</w:t>
      </w:r>
      <w:r w:rsidRPr="00225FC9">
        <w:rPr>
          <w:rFonts w:ascii="Simplified Arabic" w:hAnsi="Simplified Arabic" w:cs="Simplified Arabic"/>
          <w:sz w:val="32"/>
          <w:szCs w:val="32"/>
          <w:rtl/>
          <w:lang w:bidi="ar-JO"/>
        </w:rPr>
        <w:t xml:space="preserve"> سنة 2011. أما الدين العام فقد ناهز (</w:t>
      </w:r>
      <w:r w:rsidRPr="004C3D5C">
        <w:rPr>
          <w:rFonts w:ascii="Simplified Arabic" w:hAnsi="Simplified Arabic" w:cs="Simplified Arabic"/>
          <w:sz w:val="32"/>
          <w:szCs w:val="32"/>
          <w:rtl/>
          <w:lang w:bidi="ar-JO"/>
        </w:rPr>
        <w:t>590</w:t>
      </w:r>
      <w:r w:rsidR="004C3D5C" w:rsidRPr="004C3D5C">
        <w:rPr>
          <w:rFonts w:ascii="Simplified Arabic" w:hAnsi="Simplified Arabic" w:cs="Simplified Arabic" w:hint="cs"/>
          <w:sz w:val="32"/>
          <w:szCs w:val="32"/>
          <w:rtl/>
          <w:lang w:bidi="ar-JO"/>
        </w:rPr>
        <w:t>.</w:t>
      </w:r>
      <w:r w:rsidRPr="004C3D5C">
        <w:rPr>
          <w:rFonts w:ascii="Simplified Arabic" w:hAnsi="Simplified Arabic" w:cs="Simplified Arabic"/>
          <w:sz w:val="32"/>
          <w:szCs w:val="32"/>
          <w:rtl/>
          <w:lang w:bidi="ar-JO"/>
        </w:rPr>
        <w:t>6) مليار دولار سنة</w:t>
      </w:r>
      <w:r w:rsidRPr="00225FC9">
        <w:rPr>
          <w:rFonts w:ascii="Simplified Arabic" w:hAnsi="Simplified Arabic" w:cs="Simplified Arabic"/>
          <w:sz w:val="32"/>
          <w:szCs w:val="32"/>
          <w:rtl/>
          <w:lang w:bidi="ar-JO"/>
        </w:rPr>
        <w:t xml:space="preserve"> 2013، وارتفعت نسبته إلى الناتج المحلي لتبلغ (52</w:t>
      </w:r>
      <w:r w:rsidR="004C3D5C">
        <w:rPr>
          <w:rFonts w:ascii="Simplified Arabic" w:hAnsi="Simplified Arabic" w:cs="Simplified Arabic" w:hint="cs"/>
          <w:sz w:val="32"/>
          <w:szCs w:val="32"/>
          <w:rtl/>
          <w:lang w:bidi="ar-JO"/>
        </w:rPr>
        <w:t>.</w:t>
      </w:r>
      <w:r w:rsidRPr="00225FC9">
        <w:rPr>
          <w:rFonts w:ascii="Simplified Arabic" w:hAnsi="Simplified Arabic" w:cs="Simplified Arabic"/>
          <w:sz w:val="32"/>
          <w:szCs w:val="32"/>
          <w:rtl/>
          <w:lang w:bidi="ar-JO"/>
        </w:rPr>
        <w:t>5) بالمئة</w:t>
      </w:r>
      <w:r w:rsidRPr="00225FC9">
        <w:rPr>
          <w:rFonts w:ascii="Simplified Arabic" w:hAnsi="Simplified Arabic" w:cs="Simplified Arabic"/>
          <w:sz w:val="30"/>
          <w:szCs w:val="30"/>
          <w:vertAlign w:val="superscript"/>
          <w:rtl/>
          <w:lang w:bidi="ar-JO"/>
        </w:rPr>
        <w:t>(</w:t>
      </w:r>
      <w:r w:rsidRPr="00225FC9">
        <w:rPr>
          <w:rStyle w:val="a5"/>
          <w:rFonts w:ascii="Simplified Arabic" w:hAnsi="Simplified Arabic" w:cs="Simplified Arabic"/>
          <w:sz w:val="30"/>
          <w:szCs w:val="30"/>
          <w:rtl/>
          <w:lang w:bidi="ar-JO"/>
        </w:rPr>
        <w:footnoteReference w:id="55"/>
      </w:r>
      <w:r w:rsidRPr="00225FC9">
        <w:rPr>
          <w:rFonts w:ascii="Simplified Arabic" w:hAnsi="Simplified Arabic" w:cs="Simplified Arabic"/>
          <w:sz w:val="30"/>
          <w:szCs w:val="30"/>
          <w:vertAlign w:val="superscript"/>
          <w:rtl/>
          <w:lang w:bidi="ar-JO"/>
        </w:rPr>
        <w:t>)</w:t>
      </w:r>
      <w:r w:rsidRPr="00225FC9">
        <w:rPr>
          <w:rFonts w:ascii="Simplified Arabic" w:hAnsi="Simplified Arabic" w:cs="Simplified Arabic"/>
          <w:sz w:val="32"/>
          <w:szCs w:val="32"/>
          <w:rtl/>
          <w:lang w:bidi="ar-JO"/>
        </w:rPr>
        <w:t>.</w:t>
      </w:r>
    </w:p>
    <w:p w:rsidR="00F02367" w:rsidRPr="00225FC9" w:rsidRDefault="00F02367" w:rsidP="00975AA0">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وهي أزمة ثقافية تدور حول هوية الفرد وهوية المجتمع وهوية الأمة. هل نحن مسلمون أولاً أو مسيحيون أو صابئة أم عرب؟ وهل نحن مسلمون سنة أولاً أم </w:t>
      </w:r>
      <w:r w:rsidRPr="00225FC9">
        <w:rPr>
          <w:rFonts w:ascii="Simplified Arabic" w:hAnsi="Simplified Arabic" w:cs="Simplified Arabic"/>
          <w:sz w:val="32"/>
          <w:szCs w:val="32"/>
          <w:rtl/>
          <w:lang w:bidi="ar-JO"/>
        </w:rPr>
        <w:lastRenderedPageBreak/>
        <w:t>مسلمون شيعة؟ وهل نحن سلفيون أولاً أم مسلمون وهابيون أولاً؟ وهل انتماؤنا للوطن أم للدين أم للمذهب؟ وهل العروبة عرق أم انتماء ثقافي؟ وهل ننتمي أولاً إلى عشائرنا وقبائلنا أم إلى المناطق الجغرافية التي ولدنا فيها أو نعيش فيها؟ هذه الأسئلة طرحناها على بساط البحث والنقاش قبل مئة عام ونيف مع بداية نهضة العرب القومية، وعدنا نطرحها من جديد متجاهلين قرناً من الزمن نمت فيه المشاعر القومية وتجذرت في النفوس والعقول.</w:t>
      </w:r>
    </w:p>
    <w:p w:rsidR="00F02367" w:rsidRPr="00225FC9" w:rsidRDefault="00F02367" w:rsidP="003F2758">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بهذه الأسئلة ندرك أن مجتمعاتنا </w:t>
      </w:r>
      <w:r w:rsidRPr="004C3D5C">
        <w:rPr>
          <w:rFonts w:ascii="Simplified Arabic" w:hAnsi="Simplified Arabic" w:cs="Simplified Arabic"/>
          <w:sz w:val="32"/>
          <w:szCs w:val="32"/>
          <w:rtl/>
          <w:lang w:bidi="ar-JO"/>
        </w:rPr>
        <w:t>العربية قد تمزق</w:t>
      </w:r>
      <w:r w:rsidR="003F2758" w:rsidRPr="004C3D5C">
        <w:rPr>
          <w:rFonts w:ascii="Simplified Arabic" w:hAnsi="Simplified Arabic" w:cs="Simplified Arabic" w:hint="cs"/>
          <w:sz w:val="32"/>
          <w:szCs w:val="32"/>
          <w:rtl/>
          <w:lang w:bidi="ar-JO"/>
        </w:rPr>
        <w:t>ت</w:t>
      </w:r>
      <w:r w:rsidRPr="004C3D5C">
        <w:rPr>
          <w:rFonts w:ascii="Simplified Arabic" w:hAnsi="Simplified Arabic" w:cs="Simplified Arabic"/>
          <w:sz w:val="32"/>
          <w:szCs w:val="32"/>
          <w:rtl/>
          <w:lang w:bidi="ar-JO"/>
        </w:rPr>
        <w:t xml:space="preserve"> نسجها،</w:t>
      </w:r>
      <w:r w:rsidRPr="00225FC9">
        <w:rPr>
          <w:rFonts w:ascii="Simplified Arabic" w:hAnsi="Simplified Arabic" w:cs="Simplified Arabic"/>
          <w:sz w:val="32"/>
          <w:szCs w:val="32"/>
          <w:rtl/>
          <w:lang w:bidi="ar-JO"/>
        </w:rPr>
        <w:t xml:space="preserve"> وتقطعت أوصالها، وبترت روابطها التاريخية بفعل الحروب الأهلية، وتمرغت سمعة العرب في الأوحال، وتلوثت صورة الإسلام على يد الإسلام السلفي الجهادي الحالي.</w:t>
      </w:r>
    </w:p>
    <w:p w:rsidR="00F02367" w:rsidRPr="00225FC9" w:rsidRDefault="00F02367" w:rsidP="00975AA0">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حال الأمة هذه تجعل الإجابة عن مصير القدس أمراً في غاية </w:t>
      </w:r>
      <w:r w:rsidR="00B83843" w:rsidRPr="00225FC9">
        <w:rPr>
          <w:rFonts w:ascii="Simplified Arabic" w:hAnsi="Simplified Arabic" w:cs="Simplified Arabic"/>
          <w:sz w:val="32"/>
          <w:szCs w:val="32"/>
          <w:rtl/>
          <w:lang w:bidi="ar-JO"/>
        </w:rPr>
        <w:t>الصعوبة والتعقيد. وتبعث في النفوس اليأس والإحباط. ولكن من يدرس تاريخ هذه الأمة يعرف أنه من حلكة الظلام انبعث نور الأمل والنصر، ومن حالة اليأس والقنوط انبثق الإيمان بالمستقبل الزاهر، ومن الفرقة والتناحر والفوضى انطلق النداء نحو الوحدة والتضامن والقوة، باعتبارها سبيل النصر ودحر الغزاة والمعتدين. إن أمتنا أمة حية لا تموت ويقظتها ونهوضها قادمان إن شاء الله. لقد تعرضت القدس وفلسطين للغزو الصليبي والتتاري في ظروف مماثلة لظروف أمتنا الحالية، ولكن القوى الحية في هذه الأمة تصدت للغزاة وأخرجتهم من البلاد.</w:t>
      </w:r>
    </w:p>
    <w:p w:rsidR="00B83843" w:rsidRPr="00225FC9" w:rsidRDefault="00B83843" w:rsidP="004E4295">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وأعتقد أن نهوض أمتنا قد اقترب، فشعوبها لم تعد تقبل العلاقة الراهنة بين الحكام والمحكومين، ولم تعد ترضى بإثارة الفتن المذهبية، والنزاعات القبلية، والخلافات الجهوية. ولا بد من العودة إلى التضامن العربي، وإبداء </w:t>
      </w:r>
      <w:r w:rsidR="004E4295">
        <w:rPr>
          <w:rFonts w:ascii="Simplified Arabic" w:hAnsi="Simplified Arabic" w:cs="Simplified Arabic" w:hint="cs"/>
          <w:sz w:val="32"/>
          <w:szCs w:val="32"/>
          <w:rtl/>
          <w:lang w:bidi="ar-JO"/>
        </w:rPr>
        <w:t>ال</w:t>
      </w:r>
      <w:r w:rsidRPr="00225FC9">
        <w:rPr>
          <w:rFonts w:ascii="Simplified Arabic" w:hAnsi="Simplified Arabic" w:cs="Simplified Arabic"/>
          <w:sz w:val="32"/>
          <w:szCs w:val="32"/>
          <w:rtl/>
          <w:lang w:bidi="ar-JO"/>
        </w:rPr>
        <w:t>مزيد من التعقل والحكمة لدى القادة السياسيين، و</w:t>
      </w:r>
      <w:r w:rsidR="004E4295">
        <w:rPr>
          <w:rFonts w:ascii="Simplified Arabic" w:hAnsi="Simplified Arabic" w:cs="Simplified Arabic" w:hint="cs"/>
          <w:sz w:val="32"/>
          <w:szCs w:val="32"/>
          <w:rtl/>
          <w:lang w:bidi="ar-JO"/>
        </w:rPr>
        <w:t>ال</w:t>
      </w:r>
      <w:r w:rsidRPr="00225FC9">
        <w:rPr>
          <w:rFonts w:ascii="Simplified Arabic" w:hAnsi="Simplified Arabic" w:cs="Simplified Arabic"/>
          <w:sz w:val="32"/>
          <w:szCs w:val="32"/>
          <w:rtl/>
          <w:lang w:bidi="ar-JO"/>
        </w:rPr>
        <w:t xml:space="preserve">إدراك </w:t>
      </w:r>
      <w:r w:rsidR="004E4295">
        <w:rPr>
          <w:rFonts w:ascii="Simplified Arabic" w:hAnsi="Simplified Arabic" w:cs="Simplified Arabic" w:hint="cs"/>
          <w:sz w:val="32"/>
          <w:szCs w:val="32"/>
          <w:rtl/>
          <w:lang w:bidi="ar-JO"/>
        </w:rPr>
        <w:t>ال</w:t>
      </w:r>
      <w:r w:rsidRPr="00225FC9">
        <w:rPr>
          <w:rFonts w:ascii="Simplified Arabic" w:hAnsi="Simplified Arabic" w:cs="Simplified Arabic"/>
          <w:sz w:val="32"/>
          <w:szCs w:val="32"/>
          <w:rtl/>
          <w:lang w:bidi="ar-JO"/>
        </w:rPr>
        <w:t>واع</w:t>
      </w:r>
      <w:r w:rsidR="004E4295">
        <w:rPr>
          <w:rFonts w:ascii="Simplified Arabic" w:hAnsi="Simplified Arabic" w:cs="Simplified Arabic" w:hint="cs"/>
          <w:sz w:val="32"/>
          <w:szCs w:val="32"/>
          <w:rtl/>
          <w:lang w:bidi="ar-JO"/>
        </w:rPr>
        <w:t>ي</w:t>
      </w:r>
      <w:r w:rsidRPr="00225FC9">
        <w:rPr>
          <w:rFonts w:ascii="Simplified Arabic" w:hAnsi="Simplified Arabic" w:cs="Simplified Arabic"/>
          <w:sz w:val="32"/>
          <w:szCs w:val="32"/>
          <w:rtl/>
          <w:lang w:bidi="ar-JO"/>
        </w:rPr>
        <w:t xml:space="preserve"> للأخطار التي تهددهم وتهدد شعوبهم، وللأطماع الأجنبية في خيرات وثروات بلد</w:t>
      </w:r>
      <w:r w:rsidR="004E4295">
        <w:rPr>
          <w:rFonts w:ascii="Simplified Arabic" w:hAnsi="Simplified Arabic" w:cs="Simplified Arabic" w:hint="cs"/>
          <w:sz w:val="32"/>
          <w:szCs w:val="32"/>
          <w:rtl/>
          <w:lang w:bidi="ar-JO"/>
        </w:rPr>
        <w:t>ان</w:t>
      </w:r>
      <w:r w:rsidRPr="00225FC9">
        <w:rPr>
          <w:rFonts w:ascii="Simplified Arabic" w:hAnsi="Simplified Arabic" w:cs="Simplified Arabic"/>
          <w:sz w:val="32"/>
          <w:szCs w:val="32"/>
          <w:rtl/>
          <w:lang w:bidi="ar-JO"/>
        </w:rPr>
        <w:t xml:space="preserve">هم. وعليهم أن يعلموا أن </w:t>
      </w:r>
      <w:r w:rsidRPr="00225FC9">
        <w:rPr>
          <w:rFonts w:ascii="Simplified Arabic" w:hAnsi="Simplified Arabic" w:cs="Simplified Arabic"/>
          <w:sz w:val="32"/>
          <w:szCs w:val="32"/>
          <w:rtl/>
          <w:lang w:bidi="ar-JO"/>
        </w:rPr>
        <w:lastRenderedPageBreak/>
        <w:t>الاستعانة بالقوى الأجنبية لحماية عروشهم ومواقعهم قد جلبت لأسلافهم المذلة والخضوع لإرادة الأجنبي، والهيمنة على مقدرات بلد</w:t>
      </w:r>
      <w:r w:rsidR="004E4295">
        <w:rPr>
          <w:rFonts w:ascii="Simplified Arabic" w:hAnsi="Simplified Arabic" w:cs="Simplified Arabic" w:hint="cs"/>
          <w:sz w:val="32"/>
          <w:szCs w:val="32"/>
          <w:rtl/>
          <w:lang w:bidi="ar-JO"/>
        </w:rPr>
        <w:t>ان</w:t>
      </w:r>
      <w:r w:rsidRPr="00225FC9">
        <w:rPr>
          <w:rFonts w:ascii="Simplified Arabic" w:hAnsi="Simplified Arabic" w:cs="Simplified Arabic"/>
          <w:sz w:val="32"/>
          <w:szCs w:val="32"/>
          <w:rtl/>
          <w:lang w:bidi="ar-JO"/>
        </w:rPr>
        <w:t>هم لعقود طويلة من الزمن. وعليهم أن يتعلموا، ولو لمرة واحدة، العبر والدروس من ماضيهم وتاريخهم القريب.</w:t>
      </w:r>
    </w:p>
    <w:p w:rsidR="00B83843" w:rsidRPr="00225FC9" w:rsidRDefault="00B83843" w:rsidP="00975AA0">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أما الأزمة الاقتصادية فلا تحل إلا بالاقتناع التام بالتكتل الجماعي وتفعيل آليات العمل الاقتصادي العربي المشترك في مجالات التجارة والتمويل والاستثمار، وتوفير الأيدي العاملة الرخيصة والأيدي الماهرة النشيطة، ورجال الأعمال الأذكياء، والطبقة السياسية التي تستجيب لحاجات مجتمعاتها. ولا بد للعرب من بناء اقتصاد يتاح فيه للقطاع الخاص ممارسة نشاطه الذي يتناسب مع حوافز المبادرة الفردية وغاياتها، ويحقق الموازنة بين الأبعاد الدولية والإقليمية والعربية في العلاقات الاقتصادية.</w:t>
      </w:r>
    </w:p>
    <w:p w:rsidR="00B83843" w:rsidRPr="00225FC9" w:rsidRDefault="00B83843" w:rsidP="00975AA0">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وعلى الصعيد الثقافي ما تزال العروبة، كانتماء ثقافي، الفكرة التأسيسية الكبرى القادرة على التجميع ولم</w:t>
      </w:r>
      <w:r w:rsidR="0061746F" w:rsidRPr="00225FC9">
        <w:rPr>
          <w:rFonts w:ascii="Simplified Arabic" w:hAnsi="Simplified Arabic" w:cs="Simplified Arabic"/>
          <w:sz w:val="32"/>
          <w:szCs w:val="32"/>
          <w:rtl/>
          <w:lang w:bidi="ar-JO"/>
        </w:rPr>
        <w:t>ّ</w:t>
      </w:r>
      <w:r w:rsidRPr="00225FC9">
        <w:rPr>
          <w:rFonts w:ascii="Simplified Arabic" w:hAnsi="Simplified Arabic" w:cs="Simplified Arabic"/>
          <w:sz w:val="32"/>
          <w:szCs w:val="32"/>
          <w:rtl/>
          <w:lang w:bidi="ar-JO"/>
        </w:rPr>
        <w:t xml:space="preserve"> الشمل.</w:t>
      </w:r>
    </w:p>
    <w:p w:rsidR="00B83843" w:rsidRPr="00225FC9" w:rsidRDefault="00B83843" w:rsidP="00D255B2">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أما إسرائيل، هذا الكيان الغريب الذي زرعته القوى الاستعمارية الغربية في جسد الأمة العربية، والذي بات يهدد وجودنا وحياتنا ويشكل خطراً دائماً على مستقبلنا، فعلى الرغم </w:t>
      </w:r>
      <w:r w:rsidR="00852F7C" w:rsidRPr="00225FC9">
        <w:rPr>
          <w:rFonts w:ascii="Simplified Arabic" w:hAnsi="Simplified Arabic" w:cs="Simplified Arabic"/>
          <w:sz w:val="32"/>
          <w:szCs w:val="32"/>
          <w:rtl/>
          <w:lang w:bidi="ar-JO"/>
        </w:rPr>
        <w:t xml:space="preserve">من قوتها العسكرية، وامتلاكها المئات من القنابل النووية، والتقدم العلمي والتكنولوجي الذي حققته، فإن مصيرها إلى زوال. فهي آخر الكيانات الاستعمارية الاستيطانية في العالم، وآخر أنظمة العزل العنصري فيه، وبحكم طبيعتها العدوانية التوسعية لا بد أن تثير القوى الحية في أمتنا </w:t>
      </w:r>
      <w:r w:rsidR="00D255B2">
        <w:rPr>
          <w:rFonts w:ascii="Simplified Arabic" w:hAnsi="Simplified Arabic" w:cs="Simplified Arabic" w:hint="cs"/>
          <w:sz w:val="32"/>
          <w:szCs w:val="32"/>
          <w:rtl/>
          <w:lang w:bidi="ar-JO"/>
        </w:rPr>
        <w:t>ف</w:t>
      </w:r>
      <w:r w:rsidR="00852F7C" w:rsidRPr="00225FC9">
        <w:rPr>
          <w:rFonts w:ascii="Simplified Arabic" w:hAnsi="Simplified Arabic" w:cs="Simplified Arabic"/>
          <w:sz w:val="32"/>
          <w:szCs w:val="32"/>
          <w:rtl/>
          <w:lang w:bidi="ar-JO"/>
        </w:rPr>
        <w:t xml:space="preserve">تتصدى لها. وصراعنا معها، على الرغم من حالة الضعف والتردي التي تسود أمتنا حالياً، هو صراع وجود، ولا يمكن أن تقبل بسلام عادل مع أمتنا، فهي تطالب دوماً بالهيمنة والسيطرة علينا وعلى بلادنا، ولا تقبل إلا إذلالنا وخضوعنا لأطماعها، لأنها لا تعترف بنا كبشر مساوين لها وأنداداً. لقد تنبأ بزوالها المؤرخ البريطاني الشهير أرنولد </w:t>
      </w:r>
      <w:r w:rsidR="00852F7C" w:rsidRPr="00225FC9">
        <w:rPr>
          <w:rFonts w:ascii="Simplified Arabic" w:hAnsi="Simplified Arabic" w:cs="Simplified Arabic"/>
          <w:sz w:val="32"/>
          <w:szCs w:val="32"/>
          <w:rtl/>
          <w:lang w:bidi="ar-JO"/>
        </w:rPr>
        <w:lastRenderedPageBreak/>
        <w:t>توينبي في محاضراته وأحاديثه في المؤتمرات والندوات التي تناولت تاريخ الشرق الأوسط ومستقبله.</w:t>
      </w:r>
    </w:p>
    <w:p w:rsidR="00852F7C" w:rsidRPr="00225FC9" w:rsidRDefault="00852F7C" w:rsidP="00D255B2">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وهذا يعقوب </w:t>
      </w:r>
      <w:proofErr w:type="spellStart"/>
      <w:r w:rsidRPr="00225FC9">
        <w:rPr>
          <w:rFonts w:ascii="Simplified Arabic" w:hAnsi="Simplified Arabic" w:cs="Simplified Arabic"/>
          <w:sz w:val="32"/>
          <w:szCs w:val="32"/>
          <w:rtl/>
          <w:lang w:bidi="ar-JO"/>
        </w:rPr>
        <w:t>شاريت</w:t>
      </w:r>
      <w:proofErr w:type="spellEnd"/>
      <w:r w:rsidRPr="00225FC9">
        <w:rPr>
          <w:rFonts w:ascii="Simplified Arabic" w:hAnsi="Simplified Arabic" w:cs="Simplified Arabic"/>
          <w:sz w:val="32"/>
          <w:szCs w:val="32"/>
          <w:rtl/>
          <w:lang w:bidi="ar-JO"/>
        </w:rPr>
        <w:t xml:space="preserve">، ابن موشيه </w:t>
      </w:r>
      <w:proofErr w:type="spellStart"/>
      <w:r w:rsidRPr="00225FC9">
        <w:rPr>
          <w:rFonts w:ascii="Simplified Arabic" w:hAnsi="Simplified Arabic" w:cs="Simplified Arabic"/>
          <w:sz w:val="32"/>
          <w:szCs w:val="32"/>
          <w:rtl/>
          <w:lang w:bidi="ar-JO"/>
        </w:rPr>
        <w:t>شاريت</w:t>
      </w:r>
      <w:proofErr w:type="spellEnd"/>
      <w:r w:rsidRPr="00225FC9">
        <w:rPr>
          <w:rFonts w:ascii="Simplified Arabic" w:hAnsi="Simplified Arabic" w:cs="Simplified Arabic"/>
          <w:sz w:val="32"/>
          <w:szCs w:val="32"/>
          <w:rtl/>
          <w:lang w:bidi="ar-JO"/>
        </w:rPr>
        <w:t>، الذي كان وزير</w:t>
      </w:r>
      <w:r w:rsidR="00D255B2">
        <w:rPr>
          <w:rFonts w:ascii="Simplified Arabic" w:hAnsi="Simplified Arabic" w:cs="Simplified Arabic" w:hint="cs"/>
          <w:sz w:val="32"/>
          <w:szCs w:val="32"/>
          <w:rtl/>
          <w:lang w:bidi="ar-JO"/>
        </w:rPr>
        <w:t>اً</w:t>
      </w:r>
      <w:r w:rsidRPr="00225FC9">
        <w:rPr>
          <w:rFonts w:ascii="Simplified Arabic" w:hAnsi="Simplified Arabic" w:cs="Simplified Arabic"/>
          <w:sz w:val="32"/>
          <w:szCs w:val="32"/>
          <w:rtl/>
          <w:lang w:bidi="ar-JO"/>
        </w:rPr>
        <w:t xml:space="preserve"> </w:t>
      </w:r>
      <w:r w:rsidR="00D255B2">
        <w:rPr>
          <w:rFonts w:ascii="Simplified Arabic" w:hAnsi="Simplified Arabic" w:cs="Simplified Arabic" w:hint="cs"/>
          <w:sz w:val="32"/>
          <w:szCs w:val="32"/>
          <w:rtl/>
          <w:lang w:bidi="ar-JO"/>
        </w:rPr>
        <w:t>لل</w:t>
      </w:r>
      <w:r w:rsidRPr="00225FC9">
        <w:rPr>
          <w:rFonts w:ascii="Simplified Arabic" w:hAnsi="Simplified Arabic" w:cs="Simplified Arabic"/>
          <w:sz w:val="32"/>
          <w:szCs w:val="32"/>
          <w:rtl/>
          <w:lang w:bidi="ar-JO"/>
        </w:rPr>
        <w:t>خارجية ورئيس</w:t>
      </w:r>
      <w:r w:rsidR="00D255B2">
        <w:rPr>
          <w:rFonts w:ascii="Simplified Arabic" w:hAnsi="Simplified Arabic" w:cs="Simplified Arabic" w:hint="cs"/>
          <w:sz w:val="32"/>
          <w:szCs w:val="32"/>
          <w:rtl/>
          <w:lang w:bidi="ar-JO"/>
        </w:rPr>
        <w:t>اً</w:t>
      </w:r>
      <w:r w:rsidRPr="00225FC9">
        <w:rPr>
          <w:rFonts w:ascii="Simplified Arabic" w:hAnsi="Simplified Arabic" w:cs="Simplified Arabic"/>
          <w:sz w:val="32"/>
          <w:szCs w:val="32"/>
          <w:rtl/>
          <w:lang w:bidi="ar-JO"/>
        </w:rPr>
        <w:t xml:space="preserve"> </w:t>
      </w:r>
      <w:r w:rsidR="00D255B2">
        <w:rPr>
          <w:rFonts w:ascii="Simplified Arabic" w:hAnsi="Simplified Arabic" w:cs="Simplified Arabic" w:hint="cs"/>
          <w:sz w:val="32"/>
          <w:szCs w:val="32"/>
          <w:rtl/>
          <w:lang w:bidi="ar-JO"/>
        </w:rPr>
        <w:t>لل</w:t>
      </w:r>
      <w:r w:rsidRPr="00225FC9">
        <w:rPr>
          <w:rFonts w:ascii="Simplified Arabic" w:hAnsi="Simplified Arabic" w:cs="Simplified Arabic"/>
          <w:sz w:val="32"/>
          <w:szCs w:val="32"/>
          <w:rtl/>
          <w:lang w:bidi="ar-JO"/>
        </w:rPr>
        <w:t>وزراء في الكيان الصهيوني في النصف الأول من عقد الخمسين</w:t>
      </w:r>
      <w:r w:rsidR="00D255B2">
        <w:rPr>
          <w:rFonts w:ascii="Simplified Arabic" w:hAnsi="Simplified Arabic" w:cs="Simplified Arabic" w:hint="cs"/>
          <w:sz w:val="32"/>
          <w:szCs w:val="32"/>
          <w:rtl/>
          <w:lang w:bidi="ar-JO"/>
        </w:rPr>
        <w:t>ي</w:t>
      </w:r>
      <w:r w:rsidRPr="00225FC9">
        <w:rPr>
          <w:rFonts w:ascii="Simplified Arabic" w:hAnsi="Simplified Arabic" w:cs="Simplified Arabic"/>
          <w:sz w:val="32"/>
          <w:szCs w:val="32"/>
          <w:rtl/>
          <w:lang w:bidi="ar-JO"/>
        </w:rPr>
        <w:t xml:space="preserve">ات من القرن العشرين، يؤلف كتاباً بعنوان "إسرائيل إلى زوال </w:t>
      </w:r>
      <w:r w:rsidRPr="00225FC9">
        <w:rPr>
          <w:rFonts w:ascii="Simplified Arabic" w:hAnsi="Simplified Arabic" w:cs="Simplified Arabic"/>
          <w:sz w:val="32"/>
          <w:szCs w:val="32"/>
          <w:lang w:bidi="ar-JO"/>
        </w:rPr>
        <w:t>Israel is Going to be Vanished</w:t>
      </w:r>
      <w:r w:rsidRPr="00225FC9">
        <w:rPr>
          <w:rFonts w:ascii="Simplified Arabic" w:hAnsi="Simplified Arabic" w:cs="Simplified Arabic"/>
          <w:sz w:val="32"/>
          <w:szCs w:val="32"/>
          <w:rtl/>
          <w:lang w:bidi="ar-JO"/>
        </w:rPr>
        <w:t>" بالإنكليزية، وترجم إلى العربية سنة 1991، ويعقوب هذا كاتب ومفكر إسرائيلي، توصل من خلال متابعته ما حصل في إسرائيل من قيامها سنة 1948 إلى الاقتناع بحتمية زوال دولة إسرائيل. فهو يرى أن دولة إسرائيل مرحلة من مراحل تاريخ اليهود، ولا بد أن تكون لها نهاية، وأيامها معدودة، لأنها تسير بأقصى سرعة إلى نهايتها، وهي ترتدي لباس وحش مخيف.</w:t>
      </w:r>
    </w:p>
    <w:p w:rsidR="00852F7C" w:rsidRPr="00225FC9" w:rsidRDefault="00852F7C" w:rsidP="00975AA0">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وهو يرى أن العرب لا يمكن هزيمتهم وإبادتهم لكثرتهم واتساع مساحات أوطانهم، وهذه حقيقة ثابتة ودائمة. ويطرح سؤالاً مهماً: ما الفائدة من إقامة دولة يهودية، وما الغاية من وجودها؟ هل نسعى لإقامة دولة تعيش في حصار مئة عام أخرى؟ دولة، تعيش في نزاع عسكري دائم مع جيرانها؟ يقول يعقوب </w:t>
      </w:r>
      <w:proofErr w:type="spellStart"/>
      <w:r w:rsidRPr="00225FC9">
        <w:rPr>
          <w:rFonts w:ascii="Simplified Arabic" w:hAnsi="Simplified Arabic" w:cs="Simplified Arabic"/>
          <w:sz w:val="32"/>
          <w:szCs w:val="32"/>
          <w:rtl/>
          <w:lang w:bidi="ar-JO"/>
        </w:rPr>
        <w:t>شاريت</w:t>
      </w:r>
      <w:proofErr w:type="spellEnd"/>
      <w:r w:rsidRPr="00225FC9">
        <w:rPr>
          <w:rFonts w:ascii="Simplified Arabic" w:hAnsi="Simplified Arabic" w:cs="Simplified Arabic"/>
          <w:sz w:val="32"/>
          <w:szCs w:val="32"/>
          <w:rtl/>
          <w:lang w:bidi="ar-JO"/>
        </w:rPr>
        <w:t>: "لم يقم اليهود دولة إسرائيل المنشودة، وإنما أوجدوا مخلوقاً بشعاً مسلحاً من رأسه حتى أخمص قدميه، من العصا حتى القنبلة النووية، يدعى إسرائيل". ويقول أيضاً: "إن إسرائيل بتوجهها النووي تؤكد للعالم بأن تقديراتها تقول إن السلام لن يسود بينها وبين جيرانها إلى الأبد".</w:t>
      </w:r>
    </w:p>
    <w:p w:rsidR="00852F7C" w:rsidRPr="00225FC9" w:rsidRDefault="00852F7C" w:rsidP="00975AA0">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يواصل يعقوب </w:t>
      </w:r>
      <w:proofErr w:type="spellStart"/>
      <w:r w:rsidRPr="00225FC9">
        <w:rPr>
          <w:rFonts w:ascii="Simplified Arabic" w:hAnsi="Simplified Arabic" w:cs="Simplified Arabic"/>
          <w:sz w:val="32"/>
          <w:szCs w:val="32"/>
          <w:rtl/>
          <w:lang w:bidi="ar-JO"/>
        </w:rPr>
        <w:t>شاريت</w:t>
      </w:r>
      <w:proofErr w:type="spellEnd"/>
      <w:r w:rsidRPr="00225FC9">
        <w:rPr>
          <w:rFonts w:ascii="Simplified Arabic" w:hAnsi="Simplified Arabic" w:cs="Simplified Arabic"/>
          <w:sz w:val="32"/>
          <w:szCs w:val="32"/>
          <w:rtl/>
          <w:lang w:bidi="ar-JO"/>
        </w:rPr>
        <w:t xml:space="preserve"> حديثه: "في كل عقد من الزمن ينشأ </w:t>
      </w:r>
      <w:r w:rsidR="00837DB7" w:rsidRPr="00225FC9">
        <w:rPr>
          <w:rFonts w:ascii="Simplified Arabic" w:hAnsi="Simplified Arabic" w:cs="Simplified Arabic"/>
          <w:sz w:val="32"/>
          <w:szCs w:val="32"/>
          <w:rtl/>
          <w:lang w:bidi="ar-JO"/>
        </w:rPr>
        <w:t xml:space="preserve">في إسرائيل جيل جديد متعطش للمغامرات العسكرية. وينسى هؤلاء أن الوجود اليهودي في فلسطين لم يكن ليصبح دولة لولا الانتداب البريطاني ولولا وعد بلفور. ولم تكن دولة إسرائيل لتقوم وتبقى لولا الضغط الأمريكي في أعقاب الحرب العالمية الثانية. ولم تكن </w:t>
      </w:r>
      <w:r w:rsidR="00837DB7" w:rsidRPr="00225FC9">
        <w:rPr>
          <w:rFonts w:ascii="Simplified Arabic" w:hAnsi="Simplified Arabic" w:cs="Simplified Arabic"/>
          <w:sz w:val="32"/>
          <w:szCs w:val="32"/>
          <w:rtl/>
          <w:lang w:bidi="ar-JO"/>
        </w:rPr>
        <w:lastRenderedPageBreak/>
        <w:t>إسرائيل لتبقى على وجه البسيطة لولا المساعدات والمنح والقروض التي تلقتها، ولا زالت تحصل عليها من الولايات المتحدة الأمريكية، ولولا التعويضات المالية التي تحصل عليها من ألمانيا الاتحادية، ولولا الأسلحة التي اشترتها من فرنسا وبريطانيا ودول أخرى. إن حدوث تحول شديد في الرأي العام العالمي الذي قد يحدث نتيجة للتصرفات الإسرائيلية الفاشية والإمبريالية من شأنه جعل إسرائيل تواجه وضعاً نفسياً وسياسياً واقتصادياً وعسكرياً أصعب من أن تتحمله، وسيجعل منها فريسة سهلة تغري أعداءها ويجعلها عرضة للخراب والدمار".</w:t>
      </w:r>
    </w:p>
    <w:p w:rsidR="00837DB7" w:rsidRPr="00225FC9" w:rsidRDefault="00837DB7" w:rsidP="00975AA0">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يقول يعقوب </w:t>
      </w:r>
      <w:proofErr w:type="spellStart"/>
      <w:r w:rsidRPr="00225FC9">
        <w:rPr>
          <w:rFonts w:ascii="Simplified Arabic" w:hAnsi="Simplified Arabic" w:cs="Simplified Arabic"/>
          <w:sz w:val="32"/>
          <w:szCs w:val="32"/>
          <w:rtl/>
          <w:lang w:bidi="ar-JO"/>
        </w:rPr>
        <w:t>شاريت</w:t>
      </w:r>
      <w:proofErr w:type="spellEnd"/>
      <w:r w:rsidRPr="00225FC9">
        <w:rPr>
          <w:rFonts w:ascii="Simplified Arabic" w:hAnsi="Simplified Arabic" w:cs="Simplified Arabic"/>
          <w:sz w:val="32"/>
          <w:szCs w:val="32"/>
          <w:rtl/>
          <w:lang w:bidi="ar-JO"/>
        </w:rPr>
        <w:t>: "إن الدعاية الإسرائيلية تردد صباح مساء أن إسرائيل ثروة استراتيجية عظيمة القيمة وحيوية للدول الغربية. فهي تعرض نفسها بمثابة مقاول للأعمال القذرة. وسلكت جميع حكوماتها هذه الطريق الخطرة. وهي تحرك شفقة المتبرعين اليهود لصندوق الجباية اليهودية... كل هذا يشكل في جوهره دليلاً واضحاً على عدم ثقة قادة إسرائيل بقدرتها على البقاء عسكرياً وأمنياً".</w:t>
      </w:r>
    </w:p>
    <w:p w:rsidR="00837DB7" w:rsidRPr="00225FC9" w:rsidRDefault="00837DB7" w:rsidP="004C3D5C">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 xml:space="preserve">يتساءل </w:t>
      </w:r>
      <w:proofErr w:type="spellStart"/>
      <w:r w:rsidRPr="00225FC9">
        <w:rPr>
          <w:rFonts w:ascii="Simplified Arabic" w:hAnsi="Simplified Arabic" w:cs="Simplified Arabic"/>
          <w:sz w:val="32"/>
          <w:szCs w:val="32"/>
          <w:rtl/>
          <w:lang w:bidi="ar-JO"/>
        </w:rPr>
        <w:t>شاريت</w:t>
      </w:r>
      <w:proofErr w:type="spellEnd"/>
      <w:r w:rsidRPr="00225FC9">
        <w:rPr>
          <w:rFonts w:ascii="Simplified Arabic" w:hAnsi="Simplified Arabic" w:cs="Simplified Arabic"/>
          <w:sz w:val="32"/>
          <w:szCs w:val="32"/>
          <w:rtl/>
          <w:lang w:bidi="ar-JO"/>
        </w:rPr>
        <w:t>: "أليس التوقع الدائم للحرب، وهذا الخوف المستمر منها ينبعان من جذور التوتر والهستيريا التي تتميز بهما الحياة في إسرائيل؟ وأليس اختيارها للسير في طريق السيف يعني اختيارها للسير في طريق الفناء والانتحار؟</w:t>
      </w:r>
      <w:r w:rsidR="004C3D5C">
        <w:rPr>
          <w:rFonts w:ascii="Simplified Arabic" w:hAnsi="Simplified Arabic" w:cs="Simplified Arabic" w:hint="cs"/>
          <w:sz w:val="32"/>
          <w:szCs w:val="32"/>
          <w:rtl/>
          <w:lang w:bidi="ar-JO"/>
        </w:rPr>
        <w:t xml:space="preserve"> </w:t>
      </w:r>
      <w:r w:rsidRPr="00225FC9">
        <w:rPr>
          <w:rFonts w:ascii="Simplified Arabic" w:hAnsi="Simplified Arabic" w:cs="Simplified Arabic"/>
          <w:sz w:val="32"/>
          <w:szCs w:val="32"/>
          <w:rtl/>
          <w:lang w:bidi="ar-JO"/>
        </w:rPr>
        <w:t>... وهل إسرائيل الحالية في جيلنا الحالي قابلة للبقاء؟" ويجيب: "كلا، إسرائيل ليست دولة وجدت للبقاء، إنها دولة كلها خوف، وخوف متزايد على مصيرها".</w:t>
      </w:r>
    </w:p>
    <w:p w:rsidR="00837DB7" w:rsidRPr="00225FC9" w:rsidRDefault="00837DB7" w:rsidP="0061746F">
      <w:pPr>
        <w:ind w:firstLine="720"/>
        <w:jc w:val="both"/>
        <w:rPr>
          <w:rFonts w:ascii="Simplified Arabic" w:hAnsi="Simplified Arabic" w:cs="Simplified Arabic"/>
          <w:sz w:val="32"/>
          <w:szCs w:val="32"/>
          <w:rtl/>
          <w:lang w:bidi="ar-JO"/>
        </w:rPr>
      </w:pPr>
      <w:r w:rsidRPr="00225FC9">
        <w:rPr>
          <w:rFonts w:ascii="Simplified Arabic" w:hAnsi="Simplified Arabic" w:cs="Simplified Arabic"/>
          <w:sz w:val="32"/>
          <w:szCs w:val="32"/>
          <w:rtl/>
          <w:lang w:bidi="ar-JO"/>
        </w:rPr>
        <w:t>والقدس في نهاية المطاف ستعود إلى أهلها وسيرحل عنها الغزاة إلى غير رجعة. وكما قال الشاعر:</w:t>
      </w:r>
    </w:p>
    <w:p w:rsidR="00614A70" w:rsidRDefault="00837DB7" w:rsidP="00975AA0">
      <w:pPr>
        <w:ind w:firstLine="720"/>
        <w:jc w:val="both"/>
        <w:rPr>
          <w:rFonts w:ascii="Simplified Arabic" w:hAnsi="Simplified Arabic" w:cs="Simplified Arabic"/>
          <w:sz w:val="32"/>
          <w:szCs w:val="32"/>
          <w:rtl/>
          <w:lang w:bidi="ar-JO"/>
        </w:rPr>
      </w:pPr>
      <w:r w:rsidRPr="00614A70">
        <w:rPr>
          <w:rFonts w:ascii="Simplified Arabic" w:hAnsi="Simplified Arabic" w:cs="Simplified Arabic"/>
          <w:sz w:val="32"/>
          <w:szCs w:val="32"/>
          <w:rtl/>
          <w:lang w:bidi="ar-JO"/>
        </w:rPr>
        <w:t>غداً، غداً سيزهر الليمون</w:t>
      </w:r>
    </w:p>
    <w:p w:rsidR="00614A70" w:rsidRDefault="00837DB7" w:rsidP="00975AA0">
      <w:pPr>
        <w:ind w:firstLine="720"/>
        <w:jc w:val="both"/>
        <w:rPr>
          <w:rFonts w:ascii="Simplified Arabic" w:hAnsi="Simplified Arabic" w:cs="Simplified Arabic"/>
          <w:sz w:val="32"/>
          <w:szCs w:val="32"/>
          <w:rtl/>
          <w:lang w:bidi="ar-JO"/>
        </w:rPr>
      </w:pPr>
      <w:r w:rsidRPr="00614A70">
        <w:rPr>
          <w:rFonts w:ascii="Simplified Arabic" w:hAnsi="Simplified Arabic" w:cs="Simplified Arabic"/>
          <w:sz w:val="32"/>
          <w:szCs w:val="32"/>
          <w:rtl/>
          <w:lang w:bidi="ar-JO"/>
        </w:rPr>
        <w:t>وتفرح السنابل الخضراء والزيتون</w:t>
      </w:r>
    </w:p>
    <w:p w:rsidR="00614A70" w:rsidRDefault="00837DB7" w:rsidP="00614A70">
      <w:pPr>
        <w:ind w:firstLine="720"/>
        <w:jc w:val="both"/>
        <w:rPr>
          <w:rFonts w:ascii="Simplified Arabic" w:hAnsi="Simplified Arabic" w:cs="Simplified Arabic"/>
          <w:sz w:val="32"/>
          <w:szCs w:val="32"/>
          <w:rtl/>
          <w:lang w:bidi="ar-JO"/>
        </w:rPr>
      </w:pPr>
      <w:r w:rsidRPr="00614A70">
        <w:rPr>
          <w:rFonts w:ascii="Simplified Arabic" w:hAnsi="Simplified Arabic" w:cs="Simplified Arabic"/>
          <w:sz w:val="32"/>
          <w:szCs w:val="32"/>
          <w:rtl/>
          <w:lang w:bidi="ar-JO"/>
        </w:rPr>
        <w:lastRenderedPageBreak/>
        <w:t>وتضحك العيون</w:t>
      </w:r>
    </w:p>
    <w:p w:rsidR="00614A70" w:rsidRDefault="00837DB7" w:rsidP="00614A70">
      <w:pPr>
        <w:ind w:firstLine="720"/>
        <w:jc w:val="both"/>
        <w:rPr>
          <w:rFonts w:ascii="Simplified Arabic" w:hAnsi="Simplified Arabic" w:cs="Simplified Arabic"/>
          <w:sz w:val="32"/>
          <w:szCs w:val="32"/>
          <w:rtl/>
          <w:lang w:bidi="ar-JO"/>
        </w:rPr>
      </w:pPr>
      <w:r w:rsidRPr="00614A70">
        <w:rPr>
          <w:rFonts w:ascii="Simplified Arabic" w:hAnsi="Simplified Arabic" w:cs="Simplified Arabic"/>
          <w:sz w:val="32"/>
          <w:szCs w:val="32"/>
          <w:rtl/>
          <w:lang w:bidi="ar-JO"/>
        </w:rPr>
        <w:t>وترجع الحمائم المهاجرة</w:t>
      </w:r>
    </w:p>
    <w:p w:rsidR="00614A70" w:rsidRDefault="00614A70" w:rsidP="00614A70">
      <w:pPr>
        <w:ind w:firstLine="720"/>
        <w:jc w:val="both"/>
        <w:rPr>
          <w:rFonts w:ascii="Simplified Arabic" w:hAnsi="Simplified Arabic" w:cs="Simplified Arabic"/>
          <w:sz w:val="32"/>
          <w:szCs w:val="32"/>
          <w:rtl/>
          <w:lang w:bidi="ar-JO"/>
        </w:rPr>
      </w:pPr>
      <w:r>
        <w:rPr>
          <w:rFonts w:ascii="Simplified Arabic" w:hAnsi="Simplified Arabic" w:cs="Simplified Arabic"/>
          <w:sz w:val="32"/>
          <w:szCs w:val="32"/>
          <w:rtl/>
          <w:lang w:bidi="ar-JO"/>
        </w:rPr>
        <w:t xml:space="preserve"> إلى السقوف الطاهرة</w:t>
      </w:r>
    </w:p>
    <w:p w:rsidR="00614A70" w:rsidRDefault="00837DB7" w:rsidP="00614A70">
      <w:pPr>
        <w:ind w:firstLine="720"/>
        <w:jc w:val="both"/>
        <w:rPr>
          <w:rFonts w:ascii="Simplified Arabic" w:hAnsi="Simplified Arabic" w:cs="Simplified Arabic"/>
          <w:sz w:val="32"/>
          <w:szCs w:val="32"/>
          <w:rtl/>
          <w:lang w:bidi="ar-JO"/>
        </w:rPr>
      </w:pPr>
      <w:r w:rsidRPr="00614A70">
        <w:rPr>
          <w:rFonts w:ascii="Simplified Arabic" w:hAnsi="Simplified Arabic" w:cs="Simplified Arabic"/>
          <w:sz w:val="32"/>
          <w:szCs w:val="32"/>
          <w:rtl/>
          <w:lang w:bidi="ar-JO"/>
        </w:rPr>
        <w:t>ويرجع الأطفال يلعبون</w:t>
      </w:r>
    </w:p>
    <w:p w:rsidR="00614A70" w:rsidRDefault="00837DB7" w:rsidP="00614A70">
      <w:pPr>
        <w:ind w:firstLine="720"/>
        <w:jc w:val="both"/>
        <w:rPr>
          <w:rFonts w:ascii="Simplified Arabic" w:hAnsi="Simplified Arabic" w:cs="Simplified Arabic"/>
          <w:sz w:val="32"/>
          <w:szCs w:val="32"/>
          <w:rtl/>
          <w:lang w:bidi="ar-JO"/>
        </w:rPr>
      </w:pPr>
      <w:r w:rsidRPr="00614A70">
        <w:rPr>
          <w:rFonts w:ascii="Simplified Arabic" w:hAnsi="Simplified Arabic" w:cs="Simplified Arabic"/>
          <w:sz w:val="32"/>
          <w:szCs w:val="32"/>
          <w:rtl/>
          <w:lang w:bidi="ar-JO"/>
        </w:rPr>
        <w:t>ويلتقي الآباء والبنون</w:t>
      </w:r>
    </w:p>
    <w:p w:rsidR="00614A70" w:rsidRDefault="00837DB7" w:rsidP="00614A70">
      <w:pPr>
        <w:ind w:firstLine="720"/>
        <w:jc w:val="both"/>
        <w:rPr>
          <w:rFonts w:ascii="Simplified Arabic" w:hAnsi="Simplified Arabic" w:cs="Simplified Arabic"/>
          <w:sz w:val="32"/>
          <w:szCs w:val="32"/>
          <w:rtl/>
          <w:lang w:bidi="ar-JO"/>
        </w:rPr>
      </w:pPr>
      <w:r w:rsidRPr="00614A70">
        <w:rPr>
          <w:rFonts w:ascii="Simplified Arabic" w:hAnsi="Simplified Arabic" w:cs="Simplified Arabic"/>
          <w:sz w:val="32"/>
          <w:szCs w:val="32"/>
          <w:rtl/>
          <w:lang w:bidi="ar-JO"/>
        </w:rPr>
        <w:t xml:space="preserve"> على رباك الزاهرة</w:t>
      </w:r>
    </w:p>
    <w:p w:rsidR="00837DB7" w:rsidRPr="00225FC9" w:rsidRDefault="00837DB7" w:rsidP="00614A70">
      <w:pPr>
        <w:ind w:firstLine="720"/>
        <w:jc w:val="both"/>
        <w:rPr>
          <w:rFonts w:ascii="Simplified Arabic" w:hAnsi="Simplified Arabic" w:cs="Simplified Arabic"/>
          <w:sz w:val="32"/>
          <w:szCs w:val="32"/>
          <w:rtl/>
          <w:lang w:bidi="ar-JO"/>
        </w:rPr>
      </w:pPr>
      <w:r w:rsidRPr="00614A70">
        <w:rPr>
          <w:rFonts w:ascii="Simplified Arabic" w:hAnsi="Simplified Arabic" w:cs="Simplified Arabic"/>
          <w:sz w:val="32"/>
          <w:szCs w:val="32"/>
          <w:rtl/>
          <w:lang w:bidi="ar-JO"/>
        </w:rPr>
        <w:t>يا بلدي، يا بلد السلام والزيتون</w:t>
      </w:r>
    </w:p>
    <w:sectPr w:rsidR="00837DB7" w:rsidRPr="00225FC9" w:rsidSect="00A37F60">
      <w:footerReference w:type="default" r:id="rId8"/>
      <w:pgSz w:w="11906" w:h="16838"/>
      <w:pgMar w:top="1135" w:right="1800" w:bottom="1276"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871" w:rsidRDefault="00331871" w:rsidP="00550FF8">
      <w:pPr>
        <w:spacing w:after="0" w:line="240" w:lineRule="auto"/>
      </w:pPr>
      <w:r>
        <w:separator/>
      </w:r>
    </w:p>
  </w:endnote>
  <w:endnote w:type="continuationSeparator" w:id="0">
    <w:p w:rsidR="00331871" w:rsidRDefault="00331871" w:rsidP="00550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FB5" w:rsidRDefault="00B67FB5" w:rsidP="00550FF8">
    <w:pPr>
      <w:pStyle w:val="a3"/>
      <w:jc w:val="center"/>
    </w:pPr>
    <w:r>
      <w:t>-</w:t>
    </w:r>
    <w:sdt>
      <w:sdtPr>
        <w:rPr>
          <w:rtl/>
        </w:rPr>
        <w:id w:val="13538891"/>
        <w:docPartObj>
          <w:docPartGallery w:val="Page Numbers (Bottom of Page)"/>
          <w:docPartUnique/>
        </w:docPartObj>
      </w:sdtPr>
      <w:sdtEndPr/>
      <w:sdtContent>
        <w:r w:rsidR="004928B1">
          <w:fldChar w:fldCharType="begin"/>
        </w:r>
        <w:r w:rsidR="00420B3A">
          <w:instrText xml:space="preserve"> PAGE   \* MERGEFORMAT </w:instrText>
        </w:r>
        <w:r w:rsidR="004928B1">
          <w:fldChar w:fldCharType="separate"/>
        </w:r>
        <w:r w:rsidR="00CA5A71">
          <w:rPr>
            <w:noProof/>
            <w:rtl/>
          </w:rPr>
          <w:t>1</w:t>
        </w:r>
        <w:r w:rsidR="004928B1">
          <w:rPr>
            <w:noProof/>
          </w:rPr>
          <w:fldChar w:fldCharType="end"/>
        </w:r>
        <w:r>
          <w:t>-</w:t>
        </w:r>
      </w:sdtContent>
    </w:sdt>
  </w:p>
  <w:p w:rsidR="00B67FB5" w:rsidRDefault="00B67FB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871" w:rsidRDefault="00331871" w:rsidP="00550FF8">
      <w:pPr>
        <w:spacing w:after="0" w:line="240" w:lineRule="auto"/>
      </w:pPr>
      <w:r>
        <w:separator/>
      </w:r>
    </w:p>
  </w:footnote>
  <w:footnote w:type="continuationSeparator" w:id="0">
    <w:p w:rsidR="00331871" w:rsidRDefault="00331871" w:rsidP="00550FF8">
      <w:pPr>
        <w:spacing w:after="0" w:line="240" w:lineRule="auto"/>
      </w:pPr>
      <w:r>
        <w:continuationSeparator/>
      </w:r>
    </w:p>
  </w:footnote>
  <w:footnote w:id="1">
    <w:p w:rsidR="00B67FB5" w:rsidRPr="00550FF8" w:rsidRDefault="00B67FB5" w:rsidP="0094351E">
      <w:pPr>
        <w:pStyle w:val="a4"/>
        <w:ind w:left="284" w:hanging="284"/>
        <w:jc w:val="both"/>
        <w:rPr>
          <w:rFonts w:asciiTheme="minorBidi" w:hAnsiTheme="minorBidi" w:cstheme="minorBidi"/>
          <w:sz w:val="24"/>
          <w:szCs w:val="24"/>
          <w:rtl/>
        </w:rPr>
      </w:pPr>
      <w:r w:rsidRPr="00A762EC">
        <w:rPr>
          <w:rFonts w:asciiTheme="minorBidi" w:hAnsiTheme="minorBidi" w:cstheme="minorBidi" w:hint="cs"/>
          <w:sz w:val="24"/>
          <w:szCs w:val="24"/>
          <w:rtl/>
        </w:rPr>
        <w:t>(*)</w:t>
      </w:r>
      <w:r>
        <w:rPr>
          <w:rFonts w:asciiTheme="minorBidi" w:hAnsiTheme="minorBidi" w:cstheme="minorBidi" w:hint="cs"/>
          <w:sz w:val="24"/>
          <w:szCs w:val="24"/>
          <w:vertAlign w:val="superscript"/>
          <w:rtl/>
        </w:rPr>
        <w:t xml:space="preserve"> </w:t>
      </w:r>
      <w:r>
        <w:rPr>
          <w:rFonts w:asciiTheme="minorBidi" w:hAnsiTheme="minorBidi" w:cstheme="minorBidi" w:hint="cs"/>
          <w:sz w:val="24"/>
          <w:szCs w:val="24"/>
          <w:rtl/>
        </w:rPr>
        <w:t xml:space="preserve">محاضرة ألقيت في مجمع اللغة العربية الأردني في موسمه الثقافي في </w:t>
      </w:r>
      <w:r w:rsidR="0094351E">
        <w:rPr>
          <w:rFonts w:asciiTheme="minorBidi" w:hAnsiTheme="minorBidi" w:cstheme="minorBidi" w:hint="cs"/>
          <w:sz w:val="24"/>
          <w:szCs w:val="24"/>
          <w:rtl/>
        </w:rPr>
        <w:t>21</w:t>
      </w:r>
      <w:r>
        <w:rPr>
          <w:rFonts w:asciiTheme="minorBidi" w:hAnsiTheme="minorBidi" w:cstheme="minorBidi" w:hint="cs"/>
          <w:sz w:val="24"/>
          <w:szCs w:val="24"/>
          <w:rtl/>
        </w:rPr>
        <w:t>/11/2018.</w:t>
      </w:r>
    </w:p>
    <w:p w:rsidR="00B67FB5" w:rsidRPr="00133821" w:rsidRDefault="00B67FB5" w:rsidP="00713E37">
      <w:pPr>
        <w:pStyle w:val="a4"/>
        <w:ind w:left="284" w:hanging="284"/>
        <w:jc w:val="both"/>
        <w:rPr>
          <w:rFonts w:asciiTheme="minorBidi" w:hAnsiTheme="minorBidi" w:cstheme="minorBidi"/>
          <w:sz w:val="24"/>
          <w:szCs w:val="24"/>
        </w:rPr>
      </w:pPr>
      <w:r w:rsidRPr="00A762EC">
        <w:rPr>
          <w:rFonts w:asciiTheme="minorBidi" w:hAnsiTheme="minorBidi" w:cstheme="minorBidi"/>
          <w:sz w:val="24"/>
          <w:szCs w:val="24"/>
          <w:rtl/>
        </w:rPr>
        <w:t>(</w:t>
      </w:r>
      <w:r w:rsidRPr="00A762EC">
        <w:rPr>
          <w:rStyle w:val="a5"/>
          <w:rFonts w:asciiTheme="minorBidi" w:hAnsiTheme="minorBidi" w:cstheme="minorBidi"/>
          <w:sz w:val="24"/>
          <w:szCs w:val="24"/>
          <w:vertAlign w:val="baseline"/>
        </w:rPr>
        <w:footnoteRef/>
      </w:r>
      <w:r w:rsidRPr="00A762E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Pr>
          <w:rFonts w:asciiTheme="minorBidi" w:hAnsiTheme="minorBidi" w:cstheme="minorBidi" w:hint="cs"/>
          <w:sz w:val="24"/>
          <w:szCs w:val="24"/>
          <w:rtl/>
        </w:rPr>
        <w:t>عبلة المهتدي الزبدة، القدس: تاريخ وحضارة، 3000 ق.م</w:t>
      </w:r>
      <w:r w:rsidR="00713E37">
        <w:rPr>
          <w:rFonts w:asciiTheme="minorBidi" w:hAnsiTheme="minorBidi" w:cstheme="minorBidi" w:hint="cs"/>
          <w:sz w:val="24"/>
          <w:szCs w:val="24"/>
          <w:rtl/>
        </w:rPr>
        <w:t>-</w:t>
      </w:r>
      <w:r>
        <w:rPr>
          <w:rFonts w:asciiTheme="minorBidi" w:hAnsiTheme="minorBidi" w:cstheme="minorBidi" w:hint="cs"/>
          <w:sz w:val="24"/>
          <w:szCs w:val="24"/>
          <w:rtl/>
        </w:rPr>
        <w:t xml:space="preserve"> 1917م، </w:t>
      </w:r>
      <w:proofErr w:type="spellStart"/>
      <w:r>
        <w:rPr>
          <w:rFonts w:asciiTheme="minorBidi" w:hAnsiTheme="minorBidi" w:cstheme="minorBidi" w:hint="cs"/>
          <w:sz w:val="24"/>
          <w:szCs w:val="24"/>
          <w:rtl/>
        </w:rPr>
        <w:t>ب.ن</w:t>
      </w:r>
      <w:proofErr w:type="spellEnd"/>
      <w:r>
        <w:rPr>
          <w:rFonts w:asciiTheme="minorBidi" w:hAnsiTheme="minorBidi" w:cstheme="minorBidi" w:hint="cs"/>
          <w:sz w:val="24"/>
          <w:szCs w:val="24"/>
          <w:rtl/>
        </w:rPr>
        <w:t>، عمان، 2000، ص17-24.</w:t>
      </w:r>
    </w:p>
  </w:footnote>
  <w:footnote w:id="2">
    <w:p w:rsidR="00B67FB5" w:rsidRPr="00133821" w:rsidRDefault="00B67FB5" w:rsidP="000264E4">
      <w:pPr>
        <w:pStyle w:val="a4"/>
        <w:ind w:left="284" w:hanging="284"/>
        <w:jc w:val="both"/>
        <w:rPr>
          <w:rFonts w:asciiTheme="minorBidi" w:hAnsiTheme="minorBidi" w:cstheme="minorBidi"/>
          <w:sz w:val="24"/>
          <w:szCs w:val="24"/>
        </w:rPr>
      </w:pPr>
      <w:r w:rsidRPr="00A762EC">
        <w:rPr>
          <w:rFonts w:asciiTheme="minorBidi" w:hAnsiTheme="minorBidi" w:cstheme="minorBidi"/>
          <w:sz w:val="24"/>
          <w:szCs w:val="24"/>
          <w:rtl/>
        </w:rPr>
        <w:t>(</w:t>
      </w:r>
      <w:r w:rsidRPr="00A762EC">
        <w:rPr>
          <w:rStyle w:val="a5"/>
          <w:rFonts w:asciiTheme="minorBidi" w:hAnsiTheme="minorBidi" w:cstheme="minorBidi"/>
          <w:sz w:val="24"/>
          <w:szCs w:val="24"/>
          <w:vertAlign w:val="baseline"/>
        </w:rPr>
        <w:footnoteRef/>
      </w:r>
      <w:r w:rsidRPr="00A762E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Pr>
          <w:rFonts w:asciiTheme="minorBidi" w:hAnsiTheme="minorBidi" w:cstheme="minorBidi" w:hint="cs"/>
          <w:sz w:val="24"/>
          <w:szCs w:val="24"/>
          <w:rtl/>
        </w:rPr>
        <w:t>الواقدي، فتوح الشام، الجزء الأول، ص163.</w:t>
      </w:r>
    </w:p>
  </w:footnote>
  <w:footnote w:id="3">
    <w:p w:rsidR="00B67FB5" w:rsidRPr="00133821" w:rsidRDefault="00B67FB5" w:rsidP="000264E4">
      <w:pPr>
        <w:pStyle w:val="a4"/>
        <w:ind w:left="284" w:hanging="284"/>
        <w:jc w:val="both"/>
        <w:rPr>
          <w:rFonts w:asciiTheme="minorBidi" w:hAnsiTheme="minorBidi" w:cstheme="minorBidi"/>
          <w:sz w:val="24"/>
          <w:szCs w:val="24"/>
        </w:rPr>
      </w:pPr>
      <w:r w:rsidRPr="00A762EC">
        <w:rPr>
          <w:rFonts w:asciiTheme="minorBidi" w:hAnsiTheme="minorBidi" w:cstheme="minorBidi"/>
          <w:sz w:val="24"/>
          <w:szCs w:val="24"/>
          <w:rtl/>
        </w:rPr>
        <w:t>(</w:t>
      </w:r>
      <w:r w:rsidRPr="00A762EC">
        <w:rPr>
          <w:rStyle w:val="a5"/>
          <w:rFonts w:asciiTheme="minorBidi" w:hAnsiTheme="minorBidi" w:cstheme="minorBidi"/>
          <w:sz w:val="24"/>
          <w:szCs w:val="24"/>
          <w:vertAlign w:val="baseline"/>
        </w:rPr>
        <w:footnoteRef/>
      </w:r>
      <w:r w:rsidRPr="00A762EC">
        <w:rPr>
          <w:rFonts w:asciiTheme="minorBidi" w:hAnsiTheme="minorBidi" w:cstheme="minorBidi"/>
          <w:sz w:val="24"/>
          <w:szCs w:val="24"/>
          <w:rtl/>
        </w:rPr>
        <w:t xml:space="preserve">) </w:t>
      </w:r>
      <w:r>
        <w:rPr>
          <w:rFonts w:asciiTheme="minorBidi" w:hAnsiTheme="minorBidi" w:cstheme="minorBidi" w:hint="cs"/>
          <w:sz w:val="24"/>
          <w:szCs w:val="24"/>
          <w:rtl/>
        </w:rPr>
        <w:t>الطبري، تاريخ الرسل والملوك، ج3، دار الفكر، بيروت، 1979، ص159-160.</w:t>
      </w:r>
    </w:p>
  </w:footnote>
  <w:footnote w:id="4">
    <w:p w:rsidR="00B67FB5" w:rsidRPr="004C3D5C" w:rsidRDefault="00B67FB5" w:rsidP="000264E4">
      <w:pPr>
        <w:pStyle w:val="a4"/>
        <w:ind w:left="284" w:hanging="284"/>
        <w:jc w:val="both"/>
        <w:rPr>
          <w:rFonts w:asciiTheme="minorBidi" w:hAnsiTheme="minorBidi" w:cstheme="minorBidi"/>
          <w:sz w:val="24"/>
          <w:szCs w:val="24"/>
        </w:rPr>
      </w:pPr>
      <w:r w:rsidRPr="004C3D5C">
        <w:rPr>
          <w:rFonts w:asciiTheme="minorBidi" w:hAnsiTheme="minorBidi" w:cstheme="minorBidi"/>
          <w:sz w:val="24"/>
          <w:szCs w:val="24"/>
          <w:rtl/>
        </w:rPr>
        <w:t>(</w:t>
      </w:r>
      <w:r w:rsidRPr="004C3D5C">
        <w:rPr>
          <w:rStyle w:val="a5"/>
          <w:rFonts w:asciiTheme="minorBidi" w:hAnsiTheme="minorBidi" w:cstheme="minorBidi"/>
          <w:sz w:val="24"/>
          <w:szCs w:val="24"/>
          <w:vertAlign w:val="baseline"/>
        </w:rPr>
        <w:footnoteRef/>
      </w:r>
      <w:r w:rsidRPr="004C3D5C">
        <w:rPr>
          <w:rFonts w:asciiTheme="minorBidi" w:hAnsiTheme="minorBidi" w:cstheme="minorBidi"/>
          <w:sz w:val="24"/>
          <w:szCs w:val="24"/>
          <w:rtl/>
        </w:rPr>
        <w:t>)</w:t>
      </w:r>
      <w:r w:rsidRPr="004C3D5C">
        <w:rPr>
          <w:rFonts w:asciiTheme="minorBidi" w:hAnsiTheme="minorBidi" w:cstheme="minorBidi"/>
          <w:sz w:val="24"/>
          <w:szCs w:val="24"/>
          <w:vertAlign w:val="superscript"/>
          <w:rtl/>
        </w:rPr>
        <w:t xml:space="preserve"> </w:t>
      </w:r>
      <w:r w:rsidRPr="004C3D5C">
        <w:rPr>
          <w:rFonts w:asciiTheme="minorBidi" w:hAnsiTheme="minorBidi" w:cstheme="minorBidi" w:hint="cs"/>
          <w:sz w:val="24"/>
          <w:szCs w:val="24"/>
          <w:rtl/>
        </w:rPr>
        <w:t>المصدر نفسه، ص160-161.</w:t>
      </w:r>
    </w:p>
  </w:footnote>
  <w:footnote w:id="5">
    <w:p w:rsidR="00B67FB5" w:rsidRPr="00133821" w:rsidRDefault="00B67FB5" w:rsidP="000264E4">
      <w:pPr>
        <w:pStyle w:val="a4"/>
        <w:ind w:left="284" w:hanging="284"/>
        <w:jc w:val="both"/>
        <w:rPr>
          <w:rFonts w:asciiTheme="minorBidi" w:hAnsiTheme="minorBidi" w:cstheme="minorBidi"/>
          <w:sz w:val="24"/>
          <w:szCs w:val="24"/>
        </w:rPr>
      </w:pPr>
      <w:r w:rsidRPr="004C3D5C">
        <w:rPr>
          <w:rFonts w:asciiTheme="minorBidi" w:hAnsiTheme="minorBidi" w:cstheme="minorBidi"/>
          <w:sz w:val="24"/>
          <w:szCs w:val="24"/>
          <w:rtl/>
        </w:rPr>
        <w:t>(</w:t>
      </w:r>
      <w:r w:rsidRPr="004C3D5C">
        <w:rPr>
          <w:rStyle w:val="a5"/>
          <w:rFonts w:asciiTheme="minorBidi" w:hAnsiTheme="minorBidi" w:cstheme="minorBidi"/>
          <w:sz w:val="24"/>
          <w:szCs w:val="24"/>
          <w:vertAlign w:val="baseline"/>
        </w:rPr>
        <w:footnoteRef/>
      </w:r>
      <w:r w:rsidRPr="004C3D5C">
        <w:rPr>
          <w:rFonts w:asciiTheme="minorBidi" w:hAnsiTheme="minorBidi" w:cstheme="minorBidi"/>
          <w:sz w:val="24"/>
          <w:szCs w:val="24"/>
          <w:rtl/>
        </w:rPr>
        <w:t xml:space="preserve">) </w:t>
      </w:r>
      <w:r w:rsidRPr="004C3D5C">
        <w:rPr>
          <w:rFonts w:asciiTheme="minorBidi" w:hAnsiTheme="minorBidi" w:cstheme="minorBidi" w:hint="cs"/>
          <w:sz w:val="24"/>
          <w:szCs w:val="24"/>
          <w:rtl/>
        </w:rPr>
        <w:t>عبلة المهتدي</w:t>
      </w:r>
      <w:r>
        <w:rPr>
          <w:rFonts w:asciiTheme="minorBidi" w:hAnsiTheme="minorBidi" w:cstheme="minorBidi" w:hint="cs"/>
          <w:sz w:val="24"/>
          <w:szCs w:val="24"/>
          <w:rtl/>
        </w:rPr>
        <w:t xml:space="preserve"> الزبدة، القدس، ص82-83.</w:t>
      </w:r>
    </w:p>
  </w:footnote>
  <w:footnote w:id="6">
    <w:p w:rsidR="00B67FB5" w:rsidRPr="00133821" w:rsidRDefault="00B67FB5" w:rsidP="00CB524A">
      <w:pPr>
        <w:pStyle w:val="a4"/>
        <w:ind w:left="284" w:hanging="284"/>
        <w:jc w:val="both"/>
        <w:rPr>
          <w:rFonts w:asciiTheme="minorBidi" w:hAnsiTheme="minorBidi" w:cstheme="minorBidi"/>
          <w:sz w:val="24"/>
          <w:szCs w:val="24"/>
        </w:rPr>
      </w:pPr>
      <w:r w:rsidRPr="00A762EC">
        <w:rPr>
          <w:rFonts w:asciiTheme="minorBidi" w:hAnsiTheme="minorBidi" w:cstheme="minorBidi"/>
          <w:sz w:val="24"/>
          <w:szCs w:val="24"/>
          <w:rtl/>
        </w:rPr>
        <w:t>(</w:t>
      </w:r>
      <w:r w:rsidRPr="00A762EC">
        <w:rPr>
          <w:rStyle w:val="a5"/>
          <w:rFonts w:asciiTheme="minorBidi" w:hAnsiTheme="minorBidi" w:cstheme="minorBidi"/>
          <w:sz w:val="24"/>
          <w:szCs w:val="24"/>
          <w:vertAlign w:val="baseline"/>
        </w:rPr>
        <w:footnoteRef/>
      </w:r>
      <w:r w:rsidRPr="00A762E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Pr>
          <w:rFonts w:asciiTheme="minorBidi" w:hAnsiTheme="minorBidi" w:cstheme="minorBidi" w:hint="cs"/>
          <w:sz w:val="24"/>
          <w:szCs w:val="24"/>
          <w:rtl/>
        </w:rPr>
        <w:t>المرجع نفسه، ص84-109.</w:t>
      </w:r>
    </w:p>
  </w:footnote>
  <w:footnote w:id="7">
    <w:p w:rsidR="00B67FB5" w:rsidRPr="00133821" w:rsidRDefault="00B67FB5" w:rsidP="00E2662C">
      <w:pPr>
        <w:pStyle w:val="a4"/>
        <w:ind w:left="284" w:hanging="284"/>
        <w:jc w:val="both"/>
        <w:rPr>
          <w:rFonts w:asciiTheme="minorBidi" w:hAnsiTheme="minorBidi" w:cstheme="minorBidi"/>
          <w:sz w:val="24"/>
          <w:szCs w:val="24"/>
        </w:rPr>
      </w:pPr>
      <w:r w:rsidRPr="00A762EC">
        <w:rPr>
          <w:rFonts w:asciiTheme="minorBidi" w:hAnsiTheme="minorBidi" w:cstheme="minorBidi"/>
          <w:sz w:val="24"/>
          <w:szCs w:val="24"/>
          <w:rtl/>
        </w:rPr>
        <w:t>(</w:t>
      </w:r>
      <w:r w:rsidRPr="00A762EC">
        <w:rPr>
          <w:rStyle w:val="a5"/>
          <w:rFonts w:asciiTheme="minorBidi" w:hAnsiTheme="minorBidi" w:cstheme="minorBidi"/>
          <w:sz w:val="24"/>
          <w:szCs w:val="24"/>
          <w:vertAlign w:val="baseline"/>
        </w:rPr>
        <w:footnoteRef/>
      </w:r>
      <w:r w:rsidRPr="00A762E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Pr>
          <w:rFonts w:asciiTheme="minorBidi" w:hAnsiTheme="minorBidi" w:cstheme="minorBidi" w:hint="cs"/>
          <w:sz w:val="24"/>
          <w:szCs w:val="24"/>
          <w:rtl/>
        </w:rPr>
        <w:t>المرجع نفسه، ص110-123</w:t>
      </w:r>
      <w:r w:rsidR="00E2662C">
        <w:rPr>
          <w:rFonts w:asciiTheme="minorBidi" w:hAnsiTheme="minorBidi" w:cstheme="minorBidi" w:hint="cs"/>
          <w:sz w:val="24"/>
          <w:szCs w:val="24"/>
          <w:rtl/>
        </w:rPr>
        <w:t>.</w:t>
      </w:r>
    </w:p>
  </w:footnote>
  <w:footnote w:id="8">
    <w:p w:rsidR="00B67FB5" w:rsidRPr="00133821" w:rsidRDefault="00B67FB5" w:rsidP="00E2662C">
      <w:pPr>
        <w:pStyle w:val="a4"/>
        <w:ind w:left="284" w:hanging="284"/>
        <w:jc w:val="both"/>
        <w:rPr>
          <w:rFonts w:asciiTheme="minorBidi" w:hAnsiTheme="minorBidi" w:cstheme="minorBidi"/>
          <w:sz w:val="24"/>
          <w:szCs w:val="24"/>
        </w:rPr>
      </w:pPr>
      <w:r w:rsidRPr="00A762EC">
        <w:rPr>
          <w:rFonts w:asciiTheme="minorBidi" w:hAnsiTheme="minorBidi" w:cstheme="minorBidi"/>
          <w:sz w:val="24"/>
          <w:szCs w:val="24"/>
          <w:rtl/>
        </w:rPr>
        <w:t>(</w:t>
      </w:r>
      <w:r w:rsidRPr="00A762EC">
        <w:rPr>
          <w:rStyle w:val="a5"/>
          <w:rFonts w:asciiTheme="minorBidi" w:hAnsiTheme="minorBidi" w:cstheme="minorBidi"/>
          <w:sz w:val="24"/>
          <w:szCs w:val="24"/>
          <w:vertAlign w:val="baseline"/>
        </w:rPr>
        <w:footnoteRef/>
      </w:r>
      <w:r w:rsidRPr="00A762E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Pr>
          <w:rFonts w:asciiTheme="minorBidi" w:hAnsiTheme="minorBidi" w:cstheme="minorBidi" w:hint="cs"/>
          <w:sz w:val="24"/>
          <w:szCs w:val="24"/>
          <w:rtl/>
        </w:rPr>
        <w:t xml:space="preserve">المرجع نفسه، ص132-134، </w:t>
      </w:r>
      <w:proofErr w:type="spellStart"/>
      <w:r>
        <w:rPr>
          <w:rFonts w:asciiTheme="minorBidi" w:hAnsiTheme="minorBidi" w:cstheme="minorBidi" w:hint="cs"/>
          <w:sz w:val="24"/>
          <w:szCs w:val="24"/>
          <w:rtl/>
        </w:rPr>
        <w:t>وفوشيه</w:t>
      </w:r>
      <w:proofErr w:type="spellEnd"/>
      <w:r>
        <w:rPr>
          <w:rFonts w:asciiTheme="minorBidi" w:hAnsiTheme="minorBidi" w:cstheme="minorBidi" w:hint="cs"/>
          <w:sz w:val="24"/>
          <w:szCs w:val="24"/>
          <w:rtl/>
        </w:rPr>
        <w:t xml:space="preserve"> </w:t>
      </w:r>
      <w:proofErr w:type="spellStart"/>
      <w:r>
        <w:rPr>
          <w:rFonts w:asciiTheme="minorBidi" w:hAnsiTheme="minorBidi" w:cstheme="minorBidi" w:hint="cs"/>
          <w:sz w:val="24"/>
          <w:szCs w:val="24"/>
          <w:rtl/>
        </w:rPr>
        <w:t>الشارتري</w:t>
      </w:r>
      <w:proofErr w:type="spellEnd"/>
      <w:r>
        <w:rPr>
          <w:rFonts w:asciiTheme="minorBidi" w:hAnsiTheme="minorBidi" w:cstheme="minorBidi" w:hint="cs"/>
          <w:sz w:val="24"/>
          <w:szCs w:val="24"/>
          <w:rtl/>
        </w:rPr>
        <w:t>، تاريخ الحملة إلى القدس (1095-1127م)، ترجمة زياد العسلي، دار الشروق للنشر والتوزيع، عمان، 1990، ص73-75.</w:t>
      </w:r>
    </w:p>
  </w:footnote>
  <w:footnote w:id="9">
    <w:p w:rsidR="00B67FB5" w:rsidRPr="00133821" w:rsidRDefault="00B67FB5" w:rsidP="00BD529B">
      <w:pPr>
        <w:pStyle w:val="a4"/>
        <w:ind w:left="284" w:hanging="284"/>
        <w:jc w:val="both"/>
        <w:rPr>
          <w:rFonts w:asciiTheme="minorBidi" w:hAnsiTheme="minorBidi" w:cstheme="minorBidi"/>
          <w:sz w:val="24"/>
          <w:szCs w:val="24"/>
        </w:rPr>
      </w:pPr>
      <w:r w:rsidRPr="0056037C">
        <w:rPr>
          <w:rFonts w:asciiTheme="minorBidi" w:hAnsiTheme="minorBidi" w:cstheme="minorBidi"/>
          <w:sz w:val="24"/>
          <w:szCs w:val="24"/>
          <w:rtl/>
        </w:rPr>
        <w:t>(</w:t>
      </w:r>
      <w:r w:rsidRPr="0056037C">
        <w:rPr>
          <w:rStyle w:val="a5"/>
          <w:rFonts w:asciiTheme="minorBidi" w:hAnsiTheme="minorBidi" w:cstheme="minorBidi"/>
          <w:sz w:val="24"/>
          <w:szCs w:val="24"/>
          <w:vertAlign w:val="baseline"/>
        </w:rPr>
        <w:footnoteRef/>
      </w:r>
      <w:r w:rsidRPr="0056037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Pr>
          <w:rFonts w:asciiTheme="minorBidi" w:hAnsiTheme="minorBidi" w:cstheme="minorBidi" w:hint="cs"/>
          <w:sz w:val="24"/>
          <w:szCs w:val="24"/>
          <w:rtl/>
        </w:rPr>
        <w:t>عزت جرادات، تاريخ القدس وحاضرها: منهج للتعليم العام والعالي، المؤتمر الإسلامي لبيت المقدس، عمان، دار النفائس، 2005، ص158.</w:t>
      </w:r>
    </w:p>
  </w:footnote>
  <w:footnote w:id="10">
    <w:p w:rsidR="00B67FB5" w:rsidRPr="00133821" w:rsidRDefault="00B67FB5" w:rsidP="00525BBE">
      <w:pPr>
        <w:pStyle w:val="a4"/>
        <w:ind w:left="284" w:hanging="284"/>
        <w:jc w:val="both"/>
        <w:rPr>
          <w:rFonts w:asciiTheme="minorBidi" w:hAnsiTheme="minorBidi" w:cstheme="minorBidi"/>
          <w:sz w:val="24"/>
          <w:szCs w:val="24"/>
        </w:rPr>
      </w:pPr>
      <w:r w:rsidRPr="00A762EC">
        <w:rPr>
          <w:rFonts w:asciiTheme="minorBidi" w:hAnsiTheme="minorBidi" w:cstheme="minorBidi"/>
          <w:sz w:val="24"/>
          <w:szCs w:val="24"/>
          <w:rtl/>
        </w:rPr>
        <w:t>(</w:t>
      </w:r>
      <w:r w:rsidRPr="00A762EC">
        <w:rPr>
          <w:rStyle w:val="a5"/>
          <w:rFonts w:asciiTheme="minorBidi" w:hAnsiTheme="minorBidi" w:cstheme="minorBidi"/>
          <w:sz w:val="24"/>
          <w:szCs w:val="24"/>
          <w:vertAlign w:val="baseline"/>
        </w:rPr>
        <w:footnoteRef/>
      </w:r>
      <w:r w:rsidRPr="00A762E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Pr>
          <w:rFonts w:asciiTheme="minorBidi" w:hAnsiTheme="minorBidi" w:cstheme="minorBidi" w:hint="cs"/>
          <w:sz w:val="24"/>
          <w:szCs w:val="24"/>
          <w:rtl/>
        </w:rPr>
        <w:t>انظر: مصطفى الحياري، القدس في زمن الفاطميين والفرنجة، المعهد الملكي للدراسات الدينية، عمان، 1995.</w:t>
      </w:r>
    </w:p>
  </w:footnote>
  <w:footnote w:id="11">
    <w:p w:rsidR="00B67FB5" w:rsidRPr="00133821" w:rsidRDefault="00B67FB5" w:rsidP="008D519D">
      <w:pPr>
        <w:pStyle w:val="a4"/>
        <w:ind w:left="284" w:hanging="284"/>
        <w:jc w:val="both"/>
        <w:rPr>
          <w:rFonts w:asciiTheme="minorBidi" w:hAnsiTheme="minorBidi" w:cstheme="minorBidi"/>
          <w:sz w:val="24"/>
          <w:szCs w:val="24"/>
        </w:rPr>
      </w:pPr>
      <w:r w:rsidRPr="00A762EC">
        <w:rPr>
          <w:rFonts w:asciiTheme="minorBidi" w:hAnsiTheme="minorBidi" w:cstheme="minorBidi"/>
          <w:sz w:val="24"/>
          <w:szCs w:val="24"/>
          <w:rtl/>
        </w:rPr>
        <w:t>(</w:t>
      </w:r>
      <w:r w:rsidRPr="00A762EC">
        <w:rPr>
          <w:rStyle w:val="a5"/>
          <w:rFonts w:asciiTheme="minorBidi" w:hAnsiTheme="minorBidi" w:cstheme="minorBidi"/>
          <w:sz w:val="24"/>
          <w:szCs w:val="24"/>
          <w:vertAlign w:val="baseline"/>
        </w:rPr>
        <w:footnoteRef/>
      </w:r>
      <w:r w:rsidRPr="00A762E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Pr>
          <w:rFonts w:asciiTheme="minorBidi" w:hAnsiTheme="minorBidi" w:cstheme="minorBidi" w:hint="cs"/>
          <w:sz w:val="24"/>
          <w:szCs w:val="24"/>
          <w:rtl/>
        </w:rPr>
        <w:t>قاسم عبده قاسم، ماهية الحروب الصليبية (الأيديولوجية- الدوافع- النتائج)، عين للدراسات والبحوث الإنسانية والاجتماعية، القاهرة، 1993، ص135-143.</w:t>
      </w:r>
    </w:p>
  </w:footnote>
  <w:footnote w:id="12">
    <w:p w:rsidR="00B67FB5" w:rsidRPr="00133821" w:rsidRDefault="00B67FB5" w:rsidP="008D519D">
      <w:pPr>
        <w:pStyle w:val="a4"/>
        <w:ind w:left="284" w:hanging="284"/>
        <w:jc w:val="both"/>
        <w:rPr>
          <w:rFonts w:asciiTheme="minorBidi" w:hAnsiTheme="minorBidi" w:cstheme="minorBidi"/>
          <w:sz w:val="24"/>
          <w:szCs w:val="24"/>
        </w:rPr>
      </w:pPr>
      <w:r w:rsidRPr="00A762EC">
        <w:rPr>
          <w:rFonts w:asciiTheme="minorBidi" w:hAnsiTheme="minorBidi" w:cstheme="minorBidi"/>
          <w:sz w:val="24"/>
          <w:szCs w:val="24"/>
          <w:rtl/>
        </w:rPr>
        <w:t>(</w:t>
      </w:r>
      <w:r w:rsidRPr="00A762EC">
        <w:rPr>
          <w:rStyle w:val="a5"/>
          <w:rFonts w:asciiTheme="minorBidi" w:hAnsiTheme="minorBidi" w:cstheme="minorBidi"/>
          <w:sz w:val="24"/>
          <w:szCs w:val="24"/>
          <w:vertAlign w:val="baseline"/>
        </w:rPr>
        <w:footnoteRef/>
      </w:r>
      <w:r w:rsidRPr="00A762E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Pr>
          <w:rFonts w:asciiTheme="minorBidi" w:hAnsiTheme="minorBidi" w:cstheme="minorBidi" w:hint="cs"/>
          <w:sz w:val="24"/>
          <w:szCs w:val="24"/>
          <w:rtl/>
        </w:rPr>
        <w:t>المرجع نفسه، ص143-146</w:t>
      </w:r>
      <w:r w:rsidR="008D519D">
        <w:rPr>
          <w:rFonts w:asciiTheme="minorBidi" w:hAnsiTheme="minorBidi" w:cstheme="minorBidi" w:hint="cs"/>
          <w:sz w:val="24"/>
          <w:szCs w:val="24"/>
          <w:rtl/>
        </w:rPr>
        <w:t>.</w:t>
      </w:r>
    </w:p>
  </w:footnote>
  <w:footnote w:id="13">
    <w:p w:rsidR="00B67FB5" w:rsidRPr="00133821" w:rsidRDefault="00B67FB5" w:rsidP="007F151F">
      <w:pPr>
        <w:pStyle w:val="a4"/>
        <w:ind w:left="284" w:hanging="284"/>
        <w:jc w:val="both"/>
        <w:rPr>
          <w:rFonts w:asciiTheme="minorBidi" w:hAnsiTheme="minorBidi" w:cstheme="minorBidi"/>
          <w:sz w:val="24"/>
          <w:szCs w:val="24"/>
        </w:rPr>
      </w:pPr>
      <w:r w:rsidRPr="0056037C">
        <w:rPr>
          <w:rFonts w:asciiTheme="minorBidi" w:hAnsiTheme="minorBidi" w:cstheme="minorBidi"/>
          <w:sz w:val="24"/>
          <w:szCs w:val="24"/>
          <w:rtl/>
        </w:rPr>
        <w:t>(</w:t>
      </w:r>
      <w:r w:rsidRPr="0056037C">
        <w:rPr>
          <w:rStyle w:val="a5"/>
          <w:rFonts w:asciiTheme="minorBidi" w:hAnsiTheme="minorBidi" w:cstheme="minorBidi"/>
          <w:sz w:val="24"/>
          <w:szCs w:val="24"/>
          <w:vertAlign w:val="baseline"/>
        </w:rPr>
        <w:footnoteRef/>
      </w:r>
      <w:r w:rsidRPr="0056037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Pr>
          <w:rFonts w:asciiTheme="minorBidi" w:hAnsiTheme="minorBidi" w:cstheme="minorBidi" w:hint="cs"/>
          <w:sz w:val="24"/>
          <w:szCs w:val="24"/>
          <w:rtl/>
        </w:rPr>
        <w:t>المرجع نفسه، ص147-148، وعبلة المهتدي الزبدة، القدس تاريخ وحضارة، ص188-196.</w:t>
      </w:r>
    </w:p>
  </w:footnote>
  <w:footnote w:id="14">
    <w:p w:rsidR="00B67FB5" w:rsidRPr="00133821" w:rsidRDefault="00B67FB5" w:rsidP="007F151F">
      <w:pPr>
        <w:pStyle w:val="a4"/>
        <w:ind w:left="284" w:hanging="284"/>
        <w:jc w:val="both"/>
        <w:rPr>
          <w:rFonts w:asciiTheme="minorBidi" w:hAnsiTheme="minorBidi" w:cstheme="minorBidi"/>
          <w:sz w:val="24"/>
          <w:szCs w:val="24"/>
        </w:rPr>
      </w:pPr>
      <w:r w:rsidRPr="0056037C">
        <w:rPr>
          <w:rFonts w:asciiTheme="minorBidi" w:hAnsiTheme="minorBidi" w:cstheme="minorBidi"/>
          <w:sz w:val="24"/>
          <w:szCs w:val="24"/>
          <w:rtl/>
        </w:rPr>
        <w:t>(</w:t>
      </w:r>
      <w:r w:rsidRPr="0056037C">
        <w:rPr>
          <w:rStyle w:val="a5"/>
          <w:rFonts w:asciiTheme="minorBidi" w:hAnsiTheme="minorBidi" w:cstheme="minorBidi"/>
          <w:sz w:val="24"/>
          <w:szCs w:val="24"/>
          <w:vertAlign w:val="baseline"/>
        </w:rPr>
        <w:footnoteRef/>
      </w:r>
      <w:r w:rsidRPr="0056037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Pr>
          <w:rFonts w:asciiTheme="minorBidi" w:hAnsiTheme="minorBidi" w:cstheme="minorBidi" w:hint="cs"/>
          <w:sz w:val="24"/>
          <w:szCs w:val="24"/>
          <w:rtl/>
        </w:rPr>
        <w:t>عزت جرادات، تاريخ القدس وحاضرها، ص160</w:t>
      </w:r>
      <w:r w:rsidR="007F151F">
        <w:rPr>
          <w:rFonts w:asciiTheme="minorBidi" w:hAnsiTheme="minorBidi" w:cstheme="minorBidi" w:hint="cs"/>
          <w:sz w:val="24"/>
          <w:szCs w:val="24"/>
          <w:rtl/>
        </w:rPr>
        <w:t>.</w:t>
      </w:r>
    </w:p>
  </w:footnote>
  <w:footnote w:id="15">
    <w:p w:rsidR="00B67FB5" w:rsidRPr="00133821" w:rsidRDefault="00B67FB5" w:rsidP="00645873">
      <w:pPr>
        <w:pStyle w:val="a4"/>
        <w:ind w:left="284" w:hanging="284"/>
        <w:jc w:val="both"/>
        <w:rPr>
          <w:rFonts w:asciiTheme="minorBidi" w:hAnsiTheme="minorBidi" w:cstheme="minorBidi"/>
          <w:sz w:val="24"/>
          <w:szCs w:val="24"/>
        </w:rPr>
      </w:pPr>
      <w:r w:rsidRPr="0056037C">
        <w:rPr>
          <w:rFonts w:asciiTheme="minorBidi" w:hAnsiTheme="minorBidi" w:cstheme="minorBidi"/>
          <w:sz w:val="24"/>
          <w:szCs w:val="24"/>
          <w:rtl/>
        </w:rPr>
        <w:t>(</w:t>
      </w:r>
      <w:r w:rsidRPr="0056037C">
        <w:rPr>
          <w:rStyle w:val="a5"/>
          <w:rFonts w:asciiTheme="minorBidi" w:hAnsiTheme="minorBidi" w:cstheme="minorBidi"/>
          <w:sz w:val="24"/>
          <w:szCs w:val="24"/>
          <w:vertAlign w:val="baseline"/>
        </w:rPr>
        <w:footnoteRef/>
      </w:r>
      <w:r w:rsidRPr="0056037C">
        <w:rPr>
          <w:rFonts w:asciiTheme="minorBidi" w:hAnsiTheme="minorBidi" w:cstheme="minorBidi"/>
          <w:sz w:val="24"/>
          <w:szCs w:val="24"/>
          <w:rtl/>
        </w:rPr>
        <w:t xml:space="preserve">) </w:t>
      </w:r>
      <w:r>
        <w:rPr>
          <w:rFonts w:asciiTheme="minorBidi" w:hAnsiTheme="minorBidi" w:cstheme="minorBidi" w:hint="cs"/>
          <w:sz w:val="24"/>
          <w:szCs w:val="24"/>
          <w:rtl/>
        </w:rPr>
        <w:t>شفيق جاسر أحمد محمود، القدس تحت الحكم الصليبي ودور صلاح الدين في تحريرها (1099- 1244)، مكتبة الدار، المدينة المنورة، 1989، ص73-75.</w:t>
      </w:r>
    </w:p>
  </w:footnote>
  <w:footnote w:id="16">
    <w:p w:rsidR="00B67FB5" w:rsidRPr="00133821" w:rsidRDefault="00B67FB5" w:rsidP="003174BD">
      <w:pPr>
        <w:pStyle w:val="a4"/>
        <w:ind w:left="284" w:hanging="284"/>
        <w:jc w:val="both"/>
        <w:rPr>
          <w:rFonts w:asciiTheme="minorBidi" w:hAnsiTheme="minorBidi" w:cstheme="minorBidi"/>
          <w:sz w:val="24"/>
          <w:szCs w:val="24"/>
        </w:rPr>
      </w:pPr>
      <w:r w:rsidRPr="0056037C">
        <w:rPr>
          <w:rFonts w:asciiTheme="minorBidi" w:hAnsiTheme="minorBidi" w:cstheme="minorBidi"/>
          <w:sz w:val="24"/>
          <w:szCs w:val="24"/>
          <w:rtl/>
        </w:rPr>
        <w:t>(</w:t>
      </w:r>
      <w:r w:rsidRPr="0056037C">
        <w:rPr>
          <w:rStyle w:val="a5"/>
          <w:rFonts w:asciiTheme="minorBidi" w:hAnsiTheme="minorBidi" w:cstheme="minorBidi"/>
          <w:sz w:val="24"/>
          <w:szCs w:val="24"/>
          <w:vertAlign w:val="baseline"/>
        </w:rPr>
        <w:footnoteRef/>
      </w:r>
      <w:r w:rsidRPr="0056037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Pr>
          <w:rFonts w:asciiTheme="minorBidi" w:hAnsiTheme="minorBidi" w:cstheme="minorBidi" w:hint="cs"/>
          <w:sz w:val="24"/>
          <w:szCs w:val="24"/>
          <w:rtl/>
        </w:rPr>
        <w:t xml:space="preserve">عصام عقلة ويوسف بني ياسين وفوزي </w:t>
      </w:r>
      <w:proofErr w:type="spellStart"/>
      <w:r>
        <w:rPr>
          <w:rFonts w:asciiTheme="minorBidi" w:hAnsiTheme="minorBidi" w:cstheme="minorBidi" w:hint="cs"/>
          <w:sz w:val="24"/>
          <w:szCs w:val="24"/>
          <w:rtl/>
        </w:rPr>
        <w:t>الطواهية</w:t>
      </w:r>
      <w:proofErr w:type="spellEnd"/>
      <w:r>
        <w:rPr>
          <w:rFonts w:asciiTheme="minorBidi" w:hAnsiTheme="minorBidi" w:cstheme="minorBidi" w:hint="cs"/>
          <w:sz w:val="24"/>
          <w:szCs w:val="24"/>
          <w:rtl/>
        </w:rPr>
        <w:t xml:space="preserve">، القدس في العهد الأيوبي (1187-1253)، </w:t>
      </w:r>
      <w:r w:rsidR="003174BD">
        <w:rPr>
          <w:rFonts w:asciiTheme="minorBidi" w:hAnsiTheme="minorBidi" w:cstheme="minorBidi" w:hint="cs"/>
          <w:sz w:val="24"/>
          <w:szCs w:val="24"/>
          <w:rtl/>
        </w:rPr>
        <w:t xml:space="preserve">في </w:t>
      </w:r>
      <w:r>
        <w:rPr>
          <w:rFonts w:asciiTheme="minorBidi" w:hAnsiTheme="minorBidi" w:cstheme="minorBidi" w:hint="cs"/>
          <w:sz w:val="24"/>
          <w:szCs w:val="24"/>
          <w:rtl/>
        </w:rPr>
        <w:t xml:space="preserve">تاريخ مدينة القدس عبر العصور، منذ </w:t>
      </w:r>
      <w:r w:rsidRPr="003174BD">
        <w:rPr>
          <w:rFonts w:asciiTheme="minorBidi" w:hAnsiTheme="minorBidi" w:cstheme="minorBidi" w:hint="cs"/>
          <w:sz w:val="24"/>
          <w:szCs w:val="24"/>
          <w:rtl/>
        </w:rPr>
        <w:t>الألف الرابع</w:t>
      </w:r>
      <w:r>
        <w:rPr>
          <w:rFonts w:asciiTheme="minorBidi" w:hAnsiTheme="minorBidi" w:cstheme="minorBidi" w:hint="cs"/>
          <w:sz w:val="24"/>
          <w:szCs w:val="24"/>
          <w:rtl/>
        </w:rPr>
        <w:t xml:space="preserve"> قبل الميلاد إلى الوقت الحاضر،</w:t>
      </w:r>
      <w:r w:rsidR="003174BD">
        <w:rPr>
          <w:rFonts w:asciiTheme="minorBidi" w:hAnsiTheme="minorBidi" w:cstheme="minorBidi" w:hint="cs"/>
          <w:sz w:val="24"/>
          <w:szCs w:val="24"/>
          <w:rtl/>
        </w:rPr>
        <w:t xml:space="preserve"> محمد عدنان البخيت وحسين محمد قهواتي (محرران)،</w:t>
      </w:r>
      <w:r>
        <w:rPr>
          <w:rFonts w:asciiTheme="minorBidi" w:hAnsiTheme="minorBidi" w:cstheme="minorBidi" w:hint="cs"/>
          <w:sz w:val="24"/>
          <w:szCs w:val="24"/>
          <w:rtl/>
        </w:rPr>
        <w:t xml:space="preserve"> الجامعة الأردنية، عمان، 2017، ص193-201.</w:t>
      </w:r>
    </w:p>
  </w:footnote>
  <w:footnote w:id="17">
    <w:p w:rsidR="00B67FB5" w:rsidRPr="00133821" w:rsidRDefault="00B67FB5" w:rsidP="003174BD">
      <w:pPr>
        <w:pStyle w:val="a4"/>
        <w:ind w:left="284" w:hanging="284"/>
        <w:jc w:val="both"/>
        <w:rPr>
          <w:rFonts w:asciiTheme="minorBidi" w:hAnsiTheme="minorBidi" w:cstheme="minorBidi"/>
          <w:sz w:val="24"/>
          <w:szCs w:val="24"/>
          <w:rtl/>
          <w:lang w:bidi="ar-JO"/>
        </w:rPr>
      </w:pPr>
      <w:r w:rsidRPr="0056037C">
        <w:rPr>
          <w:rFonts w:asciiTheme="minorBidi" w:hAnsiTheme="minorBidi" w:cstheme="minorBidi"/>
          <w:sz w:val="24"/>
          <w:szCs w:val="24"/>
          <w:rtl/>
        </w:rPr>
        <w:t>(</w:t>
      </w:r>
      <w:r w:rsidRPr="0056037C">
        <w:rPr>
          <w:rStyle w:val="a5"/>
          <w:rFonts w:asciiTheme="minorBidi" w:hAnsiTheme="minorBidi" w:cstheme="minorBidi"/>
          <w:sz w:val="24"/>
          <w:szCs w:val="24"/>
          <w:vertAlign w:val="baseline"/>
        </w:rPr>
        <w:footnoteRef/>
      </w:r>
      <w:r w:rsidRPr="0056037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Pr>
          <w:rFonts w:asciiTheme="minorBidi" w:hAnsiTheme="minorBidi" w:cstheme="minorBidi" w:hint="cs"/>
          <w:sz w:val="24"/>
          <w:szCs w:val="24"/>
          <w:rtl/>
        </w:rPr>
        <w:t xml:space="preserve">محمد عدنان البخيت ونوفان </w:t>
      </w:r>
      <w:proofErr w:type="spellStart"/>
      <w:r>
        <w:rPr>
          <w:rFonts w:asciiTheme="minorBidi" w:hAnsiTheme="minorBidi" w:cstheme="minorBidi" w:hint="cs"/>
          <w:sz w:val="24"/>
          <w:szCs w:val="24"/>
          <w:rtl/>
        </w:rPr>
        <w:t>السوارية</w:t>
      </w:r>
      <w:proofErr w:type="spellEnd"/>
      <w:r>
        <w:rPr>
          <w:rFonts w:asciiTheme="minorBidi" w:hAnsiTheme="minorBidi" w:cstheme="minorBidi" w:hint="cs"/>
          <w:sz w:val="24"/>
          <w:szCs w:val="24"/>
          <w:rtl/>
        </w:rPr>
        <w:t>، القدس في العهد المملوكي (1253-1516)، تاريخ مدينة القدس عبر العصور،</w:t>
      </w:r>
      <w:r w:rsidR="003174BD">
        <w:rPr>
          <w:rFonts w:asciiTheme="minorBidi" w:hAnsiTheme="minorBidi" w:cstheme="minorBidi" w:hint="cs"/>
          <w:sz w:val="24"/>
          <w:szCs w:val="24"/>
          <w:rtl/>
        </w:rPr>
        <w:t xml:space="preserve"> محمد عدنان البخيت وحسين محمد القهواتي (محرران)، </w:t>
      </w:r>
      <w:r>
        <w:rPr>
          <w:rFonts w:asciiTheme="minorBidi" w:hAnsiTheme="minorBidi" w:cstheme="minorBidi" w:hint="cs"/>
          <w:sz w:val="24"/>
          <w:szCs w:val="24"/>
          <w:rtl/>
        </w:rPr>
        <w:t xml:space="preserve">الجامعة الأردنية، عمان، 2017، ص209-248. وحول الملك الظاهر بيبرس انظر: عز الدين محمد بن شداد، تاريخ الملك الظاهر، باعتناء أحمد حطيط، دار النشر </w:t>
      </w:r>
      <w:r w:rsidR="008C1634">
        <w:rPr>
          <w:rFonts w:asciiTheme="minorBidi" w:hAnsiTheme="minorBidi" w:cstheme="minorBidi" w:hint="cs"/>
          <w:sz w:val="24"/>
          <w:szCs w:val="24"/>
          <w:rtl/>
        </w:rPr>
        <w:t>(</w:t>
      </w:r>
      <w:r>
        <w:rPr>
          <w:rFonts w:asciiTheme="minorBidi" w:hAnsiTheme="minorBidi" w:cstheme="minorBidi"/>
          <w:sz w:val="24"/>
          <w:szCs w:val="24"/>
        </w:rPr>
        <w:t xml:space="preserve">Franz Steiner </w:t>
      </w:r>
      <w:proofErr w:type="spellStart"/>
      <w:r>
        <w:rPr>
          <w:rFonts w:asciiTheme="minorBidi" w:hAnsiTheme="minorBidi" w:cstheme="minorBidi"/>
          <w:sz w:val="24"/>
          <w:szCs w:val="24"/>
        </w:rPr>
        <w:t>Verlag</w:t>
      </w:r>
      <w:proofErr w:type="spellEnd"/>
      <w:r>
        <w:rPr>
          <w:rFonts w:asciiTheme="minorBidi" w:hAnsiTheme="minorBidi" w:cstheme="minorBidi"/>
          <w:sz w:val="24"/>
          <w:szCs w:val="24"/>
        </w:rPr>
        <w:t>, Wiesbaden</w:t>
      </w:r>
      <w:r w:rsidR="008C1634">
        <w:rPr>
          <w:rFonts w:asciiTheme="minorBidi" w:hAnsiTheme="minorBidi" w:cstheme="minorBidi" w:hint="cs"/>
          <w:sz w:val="24"/>
          <w:szCs w:val="24"/>
          <w:rtl/>
          <w:lang w:bidi="ar-JO"/>
        </w:rPr>
        <w:t>)</w:t>
      </w:r>
      <w:r>
        <w:rPr>
          <w:rFonts w:asciiTheme="minorBidi" w:hAnsiTheme="minorBidi" w:cstheme="minorBidi" w:hint="cs"/>
          <w:sz w:val="24"/>
          <w:szCs w:val="24"/>
          <w:rtl/>
          <w:lang w:bidi="ar-JO"/>
        </w:rPr>
        <w:t>، النشرات الإسلامية (31)، 1983.</w:t>
      </w:r>
    </w:p>
  </w:footnote>
  <w:footnote w:id="18">
    <w:p w:rsidR="00B67FB5" w:rsidRPr="00133821" w:rsidRDefault="00B67FB5" w:rsidP="0056037C">
      <w:pPr>
        <w:pStyle w:val="a4"/>
        <w:ind w:left="284" w:hanging="284"/>
        <w:jc w:val="both"/>
        <w:rPr>
          <w:rFonts w:asciiTheme="minorBidi" w:hAnsiTheme="minorBidi" w:cstheme="minorBidi"/>
          <w:sz w:val="24"/>
          <w:szCs w:val="24"/>
        </w:rPr>
      </w:pPr>
      <w:r w:rsidRPr="0056037C">
        <w:rPr>
          <w:rFonts w:asciiTheme="minorBidi" w:hAnsiTheme="minorBidi" w:cstheme="minorBidi"/>
          <w:sz w:val="24"/>
          <w:szCs w:val="24"/>
          <w:rtl/>
        </w:rPr>
        <w:t>(</w:t>
      </w:r>
      <w:r w:rsidRPr="0056037C">
        <w:rPr>
          <w:rStyle w:val="a5"/>
          <w:rFonts w:asciiTheme="minorBidi" w:hAnsiTheme="minorBidi" w:cstheme="minorBidi"/>
          <w:sz w:val="24"/>
          <w:szCs w:val="24"/>
          <w:vertAlign w:val="baseline"/>
        </w:rPr>
        <w:footnoteRef/>
      </w:r>
      <w:r w:rsidRPr="0056037C">
        <w:rPr>
          <w:rFonts w:asciiTheme="minorBidi" w:hAnsiTheme="minorBidi" w:cstheme="minorBidi"/>
          <w:sz w:val="24"/>
          <w:szCs w:val="24"/>
          <w:rtl/>
        </w:rPr>
        <w:t xml:space="preserve">) </w:t>
      </w:r>
      <w:r>
        <w:rPr>
          <w:rFonts w:asciiTheme="minorBidi" w:hAnsiTheme="minorBidi" w:cstheme="minorBidi" w:hint="cs"/>
          <w:sz w:val="24"/>
          <w:szCs w:val="24"/>
          <w:rtl/>
        </w:rPr>
        <w:t>عبلة المهتدي الزبدة، القدس، ص370 و378، وعلي محافظة، العلاقات الألمانية- الفلسطينية 1841-1945، المؤسسة العربية للدراسات والنشر، بيروت، 1981، ص37-91.</w:t>
      </w:r>
    </w:p>
  </w:footnote>
  <w:footnote w:id="19">
    <w:p w:rsidR="00B67FB5" w:rsidRPr="00133821" w:rsidRDefault="00B67FB5" w:rsidP="00AD16D2">
      <w:pPr>
        <w:pStyle w:val="a4"/>
        <w:ind w:left="284" w:hanging="284"/>
        <w:jc w:val="both"/>
        <w:rPr>
          <w:rFonts w:asciiTheme="minorBidi" w:hAnsiTheme="minorBidi" w:cstheme="minorBidi"/>
          <w:sz w:val="24"/>
          <w:szCs w:val="24"/>
        </w:rPr>
      </w:pPr>
      <w:r w:rsidRPr="0056037C">
        <w:rPr>
          <w:rFonts w:asciiTheme="minorBidi" w:hAnsiTheme="minorBidi" w:cstheme="minorBidi"/>
          <w:sz w:val="24"/>
          <w:szCs w:val="24"/>
          <w:rtl/>
        </w:rPr>
        <w:t>(</w:t>
      </w:r>
      <w:r w:rsidRPr="0056037C">
        <w:rPr>
          <w:rStyle w:val="a5"/>
          <w:rFonts w:asciiTheme="minorBidi" w:hAnsiTheme="minorBidi" w:cstheme="minorBidi"/>
          <w:sz w:val="24"/>
          <w:szCs w:val="24"/>
          <w:vertAlign w:val="baseline"/>
        </w:rPr>
        <w:footnoteRef/>
      </w:r>
      <w:r w:rsidRPr="0056037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Pr>
          <w:rFonts w:asciiTheme="minorBidi" w:hAnsiTheme="minorBidi" w:cstheme="minorBidi" w:hint="cs"/>
          <w:sz w:val="24"/>
          <w:szCs w:val="24"/>
          <w:rtl/>
        </w:rPr>
        <w:t>كامل الشريف، كلمات وأبحاث في قضية القدس، ص9-10.</w:t>
      </w:r>
    </w:p>
  </w:footnote>
  <w:footnote w:id="20">
    <w:p w:rsidR="00B67FB5" w:rsidRPr="00133821" w:rsidRDefault="00B67FB5" w:rsidP="00AD16D2">
      <w:pPr>
        <w:pStyle w:val="a4"/>
        <w:ind w:left="284" w:hanging="284"/>
        <w:jc w:val="both"/>
        <w:rPr>
          <w:rFonts w:asciiTheme="minorBidi" w:hAnsiTheme="minorBidi" w:cstheme="minorBidi"/>
          <w:sz w:val="24"/>
          <w:szCs w:val="24"/>
        </w:rPr>
      </w:pPr>
      <w:r w:rsidRPr="0056037C">
        <w:rPr>
          <w:rFonts w:asciiTheme="minorBidi" w:hAnsiTheme="minorBidi" w:cstheme="minorBidi"/>
          <w:sz w:val="24"/>
          <w:szCs w:val="24"/>
          <w:rtl/>
        </w:rPr>
        <w:t>(</w:t>
      </w:r>
      <w:r w:rsidRPr="0056037C">
        <w:rPr>
          <w:rStyle w:val="a5"/>
          <w:rFonts w:asciiTheme="minorBidi" w:hAnsiTheme="minorBidi" w:cstheme="minorBidi"/>
          <w:sz w:val="24"/>
          <w:szCs w:val="24"/>
          <w:vertAlign w:val="baseline"/>
        </w:rPr>
        <w:footnoteRef/>
      </w:r>
      <w:r w:rsidRPr="0056037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Pr>
          <w:rFonts w:asciiTheme="minorBidi" w:hAnsiTheme="minorBidi" w:cstheme="minorBidi" w:hint="cs"/>
          <w:sz w:val="24"/>
          <w:szCs w:val="24"/>
          <w:rtl/>
        </w:rPr>
        <w:t>المرجع نفسه، ص36.</w:t>
      </w:r>
    </w:p>
  </w:footnote>
  <w:footnote w:id="21">
    <w:p w:rsidR="00B67FB5" w:rsidRPr="00133821" w:rsidRDefault="00B67FB5" w:rsidP="004C4ED6">
      <w:pPr>
        <w:pStyle w:val="a4"/>
        <w:ind w:left="284" w:hanging="284"/>
        <w:jc w:val="both"/>
        <w:rPr>
          <w:rFonts w:asciiTheme="minorBidi" w:hAnsiTheme="minorBidi" w:cstheme="minorBidi"/>
          <w:sz w:val="24"/>
          <w:szCs w:val="24"/>
        </w:rPr>
      </w:pPr>
      <w:r w:rsidRPr="0056037C">
        <w:rPr>
          <w:rFonts w:asciiTheme="minorBidi" w:hAnsiTheme="minorBidi" w:cstheme="minorBidi"/>
          <w:sz w:val="24"/>
          <w:szCs w:val="24"/>
          <w:rtl/>
        </w:rPr>
        <w:t>(</w:t>
      </w:r>
      <w:r w:rsidRPr="0056037C">
        <w:rPr>
          <w:rStyle w:val="a5"/>
          <w:rFonts w:asciiTheme="minorBidi" w:hAnsiTheme="minorBidi" w:cstheme="minorBidi"/>
          <w:sz w:val="24"/>
          <w:szCs w:val="24"/>
          <w:vertAlign w:val="baseline"/>
        </w:rPr>
        <w:footnoteRef/>
      </w:r>
      <w:r w:rsidRPr="0056037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proofErr w:type="spellStart"/>
      <w:r>
        <w:rPr>
          <w:rFonts w:asciiTheme="minorBidi" w:hAnsiTheme="minorBidi" w:cstheme="minorBidi"/>
          <w:sz w:val="24"/>
          <w:szCs w:val="24"/>
        </w:rPr>
        <w:t>Ilan</w:t>
      </w:r>
      <w:proofErr w:type="spellEnd"/>
      <w:r>
        <w:rPr>
          <w:rFonts w:asciiTheme="minorBidi" w:hAnsiTheme="minorBidi" w:cstheme="minorBidi"/>
          <w:sz w:val="24"/>
          <w:szCs w:val="24"/>
        </w:rPr>
        <w:t xml:space="preserve"> </w:t>
      </w:r>
      <w:proofErr w:type="spellStart"/>
      <w:r>
        <w:rPr>
          <w:rFonts w:asciiTheme="minorBidi" w:hAnsiTheme="minorBidi" w:cstheme="minorBidi"/>
          <w:sz w:val="24"/>
          <w:szCs w:val="24"/>
        </w:rPr>
        <w:t>Pappé</w:t>
      </w:r>
      <w:proofErr w:type="spellEnd"/>
      <w:r>
        <w:rPr>
          <w:rFonts w:asciiTheme="minorBidi" w:hAnsiTheme="minorBidi" w:cstheme="minorBidi"/>
          <w:sz w:val="24"/>
          <w:szCs w:val="24"/>
        </w:rPr>
        <w:t>, Ten Myths About Israel, Verso, London, 2017, pp. 11- 12</w:t>
      </w:r>
    </w:p>
  </w:footnote>
  <w:footnote w:id="22">
    <w:p w:rsidR="00B67FB5" w:rsidRPr="00133821" w:rsidRDefault="00B67FB5" w:rsidP="00CB059C">
      <w:pPr>
        <w:pStyle w:val="a4"/>
        <w:ind w:left="284" w:hanging="284"/>
        <w:jc w:val="both"/>
        <w:rPr>
          <w:rFonts w:asciiTheme="minorBidi" w:hAnsiTheme="minorBidi" w:cstheme="minorBidi"/>
          <w:sz w:val="24"/>
          <w:szCs w:val="24"/>
          <w:rtl/>
          <w:lang w:bidi="ar-JO"/>
        </w:rPr>
      </w:pPr>
      <w:r w:rsidRPr="0056037C">
        <w:rPr>
          <w:rFonts w:asciiTheme="minorBidi" w:hAnsiTheme="minorBidi" w:cstheme="minorBidi"/>
          <w:sz w:val="24"/>
          <w:szCs w:val="24"/>
          <w:rtl/>
        </w:rPr>
        <w:t>(</w:t>
      </w:r>
      <w:r w:rsidRPr="0056037C">
        <w:rPr>
          <w:rStyle w:val="a5"/>
          <w:rFonts w:asciiTheme="minorBidi" w:hAnsiTheme="minorBidi" w:cstheme="minorBidi"/>
          <w:sz w:val="24"/>
          <w:szCs w:val="24"/>
          <w:vertAlign w:val="baseline"/>
        </w:rPr>
        <w:footnoteRef/>
      </w:r>
      <w:r w:rsidRPr="0056037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Pr>
          <w:rFonts w:asciiTheme="minorBidi" w:hAnsiTheme="minorBidi" w:cstheme="minorBidi" w:hint="cs"/>
          <w:sz w:val="24"/>
          <w:szCs w:val="24"/>
          <w:rtl/>
          <w:lang w:bidi="ar-JO"/>
        </w:rPr>
        <w:t>أمين عبدالله محمود، مشاريع الاستيطان اليهودي في فلسطين منذ قيام الثورة الفرنسية حتى نهاية الحرب العالمية الأولى، الكويت، عالم المعرفة، العدد (74) فبراير/ شباط 1984، ص13.</w:t>
      </w:r>
    </w:p>
  </w:footnote>
  <w:footnote w:id="23">
    <w:p w:rsidR="00B67FB5" w:rsidRPr="00133821" w:rsidRDefault="00B67FB5" w:rsidP="00F208B5">
      <w:pPr>
        <w:pStyle w:val="a4"/>
        <w:ind w:left="284" w:hanging="284"/>
        <w:jc w:val="both"/>
        <w:rPr>
          <w:rFonts w:asciiTheme="minorBidi" w:hAnsiTheme="minorBidi" w:cstheme="minorBidi"/>
          <w:sz w:val="24"/>
          <w:szCs w:val="24"/>
        </w:rPr>
      </w:pPr>
      <w:r w:rsidRPr="00A762EC">
        <w:rPr>
          <w:rFonts w:asciiTheme="minorBidi" w:hAnsiTheme="minorBidi" w:cstheme="minorBidi"/>
          <w:sz w:val="24"/>
          <w:szCs w:val="24"/>
          <w:rtl/>
        </w:rPr>
        <w:t>(</w:t>
      </w:r>
      <w:r w:rsidRPr="00A762EC">
        <w:rPr>
          <w:rStyle w:val="a5"/>
          <w:rFonts w:asciiTheme="minorBidi" w:hAnsiTheme="minorBidi" w:cstheme="minorBidi"/>
          <w:sz w:val="24"/>
          <w:szCs w:val="24"/>
          <w:vertAlign w:val="baseline"/>
        </w:rPr>
        <w:footnoteRef/>
      </w:r>
      <w:r w:rsidRPr="00A762E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Pr>
          <w:rFonts w:asciiTheme="minorBidi" w:hAnsiTheme="minorBidi" w:cstheme="minorBidi" w:hint="cs"/>
          <w:sz w:val="24"/>
          <w:szCs w:val="24"/>
          <w:rtl/>
        </w:rPr>
        <w:t>المرجع نفسه، ص14-15.</w:t>
      </w:r>
    </w:p>
  </w:footnote>
  <w:footnote w:id="24">
    <w:p w:rsidR="00B67FB5" w:rsidRPr="00133821" w:rsidRDefault="00B67FB5" w:rsidP="00F208B5">
      <w:pPr>
        <w:pStyle w:val="a4"/>
        <w:ind w:left="284" w:hanging="284"/>
        <w:jc w:val="both"/>
        <w:rPr>
          <w:rFonts w:asciiTheme="minorBidi" w:hAnsiTheme="minorBidi" w:cstheme="minorBidi"/>
          <w:sz w:val="24"/>
          <w:szCs w:val="24"/>
        </w:rPr>
      </w:pPr>
      <w:r w:rsidRPr="00A762EC">
        <w:rPr>
          <w:rFonts w:asciiTheme="minorBidi" w:hAnsiTheme="minorBidi" w:cstheme="minorBidi"/>
          <w:sz w:val="24"/>
          <w:szCs w:val="24"/>
          <w:rtl/>
        </w:rPr>
        <w:t>(</w:t>
      </w:r>
      <w:r w:rsidRPr="00A762EC">
        <w:rPr>
          <w:rStyle w:val="a5"/>
          <w:rFonts w:asciiTheme="minorBidi" w:hAnsiTheme="minorBidi" w:cstheme="minorBidi"/>
          <w:sz w:val="24"/>
          <w:szCs w:val="24"/>
          <w:vertAlign w:val="baseline"/>
        </w:rPr>
        <w:footnoteRef/>
      </w:r>
      <w:r w:rsidRPr="00A762E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Pr>
          <w:rFonts w:asciiTheme="minorBidi" w:hAnsiTheme="minorBidi" w:cstheme="minorBidi" w:hint="cs"/>
          <w:sz w:val="24"/>
          <w:szCs w:val="24"/>
          <w:rtl/>
        </w:rPr>
        <w:t>علي محافظة، الحركات الفكرية في عصر النهضة في فلسطين والأردن، بيروت، الأهلية للنشر والتوزيع، 1987، ص20.</w:t>
      </w:r>
    </w:p>
  </w:footnote>
  <w:footnote w:id="25">
    <w:p w:rsidR="00B67FB5" w:rsidRPr="00133821" w:rsidRDefault="00B67FB5" w:rsidP="009B57C9">
      <w:pPr>
        <w:pStyle w:val="a4"/>
        <w:ind w:left="284" w:hanging="284"/>
        <w:jc w:val="both"/>
        <w:rPr>
          <w:rFonts w:asciiTheme="minorBidi" w:hAnsiTheme="minorBidi" w:cstheme="minorBidi"/>
          <w:sz w:val="24"/>
          <w:szCs w:val="24"/>
        </w:rPr>
      </w:pPr>
      <w:r w:rsidRPr="00A762EC">
        <w:rPr>
          <w:rFonts w:asciiTheme="minorBidi" w:hAnsiTheme="minorBidi" w:cstheme="minorBidi"/>
          <w:sz w:val="24"/>
          <w:szCs w:val="24"/>
          <w:rtl/>
        </w:rPr>
        <w:t>(</w:t>
      </w:r>
      <w:r w:rsidRPr="00A762EC">
        <w:rPr>
          <w:rStyle w:val="a5"/>
          <w:rFonts w:asciiTheme="minorBidi" w:hAnsiTheme="minorBidi" w:cstheme="minorBidi"/>
          <w:sz w:val="24"/>
          <w:szCs w:val="24"/>
          <w:vertAlign w:val="baseline"/>
        </w:rPr>
        <w:footnoteRef/>
      </w:r>
      <w:r w:rsidRPr="00A762E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Pr>
          <w:rFonts w:asciiTheme="minorBidi" w:hAnsiTheme="minorBidi" w:cstheme="minorBidi" w:hint="cs"/>
          <w:sz w:val="24"/>
          <w:szCs w:val="24"/>
          <w:rtl/>
        </w:rPr>
        <w:t>المرجع السابق، ص20.</w:t>
      </w:r>
    </w:p>
  </w:footnote>
  <w:footnote w:id="26">
    <w:p w:rsidR="00B67FB5" w:rsidRPr="00133821" w:rsidRDefault="00B67FB5" w:rsidP="00BE17BD">
      <w:pPr>
        <w:pStyle w:val="a4"/>
        <w:ind w:left="284" w:hanging="284"/>
        <w:jc w:val="both"/>
        <w:rPr>
          <w:rFonts w:asciiTheme="minorBidi" w:hAnsiTheme="minorBidi" w:cstheme="minorBidi"/>
          <w:sz w:val="24"/>
          <w:szCs w:val="24"/>
        </w:rPr>
      </w:pPr>
      <w:r w:rsidRPr="00A762EC">
        <w:rPr>
          <w:rFonts w:asciiTheme="minorBidi" w:hAnsiTheme="minorBidi" w:cstheme="minorBidi"/>
          <w:sz w:val="24"/>
          <w:szCs w:val="24"/>
          <w:rtl/>
        </w:rPr>
        <w:t>(</w:t>
      </w:r>
      <w:r w:rsidRPr="00A762EC">
        <w:rPr>
          <w:rStyle w:val="a5"/>
          <w:rFonts w:asciiTheme="minorBidi" w:hAnsiTheme="minorBidi" w:cstheme="minorBidi"/>
          <w:sz w:val="24"/>
          <w:szCs w:val="24"/>
          <w:vertAlign w:val="baseline"/>
        </w:rPr>
        <w:footnoteRef/>
      </w:r>
      <w:r w:rsidRPr="00A762E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proofErr w:type="spellStart"/>
      <w:r>
        <w:rPr>
          <w:rFonts w:asciiTheme="minorBidi" w:hAnsiTheme="minorBidi" w:cstheme="minorBidi"/>
          <w:sz w:val="24"/>
          <w:szCs w:val="24"/>
        </w:rPr>
        <w:t>Ilan</w:t>
      </w:r>
      <w:proofErr w:type="spellEnd"/>
      <w:r>
        <w:rPr>
          <w:rFonts w:asciiTheme="minorBidi" w:hAnsiTheme="minorBidi" w:cstheme="minorBidi"/>
          <w:sz w:val="24"/>
          <w:szCs w:val="24"/>
        </w:rPr>
        <w:t xml:space="preserve"> </w:t>
      </w:r>
      <w:proofErr w:type="spellStart"/>
      <w:r>
        <w:rPr>
          <w:rFonts w:asciiTheme="minorBidi" w:hAnsiTheme="minorBidi" w:cstheme="minorBidi"/>
          <w:sz w:val="24"/>
          <w:szCs w:val="24"/>
        </w:rPr>
        <w:t>Pappé</w:t>
      </w:r>
      <w:proofErr w:type="spellEnd"/>
      <w:r>
        <w:rPr>
          <w:rFonts w:asciiTheme="minorBidi" w:hAnsiTheme="minorBidi" w:cstheme="minorBidi"/>
          <w:sz w:val="24"/>
          <w:szCs w:val="24"/>
        </w:rPr>
        <w:t>, op. cit., p. 14</w:t>
      </w:r>
    </w:p>
  </w:footnote>
  <w:footnote w:id="27">
    <w:p w:rsidR="00B67FB5" w:rsidRPr="00133821" w:rsidRDefault="00B67FB5" w:rsidP="007E08A1">
      <w:pPr>
        <w:pStyle w:val="a4"/>
        <w:ind w:left="284" w:hanging="284"/>
        <w:jc w:val="both"/>
        <w:rPr>
          <w:rFonts w:asciiTheme="minorBidi" w:hAnsiTheme="minorBidi" w:cstheme="minorBidi"/>
          <w:sz w:val="24"/>
          <w:szCs w:val="24"/>
          <w:rtl/>
          <w:lang w:bidi="ar-JO"/>
        </w:rPr>
      </w:pPr>
      <w:r w:rsidRPr="00A762EC">
        <w:rPr>
          <w:rFonts w:asciiTheme="minorBidi" w:hAnsiTheme="minorBidi" w:cstheme="minorBidi"/>
          <w:sz w:val="24"/>
          <w:szCs w:val="24"/>
          <w:rtl/>
        </w:rPr>
        <w:t>(</w:t>
      </w:r>
      <w:r w:rsidRPr="00A762EC">
        <w:rPr>
          <w:rStyle w:val="a5"/>
          <w:rFonts w:asciiTheme="minorBidi" w:hAnsiTheme="minorBidi" w:cstheme="minorBidi"/>
          <w:sz w:val="24"/>
          <w:szCs w:val="24"/>
          <w:vertAlign w:val="baseline"/>
        </w:rPr>
        <w:footnoteRef/>
      </w:r>
      <w:r w:rsidRPr="00A762E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Pr>
          <w:rFonts w:asciiTheme="minorBidi" w:hAnsiTheme="minorBidi" w:cstheme="minorBidi" w:hint="cs"/>
          <w:sz w:val="24"/>
          <w:szCs w:val="24"/>
          <w:rtl/>
          <w:lang w:bidi="ar-JO"/>
        </w:rPr>
        <w:t>أمين محمود، مشاريع الاستيطان اليهودي في فلسطين، ص33-36.</w:t>
      </w:r>
    </w:p>
  </w:footnote>
  <w:footnote w:id="28">
    <w:p w:rsidR="00B67FB5" w:rsidRPr="00133821" w:rsidRDefault="00B67FB5" w:rsidP="007E08A1">
      <w:pPr>
        <w:pStyle w:val="a4"/>
        <w:ind w:left="284" w:hanging="284"/>
        <w:jc w:val="both"/>
        <w:rPr>
          <w:rFonts w:asciiTheme="minorBidi" w:hAnsiTheme="minorBidi" w:cstheme="minorBidi"/>
          <w:sz w:val="24"/>
          <w:szCs w:val="24"/>
        </w:rPr>
      </w:pPr>
      <w:r w:rsidRPr="00A762EC">
        <w:rPr>
          <w:rFonts w:asciiTheme="minorBidi" w:hAnsiTheme="minorBidi" w:cstheme="minorBidi"/>
          <w:sz w:val="24"/>
          <w:szCs w:val="24"/>
          <w:rtl/>
        </w:rPr>
        <w:t>(</w:t>
      </w:r>
      <w:r w:rsidRPr="00A762EC">
        <w:rPr>
          <w:rStyle w:val="a5"/>
          <w:rFonts w:asciiTheme="minorBidi" w:hAnsiTheme="minorBidi" w:cstheme="minorBidi"/>
          <w:sz w:val="24"/>
          <w:szCs w:val="24"/>
          <w:vertAlign w:val="baseline"/>
        </w:rPr>
        <w:footnoteRef/>
      </w:r>
      <w:r w:rsidRPr="00A762E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Pr>
          <w:rFonts w:asciiTheme="minorBidi" w:hAnsiTheme="minorBidi" w:cstheme="minorBidi" w:hint="cs"/>
          <w:sz w:val="24"/>
          <w:szCs w:val="24"/>
          <w:rtl/>
        </w:rPr>
        <w:t>المرجع السابق، ص44.</w:t>
      </w:r>
    </w:p>
  </w:footnote>
  <w:footnote w:id="29">
    <w:p w:rsidR="00B67FB5" w:rsidRPr="00133821" w:rsidRDefault="00B67FB5" w:rsidP="007E08A1">
      <w:pPr>
        <w:pStyle w:val="a4"/>
        <w:ind w:left="284" w:hanging="284"/>
        <w:jc w:val="both"/>
        <w:rPr>
          <w:rFonts w:asciiTheme="minorBidi" w:hAnsiTheme="minorBidi" w:cstheme="minorBidi"/>
          <w:sz w:val="24"/>
          <w:szCs w:val="24"/>
        </w:rPr>
      </w:pPr>
      <w:r w:rsidRPr="00A762EC">
        <w:rPr>
          <w:rFonts w:asciiTheme="minorBidi" w:hAnsiTheme="minorBidi" w:cstheme="minorBidi"/>
          <w:sz w:val="24"/>
          <w:szCs w:val="24"/>
          <w:rtl/>
        </w:rPr>
        <w:t>(</w:t>
      </w:r>
      <w:r w:rsidRPr="00A762EC">
        <w:rPr>
          <w:rStyle w:val="a5"/>
          <w:rFonts w:asciiTheme="minorBidi" w:hAnsiTheme="minorBidi" w:cstheme="minorBidi"/>
          <w:sz w:val="24"/>
          <w:szCs w:val="24"/>
          <w:vertAlign w:val="baseline"/>
        </w:rPr>
        <w:footnoteRef/>
      </w:r>
      <w:r w:rsidRPr="00A762E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Pr>
          <w:rFonts w:asciiTheme="minorBidi" w:hAnsiTheme="minorBidi" w:cstheme="minorBidi" w:hint="cs"/>
          <w:sz w:val="24"/>
          <w:szCs w:val="24"/>
          <w:rtl/>
        </w:rPr>
        <w:t>المرجع نفسه، ص60.</w:t>
      </w:r>
    </w:p>
  </w:footnote>
  <w:footnote w:id="30">
    <w:p w:rsidR="00B67FB5" w:rsidRPr="00133821" w:rsidRDefault="00B67FB5" w:rsidP="00CD7B5A">
      <w:pPr>
        <w:pStyle w:val="a4"/>
        <w:ind w:left="284" w:hanging="284"/>
        <w:jc w:val="both"/>
        <w:rPr>
          <w:rFonts w:asciiTheme="minorBidi" w:hAnsiTheme="minorBidi" w:cstheme="minorBidi"/>
          <w:sz w:val="24"/>
          <w:szCs w:val="24"/>
        </w:rPr>
      </w:pPr>
      <w:r w:rsidRPr="00A762EC">
        <w:rPr>
          <w:rFonts w:asciiTheme="minorBidi" w:hAnsiTheme="minorBidi" w:cstheme="minorBidi"/>
          <w:sz w:val="24"/>
          <w:szCs w:val="24"/>
          <w:rtl/>
        </w:rPr>
        <w:t>(</w:t>
      </w:r>
      <w:r w:rsidRPr="00A762EC">
        <w:rPr>
          <w:rStyle w:val="a5"/>
          <w:rFonts w:asciiTheme="minorBidi" w:hAnsiTheme="minorBidi" w:cstheme="minorBidi"/>
          <w:sz w:val="24"/>
          <w:szCs w:val="24"/>
          <w:vertAlign w:val="baseline"/>
        </w:rPr>
        <w:footnoteRef/>
      </w:r>
      <w:r w:rsidRPr="00A762E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Pr>
          <w:rFonts w:asciiTheme="minorBidi" w:hAnsiTheme="minorBidi" w:cstheme="minorBidi" w:hint="cs"/>
          <w:sz w:val="24"/>
          <w:szCs w:val="24"/>
          <w:rtl/>
        </w:rPr>
        <w:t>المرجع نفسه، ص64-153.</w:t>
      </w:r>
    </w:p>
  </w:footnote>
  <w:footnote w:id="31">
    <w:p w:rsidR="00B67FB5" w:rsidRPr="00133821" w:rsidRDefault="00B67FB5" w:rsidP="0056037C">
      <w:pPr>
        <w:pStyle w:val="a4"/>
        <w:ind w:left="284" w:hanging="284"/>
        <w:jc w:val="both"/>
        <w:rPr>
          <w:rFonts w:asciiTheme="minorBidi" w:hAnsiTheme="minorBidi" w:cstheme="minorBidi"/>
          <w:sz w:val="24"/>
          <w:szCs w:val="24"/>
        </w:rPr>
      </w:pPr>
      <w:r w:rsidRPr="0056037C">
        <w:rPr>
          <w:rFonts w:asciiTheme="minorBidi" w:hAnsiTheme="minorBidi" w:cstheme="minorBidi"/>
          <w:sz w:val="24"/>
          <w:szCs w:val="24"/>
          <w:rtl/>
        </w:rPr>
        <w:t>(</w:t>
      </w:r>
      <w:r w:rsidRPr="0056037C">
        <w:rPr>
          <w:rStyle w:val="a5"/>
          <w:rFonts w:asciiTheme="minorBidi" w:hAnsiTheme="minorBidi" w:cstheme="minorBidi"/>
          <w:sz w:val="24"/>
          <w:szCs w:val="24"/>
          <w:vertAlign w:val="baseline"/>
        </w:rPr>
        <w:footnoteRef/>
      </w:r>
      <w:r w:rsidRPr="0056037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Pr>
          <w:rFonts w:asciiTheme="minorBidi" w:hAnsiTheme="minorBidi" w:cstheme="minorBidi" w:hint="cs"/>
          <w:sz w:val="24"/>
          <w:szCs w:val="24"/>
          <w:rtl/>
        </w:rPr>
        <w:t>علي محافظة، العلاقات الألمانية- الفلسطينية 1841- 1945، ص144، 148.</w:t>
      </w:r>
    </w:p>
  </w:footnote>
  <w:footnote w:id="32">
    <w:p w:rsidR="00B67FB5" w:rsidRPr="00133821" w:rsidRDefault="00B67FB5" w:rsidP="0056037C">
      <w:pPr>
        <w:pStyle w:val="a4"/>
        <w:ind w:left="284" w:hanging="284"/>
        <w:jc w:val="both"/>
        <w:rPr>
          <w:rFonts w:asciiTheme="minorBidi" w:hAnsiTheme="minorBidi" w:cstheme="minorBidi"/>
          <w:sz w:val="24"/>
          <w:szCs w:val="24"/>
        </w:rPr>
      </w:pPr>
      <w:r w:rsidRPr="0056037C">
        <w:rPr>
          <w:rFonts w:asciiTheme="minorBidi" w:hAnsiTheme="minorBidi" w:cstheme="minorBidi"/>
          <w:sz w:val="24"/>
          <w:szCs w:val="24"/>
          <w:rtl/>
        </w:rPr>
        <w:t>(</w:t>
      </w:r>
      <w:r w:rsidRPr="0056037C">
        <w:rPr>
          <w:rStyle w:val="a5"/>
          <w:rFonts w:asciiTheme="minorBidi" w:hAnsiTheme="minorBidi" w:cstheme="minorBidi"/>
          <w:sz w:val="24"/>
          <w:szCs w:val="24"/>
          <w:vertAlign w:val="baseline"/>
        </w:rPr>
        <w:footnoteRef/>
      </w:r>
      <w:r w:rsidRPr="0056037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Pr>
          <w:rFonts w:asciiTheme="minorBidi" w:hAnsiTheme="minorBidi" w:cstheme="minorBidi" w:hint="cs"/>
          <w:sz w:val="24"/>
          <w:szCs w:val="24"/>
          <w:rtl/>
        </w:rPr>
        <w:t>المرجع نفسه، ص160-161.</w:t>
      </w:r>
    </w:p>
  </w:footnote>
  <w:footnote w:id="33">
    <w:p w:rsidR="00B67FB5" w:rsidRPr="00133821" w:rsidRDefault="00B67FB5" w:rsidP="0094351E">
      <w:pPr>
        <w:pStyle w:val="a4"/>
        <w:ind w:left="284" w:hanging="284"/>
        <w:jc w:val="both"/>
        <w:rPr>
          <w:rFonts w:asciiTheme="minorBidi" w:hAnsiTheme="minorBidi" w:cstheme="minorBidi"/>
          <w:sz w:val="24"/>
          <w:szCs w:val="24"/>
        </w:rPr>
      </w:pPr>
      <w:r w:rsidRPr="0056037C">
        <w:rPr>
          <w:rFonts w:asciiTheme="minorBidi" w:hAnsiTheme="minorBidi" w:cstheme="minorBidi"/>
          <w:sz w:val="24"/>
          <w:szCs w:val="24"/>
          <w:rtl/>
        </w:rPr>
        <w:t>(</w:t>
      </w:r>
      <w:r w:rsidRPr="0056037C">
        <w:rPr>
          <w:rStyle w:val="a5"/>
          <w:rFonts w:asciiTheme="minorBidi" w:hAnsiTheme="minorBidi" w:cstheme="minorBidi"/>
          <w:sz w:val="24"/>
          <w:szCs w:val="24"/>
          <w:vertAlign w:val="baseline"/>
        </w:rPr>
        <w:footnoteRef/>
      </w:r>
      <w:r w:rsidRPr="0056037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Pr>
          <w:rFonts w:asciiTheme="minorBidi" w:hAnsiTheme="minorBidi" w:cstheme="minorBidi"/>
          <w:sz w:val="24"/>
          <w:szCs w:val="24"/>
        </w:rPr>
        <w:t>Leonard Stein, Th</w:t>
      </w:r>
      <w:r w:rsidR="0094351E">
        <w:rPr>
          <w:rFonts w:asciiTheme="minorBidi" w:hAnsiTheme="minorBidi" w:cstheme="minorBidi"/>
          <w:sz w:val="24"/>
          <w:szCs w:val="24"/>
        </w:rPr>
        <w:t xml:space="preserve">e Balfour Declaration, The </w:t>
      </w:r>
      <w:proofErr w:type="spellStart"/>
      <w:r w:rsidR="0094351E">
        <w:rPr>
          <w:rFonts w:asciiTheme="minorBidi" w:hAnsiTheme="minorBidi" w:cstheme="minorBidi"/>
          <w:sz w:val="24"/>
          <w:szCs w:val="24"/>
        </w:rPr>
        <w:t>Magnes</w:t>
      </w:r>
      <w:proofErr w:type="spellEnd"/>
      <w:r>
        <w:rPr>
          <w:rFonts w:asciiTheme="minorBidi" w:hAnsiTheme="minorBidi" w:cstheme="minorBidi"/>
          <w:sz w:val="24"/>
          <w:szCs w:val="24"/>
        </w:rPr>
        <w:t xml:space="preserve"> Press, The Hebrew University, Th</w:t>
      </w:r>
      <w:r w:rsidR="0094351E">
        <w:rPr>
          <w:rFonts w:asciiTheme="minorBidi" w:hAnsiTheme="minorBidi" w:cstheme="minorBidi"/>
          <w:sz w:val="24"/>
          <w:szCs w:val="24"/>
        </w:rPr>
        <w:t>e Jewish Chronicle Publications,</w:t>
      </w:r>
      <w:r>
        <w:rPr>
          <w:rFonts w:asciiTheme="minorBidi" w:hAnsiTheme="minorBidi" w:cstheme="minorBidi"/>
          <w:sz w:val="24"/>
          <w:szCs w:val="24"/>
        </w:rPr>
        <w:t xml:space="preserve"> 1961, pp. 113, 116, 462, 465, 470</w:t>
      </w:r>
    </w:p>
  </w:footnote>
  <w:footnote w:id="34">
    <w:p w:rsidR="00B67FB5" w:rsidRPr="00133821" w:rsidRDefault="00B67FB5" w:rsidP="0056037C">
      <w:pPr>
        <w:pStyle w:val="a4"/>
        <w:ind w:left="284" w:hanging="284"/>
        <w:jc w:val="both"/>
        <w:rPr>
          <w:rFonts w:asciiTheme="minorBidi" w:hAnsiTheme="minorBidi" w:cstheme="minorBidi"/>
          <w:sz w:val="24"/>
          <w:szCs w:val="24"/>
        </w:rPr>
      </w:pPr>
      <w:r w:rsidRPr="00A762EC">
        <w:rPr>
          <w:rFonts w:asciiTheme="minorBidi" w:hAnsiTheme="minorBidi" w:cstheme="minorBidi"/>
          <w:sz w:val="24"/>
          <w:szCs w:val="24"/>
          <w:rtl/>
        </w:rPr>
        <w:t>(</w:t>
      </w:r>
      <w:r w:rsidRPr="00A762EC">
        <w:rPr>
          <w:rStyle w:val="a5"/>
          <w:rFonts w:asciiTheme="minorBidi" w:hAnsiTheme="minorBidi" w:cstheme="minorBidi"/>
          <w:sz w:val="24"/>
          <w:szCs w:val="24"/>
          <w:vertAlign w:val="baseline"/>
        </w:rPr>
        <w:footnoteRef/>
      </w:r>
      <w:r w:rsidRPr="00A762E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Pr>
          <w:rFonts w:asciiTheme="minorBidi" w:hAnsiTheme="minorBidi" w:cstheme="minorBidi" w:hint="cs"/>
          <w:sz w:val="24"/>
          <w:szCs w:val="24"/>
          <w:rtl/>
        </w:rPr>
        <w:t>عبلة المهتدي الزبدة، القدس تاريخ وحضارة، ص376 و381.</w:t>
      </w:r>
    </w:p>
  </w:footnote>
  <w:footnote w:id="35">
    <w:p w:rsidR="00B67FB5" w:rsidRPr="00133821" w:rsidRDefault="00B67FB5" w:rsidP="0056037C">
      <w:pPr>
        <w:pStyle w:val="a4"/>
        <w:ind w:left="284" w:hanging="284"/>
        <w:jc w:val="both"/>
        <w:rPr>
          <w:rFonts w:asciiTheme="minorBidi" w:hAnsiTheme="minorBidi" w:cstheme="minorBidi"/>
          <w:sz w:val="24"/>
          <w:szCs w:val="24"/>
        </w:rPr>
      </w:pPr>
      <w:r w:rsidRPr="00A762EC">
        <w:rPr>
          <w:rFonts w:asciiTheme="minorBidi" w:hAnsiTheme="minorBidi" w:cstheme="minorBidi"/>
          <w:sz w:val="24"/>
          <w:szCs w:val="24"/>
          <w:rtl/>
        </w:rPr>
        <w:t>(</w:t>
      </w:r>
      <w:r w:rsidRPr="00A762EC">
        <w:rPr>
          <w:rStyle w:val="a5"/>
          <w:rFonts w:asciiTheme="minorBidi" w:hAnsiTheme="minorBidi" w:cstheme="minorBidi"/>
          <w:sz w:val="24"/>
          <w:szCs w:val="24"/>
          <w:vertAlign w:val="baseline"/>
        </w:rPr>
        <w:footnoteRef/>
      </w:r>
      <w:r w:rsidRPr="00A762E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Pr>
          <w:rFonts w:asciiTheme="minorBidi" w:hAnsiTheme="minorBidi" w:cstheme="minorBidi" w:hint="cs"/>
          <w:sz w:val="24"/>
          <w:szCs w:val="24"/>
          <w:rtl/>
        </w:rPr>
        <w:t>المرجع نفسه، ص384 و393.</w:t>
      </w:r>
    </w:p>
  </w:footnote>
  <w:footnote w:id="36">
    <w:p w:rsidR="00B67FB5" w:rsidRPr="00133821" w:rsidRDefault="00B67FB5" w:rsidP="0056037C">
      <w:pPr>
        <w:pStyle w:val="a4"/>
        <w:ind w:left="284" w:hanging="284"/>
        <w:jc w:val="both"/>
        <w:rPr>
          <w:rFonts w:asciiTheme="minorBidi" w:hAnsiTheme="minorBidi" w:cstheme="minorBidi"/>
          <w:sz w:val="24"/>
          <w:szCs w:val="24"/>
        </w:rPr>
      </w:pPr>
      <w:r w:rsidRPr="008704D7">
        <w:rPr>
          <w:rFonts w:asciiTheme="minorBidi" w:hAnsiTheme="minorBidi" w:cstheme="minorBidi"/>
          <w:sz w:val="24"/>
          <w:szCs w:val="24"/>
          <w:rtl/>
        </w:rPr>
        <w:t>(</w:t>
      </w:r>
      <w:r w:rsidRPr="008704D7">
        <w:rPr>
          <w:rStyle w:val="a5"/>
          <w:rFonts w:asciiTheme="minorBidi" w:hAnsiTheme="minorBidi" w:cstheme="minorBidi"/>
          <w:sz w:val="24"/>
          <w:szCs w:val="24"/>
          <w:vertAlign w:val="baseline"/>
        </w:rPr>
        <w:footnoteRef/>
      </w:r>
      <w:r w:rsidRPr="008704D7">
        <w:rPr>
          <w:rFonts w:asciiTheme="minorBidi" w:hAnsiTheme="minorBidi" w:cstheme="minorBidi"/>
          <w:sz w:val="24"/>
          <w:szCs w:val="24"/>
          <w:rtl/>
        </w:rPr>
        <w:t>)</w:t>
      </w:r>
      <w:r w:rsidRPr="008704D7">
        <w:rPr>
          <w:rFonts w:asciiTheme="minorBidi" w:hAnsiTheme="minorBidi" w:cstheme="minorBidi"/>
          <w:sz w:val="24"/>
          <w:szCs w:val="24"/>
          <w:vertAlign w:val="superscript"/>
          <w:rtl/>
        </w:rPr>
        <w:t xml:space="preserve"> </w:t>
      </w:r>
      <w:r w:rsidRPr="008704D7">
        <w:rPr>
          <w:rFonts w:asciiTheme="minorBidi" w:hAnsiTheme="minorBidi" w:cstheme="minorBidi" w:hint="cs"/>
          <w:sz w:val="24"/>
          <w:szCs w:val="24"/>
          <w:rtl/>
        </w:rPr>
        <w:t>المرجع نفسه،</w:t>
      </w:r>
      <w:r>
        <w:rPr>
          <w:rFonts w:asciiTheme="minorBidi" w:hAnsiTheme="minorBidi" w:cstheme="minorBidi" w:hint="cs"/>
          <w:sz w:val="24"/>
          <w:szCs w:val="24"/>
          <w:rtl/>
        </w:rPr>
        <w:t xml:space="preserve"> ص384 و393، وعلي محافظة، العلاقات الألمانية- الفلسطينية، ص</w:t>
      </w:r>
      <w:r w:rsidR="0056037C">
        <w:rPr>
          <w:rFonts w:asciiTheme="minorBidi" w:hAnsiTheme="minorBidi" w:cstheme="minorBidi" w:hint="cs"/>
          <w:sz w:val="24"/>
          <w:szCs w:val="24"/>
          <w:rtl/>
        </w:rPr>
        <w:t>170-</w:t>
      </w:r>
      <w:r>
        <w:rPr>
          <w:rFonts w:asciiTheme="minorBidi" w:hAnsiTheme="minorBidi" w:cstheme="minorBidi" w:hint="cs"/>
          <w:sz w:val="24"/>
          <w:szCs w:val="24"/>
          <w:rtl/>
        </w:rPr>
        <w:t>173.</w:t>
      </w:r>
    </w:p>
  </w:footnote>
  <w:footnote w:id="37">
    <w:p w:rsidR="00B67FB5" w:rsidRPr="00133821" w:rsidRDefault="00B67FB5" w:rsidP="00D1247A">
      <w:pPr>
        <w:pStyle w:val="a4"/>
        <w:ind w:left="284" w:hanging="284"/>
        <w:jc w:val="both"/>
        <w:rPr>
          <w:rFonts w:asciiTheme="minorBidi" w:hAnsiTheme="minorBidi" w:cstheme="minorBidi"/>
          <w:sz w:val="24"/>
          <w:szCs w:val="24"/>
        </w:rPr>
      </w:pPr>
      <w:r w:rsidRPr="0056037C">
        <w:rPr>
          <w:rFonts w:asciiTheme="minorBidi" w:hAnsiTheme="minorBidi" w:cstheme="minorBidi"/>
          <w:sz w:val="24"/>
          <w:szCs w:val="24"/>
          <w:rtl/>
        </w:rPr>
        <w:t>(</w:t>
      </w:r>
      <w:r w:rsidRPr="0056037C">
        <w:rPr>
          <w:rStyle w:val="a5"/>
          <w:rFonts w:asciiTheme="minorBidi" w:hAnsiTheme="minorBidi" w:cstheme="minorBidi"/>
          <w:sz w:val="24"/>
          <w:szCs w:val="24"/>
          <w:vertAlign w:val="baseline"/>
        </w:rPr>
        <w:footnoteRef/>
      </w:r>
      <w:r w:rsidRPr="0056037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Pr>
          <w:rFonts w:asciiTheme="minorBidi" w:hAnsiTheme="minorBidi" w:cstheme="minorBidi"/>
          <w:sz w:val="24"/>
          <w:szCs w:val="24"/>
        </w:rPr>
        <w:t>James Barr, Setting the Desert on Fire, T.E. Lawrence and British Secret War in Arabia 1916- 1918, New York, Norton Paperback, 2009, p. 215</w:t>
      </w:r>
    </w:p>
  </w:footnote>
  <w:footnote w:id="38">
    <w:p w:rsidR="00B67FB5" w:rsidRPr="00133821" w:rsidRDefault="00B67FB5" w:rsidP="0056037C">
      <w:pPr>
        <w:pStyle w:val="a4"/>
        <w:ind w:left="284" w:hanging="284"/>
        <w:jc w:val="both"/>
        <w:rPr>
          <w:rFonts w:asciiTheme="minorBidi" w:hAnsiTheme="minorBidi" w:cstheme="minorBidi"/>
          <w:sz w:val="24"/>
          <w:szCs w:val="24"/>
        </w:rPr>
      </w:pPr>
      <w:r w:rsidRPr="0056037C">
        <w:rPr>
          <w:rFonts w:asciiTheme="minorBidi" w:hAnsiTheme="minorBidi" w:cstheme="minorBidi"/>
          <w:sz w:val="24"/>
          <w:szCs w:val="24"/>
          <w:rtl/>
        </w:rPr>
        <w:t>(</w:t>
      </w:r>
      <w:r w:rsidRPr="0056037C">
        <w:rPr>
          <w:rStyle w:val="a5"/>
          <w:rFonts w:asciiTheme="minorBidi" w:hAnsiTheme="minorBidi" w:cstheme="minorBidi"/>
          <w:sz w:val="24"/>
          <w:szCs w:val="24"/>
          <w:vertAlign w:val="baseline"/>
        </w:rPr>
        <w:footnoteRef/>
      </w:r>
      <w:r w:rsidRPr="0056037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Pr>
          <w:rFonts w:asciiTheme="minorBidi" w:hAnsiTheme="minorBidi" w:cstheme="minorBidi" w:hint="cs"/>
          <w:sz w:val="24"/>
          <w:szCs w:val="24"/>
          <w:rtl/>
        </w:rPr>
        <w:t>عبداللطيف الطيباوي، الأوقاف الإسلامية بجوار المسجد الأقصى بالقدس: أصلها وتاريخها واغتصاب إسرائيل لها، ترجمة عزت جرادات، منشورات وزارة الأوقاف والشؤون والمقدسات الإسلامية، عمان، 1981، ص36-37.</w:t>
      </w:r>
    </w:p>
  </w:footnote>
  <w:footnote w:id="39">
    <w:p w:rsidR="00B67FB5" w:rsidRPr="00133821" w:rsidRDefault="00B67FB5" w:rsidP="0056037C">
      <w:pPr>
        <w:pStyle w:val="a4"/>
        <w:ind w:left="284" w:hanging="284"/>
        <w:jc w:val="both"/>
        <w:rPr>
          <w:rFonts w:asciiTheme="minorBidi" w:hAnsiTheme="minorBidi" w:cstheme="minorBidi"/>
          <w:sz w:val="24"/>
          <w:szCs w:val="24"/>
        </w:rPr>
      </w:pPr>
      <w:r w:rsidRPr="00A762EC">
        <w:rPr>
          <w:rFonts w:asciiTheme="minorBidi" w:hAnsiTheme="minorBidi" w:cstheme="minorBidi"/>
          <w:sz w:val="24"/>
          <w:szCs w:val="24"/>
          <w:rtl/>
        </w:rPr>
        <w:t>(</w:t>
      </w:r>
      <w:r w:rsidRPr="00A762EC">
        <w:rPr>
          <w:rStyle w:val="a5"/>
          <w:rFonts w:asciiTheme="minorBidi" w:hAnsiTheme="minorBidi" w:cstheme="minorBidi"/>
          <w:sz w:val="24"/>
          <w:szCs w:val="24"/>
          <w:vertAlign w:val="baseline"/>
        </w:rPr>
        <w:footnoteRef/>
      </w:r>
      <w:r w:rsidRPr="00A762E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Pr>
          <w:rFonts w:asciiTheme="minorBidi" w:hAnsiTheme="minorBidi" w:cstheme="minorBidi" w:hint="cs"/>
          <w:sz w:val="24"/>
          <w:szCs w:val="24"/>
          <w:rtl/>
        </w:rPr>
        <w:t>المرجع نفسه، ص37-38.</w:t>
      </w:r>
    </w:p>
  </w:footnote>
  <w:footnote w:id="40">
    <w:p w:rsidR="00B67FB5" w:rsidRPr="00133821" w:rsidRDefault="00B67FB5" w:rsidP="0056037C">
      <w:pPr>
        <w:pStyle w:val="a4"/>
        <w:ind w:left="284" w:hanging="284"/>
        <w:jc w:val="both"/>
        <w:rPr>
          <w:rFonts w:asciiTheme="minorBidi" w:hAnsiTheme="minorBidi" w:cstheme="minorBidi"/>
          <w:sz w:val="24"/>
          <w:szCs w:val="24"/>
        </w:rPr>
      </w:pPr>
      <w:r w:rsidRPr="00BA1C1E">
        <w:rPr>
          <w:rFonts w:asciiTheme="minorBidi" w:hAnsiTheme="minorBidi" w:cstheme="minorBidi"/>
          <w:sz w:val="24"/>
          <w:szCs w:val="24"/>
          <w:rtl/>
        </w:rPr>
        <w:t>(</w:t>
      </w:r>
      <w:r w:rsidRPr="00BA1C1E">
        <w:rPr>
          <w:rStyle w:val="a5"/>
          <w:rFonts w:asciiTheme="minorBidi" w:hAnsiTheme="minorBidi" w:cstheme="minorBidi"/>
          <w:sz w:val="24"/>
          <w:szCs w:val="24"/>
          <w:vertAlign w:val="baseline"/>
        </w:rPr>
        <w:footnoteRef/>
      </w:r>
      <w:r w:rsidRPr="00BA1C1E">
        <w:rPr>
          <w:rFonts w:asciiTheme="minorBidi" w:hAnsiTheme="minorBidi" w:cstheme="minorBidi"/>
          <w:sz w:val="24"/>
          <w:szCs w:val="24"/>
          <w:rtl/>
        </w:rPr>
        <w:t>)</w:t>
      </w:r>
      <w:r w:rsidRPr="00BA1C1E">
        <w:rPr>
          <w:rFonts w:asciiTheme="minorBidi" w:hAnsiTheme="minorBidi" w:cstheme="minorBidi"/>
          <w:sz w:val="24"/>
          <w:szCs w:val="24"/>
          <w:vertAlign w:val="superscript"/>
          <w:rtl/>
        </w:rPr>
        <w:t xml:space="preserve"> </w:t>
      </w:r>
      <w:r w:rsidRPr="00BA1C1E">
        <w:rPr>
          <w:rFonts w:asciiTheme="minorBidi" w:hAnsiTheme="minorBidi" w:cstheme="minorBidi" w:hint="cs"/>
          <w:sz w:val="24"/>
          <w:szCs w:val="24"/>
          <w:rtl/>
        </w:rPr>
        <w:t>المرجع نفسه،</w:t>
      </w:r>
      <w:r>
        <w:rPr>
          <w:rFonts w:asciiTheme="minorBidi" w:hAnsiTheme="minorBidi" w:cstheme="minorBidi" w:hint="cs"/>
          <w:sz w:val="24"/>
          <w:szCs w:val="24"/>
          <w:rtl/>
        </w:rPr>
        <w:t xml:space="preserve"> ص41-45 و48.</w:t>
      </w:r>
    </w:p>
  </w:footnote>
  <w:footnote w:id="41">
    <w:p w:rsidR="00B67FB5" w:rsidRPr="00133821" w:rsidRDefault="00B67FB5" w:rsidP="0056037C">
      <w:pPr>
        <w:pStyle w:val="a4"/>
        <w:ind w:left="284" w:hanging="284"/>
        <w:jc w:val="both"/>
        <w:rPr>
          <w:rFonts w:asciiTheme="minorBidi" w:hAnsiTheme="minorBidi" w:cstheme="minorBidi"/>
          <w:sz w:val="24"/>
          <w:szCs w:val="24"/>
        </w:rPr>
      </w:pPr>
      <w:r w:rsidRPr="00BA1C1E">
        <w:rPr>
          <w:rFonts w:asciiTheme="minorBidi" w:hAnsiTheme="minorBidi" w:cstheme="minorBidi"/>
          <w:sz w:val="24"/>
          <w:szCs w:val="24"/>
          <w:rtl/>
        </w:rPr>
        <w:t>(</w:t>
      </w:r>
      <w:r w:rsidRPr="00BA1C1E">
        <w:rPr>
          <w:rStyle w:val="a5"/>
          <w:rFonts w:asciiTheme="minorBidi" w:hAnsiTheme="minorBidi" w:cstheme="minorBidi"/>
          <w:sz w:val="24"/>
          <w:szCs w:val="24"/>
          <w:vertAlign w:val="baseline"/>
        </w:rPr>
        <w:footnoteRef/>
      </w:r>
      <w:r w:rsidRPr="00BA1C1E">
        <w:rPr>
          <w:rFonts w:asciiTheme="minorBidi" w:hAnsiTheme="minorBidi" w:cstheme="minorBidi"/>
          <w:sz w:val="24"/>
          <w:szCs w:val="24"/>
          <w:rtl/>
        </w:rPr>
        <w:t>)</w:t>
      </w:r>
      <w:r w:rsidRPr="00BA1C1E">
        <w:rPr>
          <w:rFonts w:asciiTheme="minorBidi" w:hAnsiTheme="minorBidi" w:cstheme="minorBidi"/>
          <w:sz w:val="24"/>
          <w:szCs w:val="24"/>
          <w:vertAlign w:val="superscript"/>
          <w:rtl/>
        </w:rPr>
        <w:t xml:space="preserve"> </w:t>
      </w:r>
      <w:r w:rsidRPr="00BA1C1E">
        <w:rPr>
          <w:rFonts w:asciiTheme="minorBidi" w:hAnsiTheme="minorBidi" w:cstheme="minorBidi" w:hint="cs"/>
          <w:sz w:val="24"/>
          <w:szCs w:val="24"/>
          <w:rtl/>
        </w:rPr>
        <w:t>المرجع نفسه، ص50</w:t>
      </w:r>
      <w:r>
        <w:rPr>
          <w:rFonts w:asciiTheme="minorBidi" w:hAnsiTheme="minorBidi" w:cstheme="minorBidi" w:hint="cs"/>
          <w:sz w:val="24"/>
          <w:szCs w:val="24"/>
          <w:rtl/>
        </w:rPr>
        <w:t>-52.</w:t>
      </w:r>
    </w:p>
  </w:footnote>
  <w:footnote w:id="42">
    <w:p w:rsidR="00B67FB5" w:rsidRPr="00133821" w:rsidRDefault="00B67FB5" w:rsidP="0056037C">
      <w:pPr>
        <w:pStyle w:val="a4"/>
        <w:ind w:left="284" w:hanging="284"/>
        <w:jc w:val="both"/>
        <w:rPr>
          <w:rFonts w:asciiTheme="minorBidi" w:hAnsiTheme="minorBidi" w:cstheme="minorBidi"/>
          <w:sz w:val="24"/>
          <w:szCs w:val="24"/>
          <w:rtl/>
          <w:lang w:bidi="ar-JO"/>
        </w:rPr>
      </w:pPr>
      <w:r w:rsidRPr="00A762EC">
        <w:rPr>
          <w:rFonts w:asciiTheme="minorBidi" w:hAnsiTheme="minorBidi" w:cstheme="minorBidi"/>
          <w:sz w:val="24"/>
          <w:szCs w:val="24"/>
          <w:rtl/>
        </w:rPr>
        <w:t>(</w:t>
      </w:r>
      <w:r w:rsidRPr="00A762EC">
        <w:rPr>
          <w:rStyle w:val="a5"/>
          <w:rFonts w:asciiTheme="minorBidi" w:hAnsiTheme="minorBidi" w:cstheme="minorBidi"/>
          <w:sz w:val="24"/>
          <w:szCs w:val="24"/>
          <w:vertAlign w:val="baseline"/>
        </w:rPr>
        <w:footnoteRef/>
      </w:r>
      <w:r w:rsidRPr="00A762E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proofErr w:type="spellStart"/>
      <w:r>
        <w:rPr>
          <w:rFonts w:asciiTheme="minorBidi" w:hAnsiTheme="minorBidi" w:cstheme="minorBidi"/>
          <w:sz w:val="24"/>
          <w:szCs w:val="24"/>
        </w:rPr>
        <w:t>Ilan</w:t>
      </w:r>
      <w:proofErr w:type="spellEnd"/>
      <w:r>
        <w:rPr>
          <w:rFonts w:asciiTheme="minorBidi" w:hAnsiTheme="minorBidi" w:cstheme="minorBidi"/>
          <w:sz w:val="24"/>
          <w:szCs w:val="24"/>
        </w:rPr>
        <w:t xml:space="preserve"> </w:t>
      </w:r>
      <w:proofErr w:type="spellStart"/>
      <w:r>
        <w:rPr>
          <w:rFonts w:asciiTheme="minorBidi" w:hAnsiTheme="minorBidi" w:cstheme="minorBidi"/>
          <w:sz w:val="24"/>
          <w:szCs w:val="24"/>
        </w:rPr>
        <w:t>Pappé</w:t>
      </w:r>
      <w:proofErr w:type="spellEnd"/>
      <w:r>
        <w:rPr>
          <w:rFonts w:asciiTheme="minorBidi" w:hAnsiTheme="minorBidi" w:cstheme="minorBidi"/>
          <w:sz w:val="24"/>
          <w:szCs w:val="24"/>
        </w:rPr>
        <w:t>, Ten Myths About Israel, London, Verso</w:t>
      </w:r>
      <w:r w:rsidR="0094351E">
        <w:rPr>
          <w:rFonts w:asciiTheme="minorBidi" w:hAnsiTheme="minorBidi" w:cstheme="minorBidi"/>
          <w:sz w:val="24"/>
          <w:szCs w:val="24"/>
        </w:rPr>
        <w:t>,</w:t>
      </w:r>
      <w:r>
        <w:rPr>
          <w:rFonts w:asciiTheme="minorBidi" w:hAnsiTheme="minorBidi" w:cstheme="minorBidi"/>
          <w:sz w:val="24"/>
          <w:szCs w:val="24"/>
        </w:rPr>
        <w:t xml:space="preserve"> 2017</w:t>
      </w:r>
      <w:r>
        <w:rPr>
          <w:rFonts w:asciiTheme="minorBidi" w:hAnsiTheme="minorBidi" w:cstheme="minorBidi" w:hint="cs"/>
          <w:sz w:val="24"/>
          <w:szCs w:val="24"/>
          <w:rtl/>
          <w:lang w:bidi="ar-JO"/>
        </w:rPr>
        <w:t>، وعلي محافظة، قرأت لك، إعداد وتحرير عبدالله العساف، عمان، دار دجلة، 2018، ص336-368.</w:t>
      </w:r>
    </w:p>
  </w:footnote>
  <w:footnote w:id="43">
    <w:p w:rsidR="00B67FB5" w:rsidRPr="00133821" w:rsidRDefault="00B67FB5" w:rsidP="0056037C">
      <w:pPr>
        <w:pStyle w:val="a4"/>
        <w:ind w:left="284" w:hanging="284"/>
        <w:jc w:val="both"/>
        <w:rPr>
          <w:rFonts w:asciiTheme="minorBidi" w:hAnsiTheme="minorBidi" w:cstheme="minorBidi"/>
          <w:sz w:val="24"/>
          <w:szCs w:val="24"/>
        </w:rPr>
      </w:pPr>
      <w:r w:rsidRPr="00A762EC">
        <w:rPr>
          <w:rFonts w:asciiTheme="minorBidi" w:hAnsiTheme="minorBidi" w:cstheme="minorBidi"/>
          <w:sz w:val="24"/>
          <w:szCs w:val="24"/>
          <w:rtl/>
        </w:rPr>
        <w:t>(</w:t>
      </w:r>
      <w:r w:rsidRPr="00A762EC">
        <w:rPr>
          <w:rStyle w:val="a5"/>
          <w:rFonts w:asciiTheme="minorBidi" w:hAnsiTheme="minorBidi" w:cstheme="minorBidi"/>
          <w:sz w:val="24"/>
          <w:szCs w:val="24"/>
          <w:vertAlign w:val="baseline"/>
        </w:rPr>
        <w:footnoteRef/>
      </w:r>
      <w:r w:rsidRPr="00A762E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Pr>
          <w:rFonts w:asciiTheme="minorBidi" w:hAnsiTheme="minorBidi" w:cstheme="minorBidi" w:hint="cs"/>
          <w:sz w:val="24"/>
          <w:szCs w:val="24"/>
          <w:rtl/>
        </w:rPr>
        <w:t>عبداللطيف الطيباوي، الأوقاف الإسلامية بجوار المسجد الأقصى بالقدس، ص60-64.</w:t>
      </w:r>
    </w:p>
  </w:footnote>
  <w:footnote w:id="44">
    <w:p w:rsidR="00B67FB5" w:rsidRPr="00133821" w:rsidRDefault="00B67FB5" w:rsidP="0056037C">
      <w:pPr>
        <w:pStyle w:val="a4"/>
        <w:ind w:left="284" w:hanging="284"/>
        <w:jc w:val="both"/>
        <w:rPr>
          <w:rFonts w:asciiTheme="minorBidi" w:hAnsiTheme="minorBidi" w:cstheme="minorBidi"/>
          <w:sz w:val="24"/>
          <w:szCs w:val="24"/>
        </w:rPr>
      </w:pPr>
      <w:r w:rsidRPr="00A762EC">
        <w:rPr>
          <w:rFonts w:asciiTheme="minorBidi" w:hAnsiTheme="minorBidi" w:cstheme="minorBidi"/>
          <w:sz w:val="24"/>
          <w:szCs w:val="24"/>
          <w:rtl/>
        </w:rPr>
        <w:t>(</w:t>
      </w:r>
      <w:r w:rsidRPr="00A762EC">
        <w:rPr>
          <w:rStyle w:val="a5"/>
          <w:rFonts w:asciiTheme="minorBidi" w:hAnsiTheme="minorBidi" w:cstheme="minorBidi"/>
          <w:sz w:val="24"/>
          <w:szCs w:val="24"/>
          <w:vertAlign w:val="baseline"/>
        </w:rPr>
        <w:footnoteRef/>
      </w:r>
      <w:r w:rsidRPr="00A762E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Pr>
          <w:rFonts w:asciiTheme="minorBidi" w:hAnsiTheme="minorBidi" w:cstheme="minorBidi" w:hint="cs"/>
          <w:sz w:val="24"/>
          <w:szCs w:val="24"/>
          <w:rtl/>
        </w:rPr>
        <w:t>عزت جرادات، تاريخ القدس وحاضرها: ص163-164.</w:t>
      </w:r>
    </w:p>
  </w:footnote>
  <w:footnote w:id="45">
    <w:p w:rsidR="00B67FB5" w:rsidRPr="00133821" w:rsidRDefault="00B67FB5" w:rsidP="0056037C">
      <w:pPr>
        <w:pStyle w:val="a4"/>
        <w:ind w:left="284" w:hanging="284"/>
        <w:jc w:val="both"/>
        <w:rPr>
          <w:rFonts w:asciiTheme="minorBidi" w:hAnsiTheme="minorBidi" w:cstheme="minorBidi"/>
          <w:sz w:val="24"/>
          <w:szCs w:val="24"/>
        </w:rPr>
      </w:pPr>
      <w:r w:rsidRPr="00C8372C">
        <w:rPr>
          <w:rFonts w:asciiTheme="minorBidi" w:hAnsiTheme="minorBidi" w:cstheme="minorBidi"/>
          <w:sz w:val="24"/>
          <w:szCs w:val="24"/>
          <w:rtl/>
        </w:rPr>
        <w:t>(</w:t>
      </w:r>
      <w:r w:rsidRPr="00C8372C">
        <w:rPr>
          <w:rStyle w:val="a5"/>
          <w:rFonts w:asciiTheme="minorBidi" w:hAnsiTheme="minorBidi" w:cstheme="minorBidi"/>
          <w:sz w:val="24"/>
          <w:szCs w:val="24"/>
          <w:vertAlign w:val="baseline"/>
        </w:rPr>
        <w:footnoteRef/>
      </w:r>
      <w:r w:rsidRPr="00C8372C">
        <w:rPr>
          <w:rFonts w:asciiTheme="minorBidi" w:hAnsiTheme="minorBidi" w:cstheme="minorBidi"/>
          <w:sz w:val="24"/>
          <w:szCs w:val="24"/>
          <w:rtl/>
        </w:rPr>
        <w:t>)</w:t>
      </w:r>
      <w:r w:rsidRPr="00C8372C">
        <w:rPr>
          <w:rFonts w:asciiTheme="minorBidi" w:hAnsiTheme="minorBidi" w:cstheme="minorBidi"/>
          <w:sz w:val="24"/>
          <w:szCs w:val="24"/>
          <w:vertAlign w:val="superscript"/>
          <w:rtl/>
        </w:rPr>
        <w:t xml:space="preserve"> </w:t>
      </w:r>
      <w:r w:rsidRPr="00C8372C">
        <w:rPr>
          <w:rFonts w:asciiTheme="minorBidi" w:hAnsiTheme="minorBidi" w:cstheme="minorBidi" w:hint="cs"/>
          <w:sz w:val="24"/>
          <w:szCs w:val="24"/>
          <w:rtl/>
        </w:rPr>
        <w:t>المرجع نفسه،</w:t>
      </w:r>
      <w:r>
        <w:rPr>
          <w:rFonts w:asciiTheme="minorBidi" w:hAnsiTheme="minorBidi" w:cstheme="minorBidi" w:hint="cs"/>
          <w:sz w:val="24"/>
          <w:szCs w:val="24"/>
          <w:rtl/>
        </w:rPr>
        <w:t xml:space="preserve"> ص64-65، وأنور محمود زناتي، تهويد القدس، محاولات التهويد والتصدي لها من واقع النصوص والوثائق والإحصاءات، بيروت، مركز دراسات الوحدة العربية، 2010، ص63-70.</w:t>
      </w:r>
    </w:p>
  </w:footnote>
  <w:footnote w:id="46">
    <w:p w:rsidR="00B67FB5" w:rsidRPr="00133821" w:rsidRDefault="00B67FB5" w:rsidP="0056037C">
      <w:pPr>
        <w:pStyle w:val="a4"/>
        <w:ind w:left="284" w:hanging="284"/>
        <w:jc w:val="both"/>
        <w:rPr>
          <w:rFonts w:asciiTheme="minorBidi" w:hAnsiTheme="minorBidi" w:cstheme="minorBidi"/>
          <w:sz w:val="24"/>
          <w:szCs w:val="24"/>
        </w:rPr>
      </w:pPr>
      <w:r w:rsidRPr="00A762EC">
        <w:rPr>
          <w:rFonts w:asciiTheme="minorBidi" w:hAnsiTheme="minorBidi" w:cstheme="minorBidi"/>
          <w:sz w:val="24"/>
          <w:szCs w:val="24"/>
          <w:rtl/>
        </w:rPr>
        <w:t>(</w:t>
      </w:r>
      <w:r w:rsidRPr="00A762EC">
        <w:rPr>
          <w:rStyle w:val="a5"/>
          <w:rFonts w:asciiTheme="minorBidi" w:hAnsiTheme="minorBidi" w:cstheme="minorBidi"/>
          <w:sz w:val="24"/>
          <w:szCs w:val="24"/>
          <w:vertAlign w:val="baseline"/>
        </w:rPr>
        <w:footnoteRef/>
      </w:r>
      <w:r w:rsidRPr="00A762E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Pr>
          <w:rFonts w:asciiTheme="minorBidi" w:hAnsiTheme="minorBidi" w:cstheme="minorBidi" w:hint="cs"/>
          <w:sz w:val="24"/>
          <w:szCs w:val="24"/>
          <w:rtl/>
        </w:rPr>
        <w:t>أنور محمد زناتي، تهويد القدس، ص68.</w:t>
      </w:r>
    </w:p>
  </w:footnote>
  <w:footnote w:id="47">
    <w:p w:rsidR="00B67FB5" w:rsidRPr="00133821" w:rsidRDefault="00B67FB5" w:rsidP="0056037C">
      <w:pPr>
        <w:pStyle w:val="a4"/>
        <w:ind w:left="284" w:hanging="284"/>
        <w:jc w:val="both"/>
        <w:rPr>
          <w:rFonts w:asciiTheme="minorBidi" w:hAnsiTheme="minorBidi" w:cstheme="minorBidi"/>
          <w:sz w:val="24"/>
          <w:szCs w:val="24"/>
        </w:rPr>
      </w:pPr>
      <w:r w:rsidRPr="00A762EC">
        <w:rPr>
          <w:rFonts w:asciiTheme="minorBidi" w:hAnsiTheme="minorBidi" w:cstheme="minorBidi"/>
          <w:sz w:val="24"/>
          <w:szCs w:val="24"/>
          <w:rtl/>
        </w:rPr>
        <w:t>(</w:t>
      </w:r>
      <w:r w:rsidRPr="00A762EC">
        <w:rPr>
          <w:rStyle w:val="a5"/>
          <w:rFonts w:asciiTheme="minorBidi" w:hAnsiTheme="minorBidi" w:cstheme="minorBidi"/>
          <w:sz w:val="24"/>
          <w:szCs w:val="24"/>
          <w:vertAlign w:val="baseline"/>
        </w:rPr>
        <w:footnoteRef/>
      </w:r>
      <w:r w:rsidRPr="00A762E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Pr>
          <w:rFonts w:asciiTheme="minorBidi" w:hAnsiTheme="minorBidi" w:cstheme="minorBidi" w:hint="cs"/>
          <w:sz w:val="24"/>
          <w:szCs w:val="24"/>
          <w:rtl/>
        </w:rPr>
        <w:t>المرجع نفسه، ص69 و89-93 و98-1</w:t>
      </w:r>
      <w:r w:rsidR="0056037C">
        <w:rPr>
          <w:rFonts w:asciiTheme="minorBidi" w:hAnsiTheme="minorBidi" w:cstheme="minorBidi" w:hint="cs"/>
          <w:sz w:val="24"/>
          <w:szCs w:val="24"/>
          <w:rtl/>
        </w:rPr>
        <w:t>0</w:t>
      </w:r>
      <w:r>
        <w:rPr>
          <w:rFonts w:asciiTheme="minorBidi" w:hAnsiTheme="minorBidi" w:cstheme="minorBidi" w:hint="cs"/>
          <w:sz w:val="24"/>
          <w:szCs w:val="24"/>
          <w:rtl/>
        </w:rPr>
        <w:t>3.</w:t>
      </w:r>
    </w:p>
  </w:footnote>
  <w:footnote w:id="48">
    <w:p w:rsidR="003D01EE" w:rsidRPr="00133821" w:rsidRDefault="003D01EE" w:rsidP="0056037C">
      <w:pPr>
        <w:pStyle w:val="a4"/>
        <w:ind w:left="284" w:hanging="284"/>
        <w:jc w:val="both"/>
        <w:rPr>
          <w:rFonts w:asciiTheme="minorBidi" w:hAnsiTheme="minorBidi" w:cstheme="minorBidi"/>
          <w:sz w:val="24"/>
          <w:szCs w:val="24"/>
        </w:rPr>
      </w:pPr>
      <w:r w:rsidRPr="00A762EC">
        <w:rPr>
          <w:rFonts w:asciiTheme="minorBidi" w:hAnsiTheme="minorBidi" w:cstheme="minorBidi"/>
          <w:sz w:val="24"/>
          <w:szCs w:val="24"/>
          <w:rtl/>
        </w:rPr>
        <w:t>(</w:t>
      </w:r>
      <w:r w:rsidRPr="00A762EC">
        <w:rPr>
          <w:rStyle w:val="a5"/>
          <w:rFonts w:asciiTheme="minorBidi" w:hAnsiTheme="minorBidi" w:cstheme="minorBidi"/>
          <w:sz w:val="24"/>
          <w:szCs w:val="24"/>
          <w:vertAlign w:val="baseline"/>
        </w:rPr>
        <w:footnoteRef/>
      </w:r>
      <w:r w:rsidRPr="00A762E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Pr>
          <w:rFonts w:asciiTheme="minorBidi" w:hAnsiTheme="minorBidi" w:cstheme="minorBidi" w:hint="cs"/>
          <w:sz w:val="24"/>
          <w:szCs w:val="24"/>
          <w:rtl/>
        </w:rPr>
        <w:t>عزت جرادات، تاريخ القدس وحاضرها، ص226-238.</w:t>
      </w:r>
    </w:p>
  </w:footnote>
  <w:footnote w:id="49">
    <w:p w:rsidR="00B67FB5" w:rsidRPr="00133821" w:rsidRDefault="00B67FB5" w:rsidP="0056037C">
      <w:pPr>
        <w:pStyle w:val="a4"/>
        <w:ind w:left="284" w:hanging="284"/>
        <w:jc w:val="both"/>
        <w:rPr>
          <w:rFonts w:asciiTheme="minorBidi" w:hAnsiTheme="minorBidi" w:cstheme="minorBidi"/>
          <w:sz w:val="24"/>
          <w:szCs w:val="24"/>
        </w:rPr>
      </w:pPr>
      <w:r w:rsidRPr="00A762EC">
        <w:rPr>
          <w:rFonts w:asciiTheme="minorBidi" w:hAnsiTheme="minorBidi" w:cstheme="minorBidi"/>
          <w:sz w:val="24"/>
          <w:szCs w:val="24"/>
          <w:rtl/>
        </w:rPr>
        <w:t>(</w:t>
      </w:r>
      <w:r w:rsidRPr="00A762EC">
        <w:rPr>
          <w:rStyle w:val="a5"/>
          <w:rFonts w:asciiTheme="minorBidi" w:hAnsiTheme="minorBidi" w:cstheme="minorBidi"/>
          <w:sz w:val="24"/>
          <w:szCs w:val="24"/>
          <w:vertAlign w:val="baseline"/>
        </w:rPr>
        <w:footnoteRef/>
      </w:r>
      <w:r w:rsidRPr="00A762E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sidR="003D01EE">
        <w:rPr>
          <w:rFonts w:asciiTheme="minorBidi" w:hAnsiTheme="minorBidi" w:cstheme="minorBidi" w:hint="cs"/>
          <w:sz w:val="24"/>
          <w:szCs w:val="24"/>
          <w:rtl/>
        </w:rPr>
        <w:t>أنور محمد زناتي، تهويد القدس</w:t>
      </w:r>
      <w:r>
        <w:rPr>
          <w:rFonts w:asciiTheme="minorBidi" w:hAnsiTheme="minorBidi" w:cstheme="minorBidi" w:hint="cs"/>
          <w:sz w:val="24"/>
          <w:szCs w:val="24"/>
          <w:rtl/>
        </w:rPr>
        <w:t>، ص190-193.</w:t>
      </w:r>
    </w:p>
  </w:footnote>
  <w:footnote w:id="50">
    <w:p w:rsidR="00975AA0" w:rsidRPr="00133821" w:rsidRDefault="00975AA0" w:rsidP="0056037C">
      <w:pPr>
        <w:pStyle w:val="a4"/>
        <w:ind w:left="284" w:hanging="284"/>
        <w:jc w:val="both"/>
        <w:rPr>
          <w:rFonts w:asciiTheme="minorBidi" w:hAnsiTheme="minorBidi" w:cstheme="minorBidi"/>
          <w:sz w:val="24"/>
          <w:szCs w:val="24"/>
        </w:rPr>
      </w:pPr>
      <w:r w:rsidRPr="00A762EC">
        <w:rPr>
          <w:rFonts w:asciiTheme="minorBidi" w:hAnsiTheme="minorBidi" w:cstheme="minorBidi"/>
          <w:sz w:val="24"/>
          <w:szCs w:val="24"/>
          <w:rtl/>
        </w:rPr>
        <w:t>(</w:t>
      </w:r>
      <w:r w:rsidRPr="00A762EC">
        <w:rPr>
          <w:rStyle w:val="a5"/>
          <w:rFonts w:asciiTheme="minorBidi" w:hAnsiTheme="minorBidi" w:cstheme="minorBidi"/>
          <w:sz w:val="24"/>
          <w:szCs w:val="24"/>
          <w:vertAlign w:val="baseline"/>
        </w:rPr>
        <w:footnoteRef/>
      </w:r>
      <w:r w:rsidRPr="00A762E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Pr>
          <w:rFonts w:asciiTheme="minorBidi" w:hAnsiTheme="minorBidi" w:cstheme="minorBidi" w:hint="cs"/>
          <w:sz w:val="24"/>
          <w:szCs w:val="24"/>
          <w:rtl/>
        </w:rPr>
        <w:t>عزت جرادات، تاريخ القدس وحاضرها، ص</w:t>
      </w:r>
      <w:r w:rsidR="0056037C">
        <w:rPr>
          <w:rFonts w:asciiTheme="minorBidi" w:hAnsiTheme="minorBidi" w:cstheme="minorBidi" w:hint="cs"/>
          <w:sz w:val="24"/>
          <w:szCs w:val="24"/>
          <w:rtl/>
        </w:rPr>
        <w:t>196-</w:t>
      </w:r>
      <w:r>
        <w:rPr>
          <w:rFonts w:asciiTheme="minorBidi" w:hAnsiTheme="minorBidi" w:cstheme="minorBidi" w:hint="cs"/>
          <w:sz w:val="24"/>
          <w:szCs w:val="24"/>
          <w:rtl/>
        </w:rPr>
        <w:t>203.</w:t>
      </w:r>
    </w:p>
  </w:footnote>
  <w:footnote w:id="51">
    <w:p w:rsidR="00975AA0" w:rsidRPr="00133821" w:rsidRDefault="00975AA0" w:rsidP="00975AA0">
      <w:pPr>
        <w:pStyle w:val="a4"/>
        <w:ind w:left="284" w:hanging="284"/>
        <w:jc w:val="both"/>
        <w:rPr>
          <w:rFonts w:asciiTheme="minorBidi" w:hAnsiTheme="minorBidi" w:cstheme="minorBidi"/>
          <w:sz w:val="24"/>
          <w:szCs w:val="24"/>
        </w:rPr>
      </w:pPr>
      <w:r w:rsidRPr="00A762EC">
        <w:rPr>
          <w:rFonts w:asciiTheme="minorBidi" w:hAnsiTheme="minorBidi" w:cstheme="minorBidi"/>
          <w:sz w:val="24"/>
          <w:szCs w:val="24"/>
          <w:rtl/>
        </w:rPr>
        <w:t>(</w:t>
      </w:r>
      <w:r w:rsidRPr="00A762EC">
        <w:rPr>
          <w:rStyle w:val="a5"/>
          <w:rFonts w:asciiTheme="minorBidi" w:hAnsiTheme="minorBidi" w:cstheme="minorBidi"/>
          <w:sz w:val="24"/>
          <w:szCs w:val="24"/>
          <w:vertAlign w:val="baseline"/>
        </w:rPr>
        <w:footnoteRef/>
      </w:r>
      <w:r w:rsidRPr="00A762E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Pr>
          <w:rFonts w:asciiTheme="minorBidi" w:hAnsiTheme="minorBidi" w:cstheme="minorBidi" w:hint="cs"/>
          <w:sz w:val="24"/>
          <w:szCs w:val="24"/>
          <w:rtl/>
        </w:rPr>
        <w:t xml:space="preserve">المرجع نفسه، </w:t>
      </w:r>
      <w:r w:rsidR="0056037C">
        <w:rPr>
          <w:rFonts w:asciiTheme="minorBidi" w:hAnsiTheme="minorBidi" w:cstheme="minorBidi" w:hint="cs"/>
          <w:sz w:val="24"/>
          <w:szCs w:val="24"/>
          <w:rtl/>
        </w:rPr>
        <w:t>ص206-</w:t>
      </w:r>
      <w:r>
        <w:rPr>
          <w:rFonts w:asciiTheme="minorBidi" w:hAnsiTheme="minorBidi" w:cstheme="minorBidi" w:hint="cs"/>
          <w:sz w:val="24"/>
          <w:szCs w:val="24"/>
          <w:rtl/>
        </w:rPr>
        <w:t>207.</w:t>
      </w:r>
    </w:p>
  </w:footnote>
  <w:footnote w:id="52">
    <w:p w:rsidR="00975AA0" w:rsidRPr="00133821" w:rsidRDefault="00975AA0" w:rsidP="00975AA0">
      <w:pPr>
        <w:pStyle w:val="a4"/>
        <w:ind w:left="284" w:hanging="284"/>
        <w:jc w:val="both"/>
        <w:rPr>
          <w:rFonts w:asciiTheme="minorBidi" w:hAnsiTheme="minorBidi" w:cstheme="minorBidi"/>
          <w:sz w:val="24"/>
          <w:szCs w:val="24"/>
        </w:rPr>
      </w:pPr>
      <w:r w:rsidRPr="00A762EC">
        <w:rPr>
          <w:rFonts w:asciiTheme="minorBidi" w:hAnsiTheme="minorBidi" w:cstheme="minorBidi"/>
          <w:sz w:val="24"/>
          <w:szCs w:val="24"/>
          <w:rtl/>
        </w:rPr>
        <w:t>(</w:t>
      </w:r>
      <w:r w:rsidRPr="00A762EC">
        <w:rPr>
          <w:rStyle w:val="a5"/>
          <w:rFonts w:asciiTheme="minorBidi" w:hAnsiTheme="minorBidi" w:cstheme="minorBidi"/>
          <w:sz w:val="24"/>
          <w:szCs w:val="24"/>
          <w:vertAlign w:val="baseline"/>
        </w:rPr>
        <w:footnoteRef/>
      </w:r>
      <w:r w:rsidRPr="00A762E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Pr>
          <w:rFonts w:asciiTheme="minorBidi" w:hAnsiTheme="minorBidi" w:cstheme="minorBidi" w:hint="cs"/>
          <w:sz w:val="24"/>
          <w:szCs w:val="24"/>
          <w:rtl/>
        </w:rPr>
        <w:t>أ</w:t>
      </w:r>
      <w:r w:rsidR="0056037C">
        <w:rPr>
          <w:rFonts w:asciiTheme="minorBidi" w:hAnsiTheme="minorBidi" w:cstheme="minorBidi" w:hint="cs"/>
          <w:sz w:val="24"/>
          <w:szCs w:val="24"/>
          <w:rtl/>
        </w:rPr>
        <w:t>نور محمود زناتي، تهويد القدس، ص103-</w:t>
      </w:r>
      <w:r>
        <w:rPr>
          <w:rFonts w:asciiTheme="minorBidi" w:hAnsiTheme="minorBidi" w:cstheme="minorBidi" w:hint="cs"/>
          <w:sz w:val="24"/>
          <w:szCs w:val="24"/>
          <w:rtl/>
        </w:rPr>
        <w:t>110.</w:t>
      </w:r>
    </w:p>
  </w:footnote>
  <w:footnote w:id="53">
    <w:p w:rsidR="002C6A48" w:rsidRPr="00133821" w:rsidRDefault="002C6A48" w:rsidP="002C6A48">
      <w:pPr>
        <w:pStyle w:val="a4"/>
        <w:ind w:left="284" w:hanging="284"/>
        <w:jc w:val="both"/>
        <w:rPr>
          <w:rFonts w:asciiTheme="minorBidi" w:hAnsiTheme="minorBidi" w:cstheme="minorBidi"/>
          <w:sz w:val="24"/>
          <w:szCs w:val="24"/>
        </w:rPr>
      </w:pPr>
      <w:r w:rsidRPr="00A762EC">
        <w:rPr>
          <w:rFonts w:asciiTheme="minorBidi" w:hAnsiTheme="minorBidi" w:cstheme="minorBidi"/>
          <w:sz w:val="24"/>
          <w:szCs w:val="24"/>
          <w:rtl/>
        </w:rPr>
        <w:t>(</w:t>
      </w:r>
      <w:r w:rsidRPr="00A762EC">
        <w:rPr>
          <w:rStyle w:val="a5"/>
          <w:rFonts w:asciiTheme="minorBidi" w:hAnsiTheme="minorBidi" w:cstheme="minorBidi"/>
          <w:sz w:val="24"/>
          <w:szCs w:val="24"/>
          <w:vertAlign w:val="baseline"/>
        </w:rPr>
        <w:footnoteRef/>
      </w:r>
      <w:r w:rsidRPr="00A762E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sidR="00603110">
        <w:rPr>
          <w:rFonts w:asciiTheme="minorBidi" w:hAnsiTheme="minorBidi" w:cstheme="minorBidi" w:hint="cs"/>
          <w:sz w:val="24"/>
          <w:szCs w:val="24"/>
          <w:rtl/>
        </w:rPr>
        <w:t>سمير الزبن ونبيل السهلي، القدس معضلة السلام، سلسلة دراسات استراتيجية، العدد (7)، أبو ظبي، الإمارات للدراسا</w:t>
      </w:r>
      <w:r w:rsidR="0056037C">
        <w:rPr>
          <w:rFonts w:asciiTheme="minorBidi" w:hAnsiTheme="minorBidi" w:cstheme="minorBidi" w:hint="cs"/>
          <w:sz w:val="24"/>
          <w:szCs w:val="24"/>
          <w:rtl/>
        </w:rPr>
        <w:t>ت والبحوث الاستراتيجية، 1997، ص33-</w:t>
      </w:r>
      <w:r w:rsidR="00603110">
        <w:rPr>
          <w:rFonts w:asciiTheme="minorBidi" w:hAnsiTheme="minorBidi" w:cstheme="minorBidi" w:hint="cs"/>
          <w:sz w:val="24"/>
          <w:szCs w:val="24"/>
          <w:rtl/>
        </w:rPr>
        <w:t>37.</w:t>
      </w:r>
    </w:p>
  </w:footnote>
  <w:footnote w:id="54">
    <w:p w:rsidR="00603110" w:rsidRPr="00133821" w:rsidRDefault="00603110" w:rsidP="00A762EC">
      <w:pPr>
        <w:pStyle w:val="a4"/>
        <w:ind w:left="284" w:hanging="284"/>
        <w:jc w:val="both"/>
        <w:rPr>
          <w:rFonts w:asciiTheme="minorBidi" w:hAnsiTheme="minorBidi" w:cstheme="minorBidi"/>
          <w:sz w:val="24"/>
          <w:szCs w:val="24"/>
        </w:rPr>
      </w:pPr>
      <w:r w:rsidRPr="00A762EC">
        <w:rPr>
          <w:rFonts w:asciiTheme="minorBidi" w:hAnsiTheme="minorBidi" w:cstheme="minorBidi"/>
          <w:sz w:val="24"/>
          <w:szCs w:val="24"/>
          <w:rtl/>
        </w:rPr>
        <w:t>(</w:t>
      </w:r>
      <w:r w:rsidRPr="00A762EC">
        <w:rPr>
          <w:rStyle w:val="a5"/>
          <w:rFonts w:asciiTheme="minorBidi" w:hAnsiTheme="minorBidi" w:cstheme="minorBidi"/>
          <w:sz w:val="24"/>
          <w:szCs w:val="24"/>
          <w:vertAlign w:val="baseline"/>
        </w:rPr>
        <w:footnoteRef/>
      </w:r>
      <w:r w:rsidRPr="00A762EC">
        <w:rPr>
          <w:rFonts w:asciiTheme="minorBidi" w:hAnsiTheme="minorBidi" w:cstheme="minorBidi"/>
          <w:sz w:val="24"/>
          <w:szCs w:val="24"/>
          <w:rtl/>
        </w:rPr>
        <w:t>)</w:t>
      </w:r>
      <w:r w:rsidRPr="00133821">
        <w:rPr>
          <w:rFonts w:asciiTheme="minorBidi" w:hAnsiTheme="minorBidi" w:cstheme="minorBidi"/>
          <w:sz w:val="24"/>
          <w:szCs w:val="24"/>
          <w:vertAlign w:val="superscript"/>
          <w:rtl/>
        </w:rPr>
        <w:t xml:space="preserve"> </w:t>
      </w:r>
      <w:r>
        <w:rPr>
          <w:rFonts w:asciiTheme="minorBidi" w:hAnsiTheme="minorBidi" w:cstheme="minorBidi" w:hint="cs"/>
          <w:sz w:val="24"/>
          <w:szCs w:val="24"/>
          <w:rtl/>
        </w:rPr>
        <w:t>خالد إبراهيم أبو عرفة، المقاومة الفلسطينية للاحتلال الإسرائيلي في بيت المقدس 1987-2015، بيروت، مركز الزيتونة للدراسات والاستشارات، 2017، ص</w:t>
      </w:r>
      <w:r w:rsidR="00A762EC">
        <w:rPr>
          <w:rFonts w:asciiTheme="minorBidi" w:hAnsiTheme="minorBidi" w:cstheme="minorBidi" w:hint="cs"/>
          <w:sz w:val="24"/>
          <w:szCs w:val="24"/>
          <w:rtl/>
        </w:rPr>
        <w:t>84-</w:t>
      </w:r>
      <w:r>
        <w:rPr>
          <w:rFonts w:asciiTheme="minorBidi" w:hAnsiTheme="minorBidi" w:cstheme="minorBidi" w:hint="cs"/>
          <w:sz w:val="24"/>
          <w:szCs w:val="24"/>
          <w:rtl/>
        </w:rPr>
        <w:t>159.</w:t>
      </w:r>
    </w:p>
  </w:footnote>
  <w:footnote w:id="55">
    <w:p w:rsidR="00F02367" w:rsidRPr="00133821" w:rsidRDefault="00F02367" w:rsidP="00F02367">
      <w:pPr>
        <w:pStyle w:val="a4"/>
        <w:ind w:left="284" w:hanging="284"/>
        <w:jc w:val="both"/>
        <w:rPr>
          <w:rFonts w:asciiTheme="minorBidi" w:hAnsiTheme="minorBidi" w:cstheme="minorBidi"/>
          <w:sz w:val="24"/>
          <w:szCs w:val="24"/>
        </w:rPr>
      </w:pPr>
      <w:r w:rsidRPr="00A762EC">
        <w:rPr>
          <w:rFonts w:asciiTheme="minorBidi" w:hAnsiTheme="minorBidi" w:cstheme="minorBidi"/>
          <w:sz w:val="24"/>
          <w:szCs w:val="24"/>
          <w:rtl/>
        </w:rPr>
        <w:t>(</w:t>
      </w:r>
      <w:r w:rsidRPr="00A762EC">
        <w:rPr>
          <w:rStyle w:val="a5"/>
          <w:rFonts w:asciiTheme="minorBidi" w:hAnsiTheme="minorBidi" w:cstheme="minorBidi"/>
          <w:sz w:val="24"/>
          <w:szCs w:val="24"/>
          <w:vertAlign w:val="baseline"/>
        </w:rPr>
        <w:footnoteRef/>
      </w:r>
      <w:r w:rsidRPr="00A762EC">
        <w:rPr>
          <w:rFonts w:asciiTheme="minorBidi" w:hAnsiTheme="minorBidi" w:cstheme="minorBidi"/>
          <w:sz w:val="24"/>
          <w:szCs w:val="24"/>
          <w:rtl/>
        </w:rPr>
        <w:t xml:space="preserve">) </w:t>
      </w:r>
      <w:r>
        <w:rPr>
          <w:rFonts w:asciiTheme="minorBidi" w:hAnsiTheme="minorBidi" w:cstheme="minorBidi" w:hint="cs"/>
          <w:sz w:val="24"/>
          <w:szCs w:val="24"/>
          <w:rtl/>
        </w:rPr>
        <w:t>علي محافظة، الانتفاضة الثورية العربي</w:t>
      </w:r>
      <w:r w:rsidR="0094351E">
        <w:rPr>
          <w:rFonts w:asciiTheme="minorBidi" w:hAnsiTheme="minorBidi" w:cstheme="minorBidi" w:hint="cs"/>
          <w:sz w:val="24"/>
          <w:szCs w:val="24"/>
          <w:rtl/>
        </w:rPr>
        <w:t>ة</w:t>
      </w:r>
      <w:r>
        <w:rPr>
          <w:rFonts w:asciiTheme="minorBidi" w:hAnsiTheme="minorBidi" w:cstheme="minorBidi" w:hint="cs"/>
          <w:sz w:val="24"/>
          <w:szCs w:val="24"/>
          <w:rtl/>
        </w:rPr>
        <w:t>، بيروت، المؤسسة ا</w:t>
      </w:r>
      <w:r w:rsidR="00A762EC">
        <w:rPr>
          <w:rFonts w:asciiTheme="minorBidi" w:hAnsiTheme="minorBidi" w:cstheme="minorBidi" w:hint="cs"/>
          <w:sz w:val="24"/>
          <w:szCs w:val="24"/>
          <w:rtl/>
        </w:rPr>
        <w:t>لعربية للدراسات والنشر، 2017، ص</w:t>
      </w:r>
      <w:r>
        <w:rPr>
          <w:rFonts w:asciiTheme="minorBidi" w:hAnsiTheme="minorBidi" w:cstheme="minorBidi" w:hint="cs"/>
          <w:sz w:val="24"/>
          <w:szCs w:val="24"/>
          <w:rtl/>
        </w:rPr>
        <w:t>188.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50FF8"/>
    <w:rsid w:val="00001732"/>
    <w:rsid w:val="000264E4"/>
    <w:rsid w:val="000731F7"/>
    <w:rsid w:val="000847DC"/>
    <w:rsid w:val="00091EB8"/>
    <w:rsid w:val="000A4FFC"/>
    <w:rsid w:val="000B5CE4"/>
    <w:rsid w:val="00112156"/>
    <w:rsid w:val="0011283D"/>
    <w:rsid w:val="0014306B"/>
    <w:rsid w:val="00143D8E"/>
    <w:rsid w:val="0015172B"/>
    <w:rsid w:val="00153261"/>
    <w:rsid w:val="00181A3E"/>
    <w:rsid w:val="00191ABA"/>
    <w:rsid w:val="001B6D0C"/>
    <w:rsid w:val="001C60F8"/>
    <w:rsid w:val="001D2E81"/>
    <w:rsid w:val="001E0200"/>
    <w:rsid w:val="001E20F4"/>
    <w:rsid w:val="001E28CC"/>
    <w:rsid w:val="00225FC9"/>
    <w:rsid w:val="00254553"/>
    <w:rsid w:val="002A105C"/>
    <w:rsid w:val="002A5DC6"/>
    <w:rsid w:val="002B42AC"/>
    <w:rsid w:val="002C6A48"/>
    <w:rsid w:val="002E56A4"/>
    <w:rsid w:val="00312CAD"/>
    <w:rsid w:val="003174BD"/>
    <w:rsid w:val="00331871"/>
    <w:rsid w:val="003435FA"/>
    <w:rsid w:val="00352E7C"/>
    <w:rsid w:val="003D01EE"/>
    <w:rsid w:val="003D0997"/>
    <w:rsid w:val="003F2758"/>
    <w:rsid w:val="00420B3A"/>
    <w:rsid w:val="004248A8"/>
    <w:rsid w:val="00447D2A"/>
    <w:rsid w:val="004663C4"/>
    <w:rsid w:val="00481EC8"/>
    <w:rsid w:val="004928B1"/>
    <w:rsid w:val="004A1A5D"/>
    <w:rsid w:val="004B613D"/>
    <w:rsid w:val="004B76C8"/>
    <w:rsid w:val="004C3D5C"/>
    <w:rsid w:val="004C4ED6"/>
    <w:rsid w:val="004D5F34"/>
    <w:rsid w:val="004E4295"/>
    <w:rsid w:val="00503900"/>
    <w:rsid w:val="00525BBE"/>
    <w:rsid w:val="00550FF8"/>
    <w:rsid w:val="0056037C"/>
    <w:rsid w:val="00566B35"/>
    <w:rsid w:val="00573C72"/>
    <w:rsid w:val="00576C49"/>
    <w:rsid w:val="005A343F"/>
    <w:rsid w:val="005B7562"/>
    <w:rsid w:val="005C7C31"/>
    <w:rsid w:val="0060022D"/>
    <w:rsid w:val="006004E9"/>
    <w:rsid w:val="006024E9"/>
    <w:rsid w:val="00603110"/>
    <w:rsid w:val="00614A70"/>
    <w:rsid w:val="0061746F"/>
    <w:rsid w:val="00645873"/>
    <w:rsid w:val="006558C0"/>
    <w:rsid w:val="0068524E"/>
    <w:rsid w:val="00686538"/>
    <w:rsid w:val="006E024B"/>
    <w:rsid w:val="006F3DE9"/>
    <w:rsid w:val="006F7CE0"/>
    <w:rsid w:val="00713E37"/>
    <w:rsid w:val="00732759"/>
    <w:rsid w:val="00734E70"/>
    <w:rsid w:val="00792D8F"/>
    <w:rsid w:val="007A2ED5"/>
    <w:rsid w:val="007D5442"/>
    <w:rsid w:val="007E08A1"/>
    <w:rsid w:val="007F151F"/>
    <w:rsid w:val="007F6036"/>
    <w:rsid w:val="00812873"/>
    <w:rsid w:val="00825A6E"/>
    <w:rsid w:val="00836DEE"/>
    <w:rsid w:val="00837DB7"/>
    <w:rsid w:val="00852F7C"/>
    <w:rsid w:val="008704D7"/>
    <w:rsid w:val="008B46C1"/>
    <w:rsid w:val="008C1634"/>
    <w:rsid w:val="008D519D"/>
    <w:rsid w:val="008E67FC"/>
    <w:rsid w:val="00911271"/>
    <w:rsid w:val="0092003B"/>
    <w:rsid w:val="00941082"/>
    <w:rsid w:val="0094351E"/>
    <w:rsid w:val="00946F5E"/>
    <w:rsid w:val="00970DD6"/>
    <w:rsid w:val="00975AA0"/>
    <w:rsid w:val="009B57C9"/>
    <w:rsid w:val="009F0623"/>
    <w:rsid w:val="00A37F60"/>
    <w:rsid w:val="00A66802"/>
    <w:rsid w:val="00A762EC"/>
    <w:rsid w:val="00A82570"/>
    <w:rsid w:val="00A90B12"/>
    <w:rsid w:val="00A96C91"/>
    <w:rsid w:val="00AB4BD0"/>
    <w:rsid w:val="00AD16D2"/>
    <w:rsid w:val="00B06F6D"/>
    <w:rsid w:val="00B10220"/>
    <w:rsid w:val="00B357BA"/>
    <w:rsid w:val="00B67FB5"/>
    <w:rsid w:val="00B83843"/>
    <w:rsid w:val="00B94DB5"/>
    <w:rsid w:val="00BA1C1E"/>
    <w:rsid w:val="00BC0184"/>
    <w:rsid w:val="00BC7C06"/>
    <w:rsid w:val="00BD529B"/>
    <w:rsid w:val="00BE17BD"/>
    <w:rsid w:val="00C03E19"/>
    <w:rsid w:val="00C1749C"/>
    <w:rsid w:val="00C21B6A"/>
    <w:rsid w:val="00C4109E"/>
    <w:rsid w:val="00C667BB"/>
    <w:rsid w:val="00C8372C"/>
    <w:rsid w:val="00C900E0"/>
    <w:rsid w:val="00CA5A71"/>
    <w:rsid w:val="00CB059C"/>
    <w:rsid w:val="00CB3F00"/>
    <w:rsid w:val="00CB524A"/>
    <w:rsid w:val="00CC1682"/>
    <w:rsid w:val="00CD222F"/>
    <w:rsid w:val="00CD7B5A"/>
    <w:rsid w:val="00D1247A"/>
    <w:rsid w:val="00D166F5"/>
    <w:rsid w:val="00D168B2"/>
    <w:rsid w:val="00D24608"/>
    <w:rsid w:val="00D255B2"/>
    <w:rsid w:val="00D41E95"/>
    <w:rsid w:val="00D52944"/>
    <w:rsid w:val="00D621F9"/>
    <w:rsid w:val="00D70535"/>
    <w:rsid w:val="00DD2553"/>
    <w:rsid w:val="00DE2A9A"/>
    <w:rsid w:val="00E10990"/>
    <w:rsid w:val="00E12DAF"/>
    <w:rsid w:val="00E12FFD"/>
    <w:rsid w:val="00E2662C"/>
    <w:rsid w:val="00E53AD8"/>
    <w:rsid w:val="00E6120D"/>
    <w:rsid w:val="00E71931"/>
    <w:rsid w:val="00F0169E"/>
    <w:rsid w:val="00F02367"/>
    <w:rsid w:val="00F208B5"/>
    <w:rsid w:val="00F86E9A"/>
    <w:rsid w:val="00FA0827"/>
    <w:rsid w:val="00FD4AD7"/>
    <w:rsid w:val="00FE4A9E"/>
    <w:rsid w:val="00FE5F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FF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50FF8"/>
    <w:pPr>
      <w:tabs>
        <w:tab w:val="center" w:pos="4153"/>
        <w:tab w:val="right" w:pos="8306"/>
      </w:tabs>
      <w:spacing w:after="0" w:line="240" w:lineRule="auto"/>
    </w:pPr>
  </w:style>
  <w:style w:type="character" w:customStyle="1" w:styleId="Char">
    <w:name w:val="تذييل الصفحة Char"/>
    <w:basedOn w:val="a0"/>
    <w:link w:val="a3"/>
    <w:uiPriority w:val="99"/>
    <w:rsid w:val="00550FF8"/>
  </w:style>
  <w:style w:type="paragraph" w:styleId="a4">
    <w:name w:val="footnote text"/>
    <w:basedOn w:val="a"/>
    <w:link w:val="Char0"/>
    <w:uiPriority w:val="99"/>
    <w:semiHidden/>
    <w:rsid w:val="00550FF8"/>
    <w:pPr>
      <w:spacing w:after="0" w:line="240" w:lineRule="auto"/>
    </w:pPr>
    <w:rPr>
      <w:rFonts w:ascii="Calibri" w:eastAsia="Calibri" w:hAnsi="Calibri" w:cs="Arial"/>
      <w:sz w:val="20"/>
      <w:szCs w:val="20"/>
    </w:rPr>
  </w:style>
  <w:style w:type="character" w:customStyle="1" w:styleId="Char0">
    <w:name w:val="نص حاشية سفلية Char"/>
    <w:basedOn w:val="a0"/>
    <w:link w:val="a4"/>
    <w:uiPriority w:val="99"/>
    <w:semiHidden/>
    <w:rsid w:val="00550FF8"/>
    <w:rPr>
      <w:rFonts w:ascii="Calibri" w:eastAsia="Calibri" w:hAnsi="Calibri" w:cs="Arial"/>
      <w:sz w:val="20"/>
      <w:szCs w:val="20"/>
    </w:rPr>
  </w:style>
  <w:style w:type="character" w:styleId="a5">
    <w:name w:val="footnote reference"/>
    <w:basedOn w:val="a0"/>
    <w:uiPriority w:val="99"/>
    <w:semiHidden/>
    <w:rsid w:val="00550FF8"/>
    <w:rPr>
      <w:rFonts w:cs="Times New Roman"/>
      <w:vertAlign w:val="superscript"/>
    </w:rPr>
  </w:style>
  <w:style w:type="table" w:styleId="a6">
    <w:name w:val="Table Grid"/>
    <w:basedOn w:val="a1"/>
    <w:uiPriority w:val="59"/>
    <w:rsid w:val="00525B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1"/>
    <w:uiPriority w:val="99"/>
    <w:semiHidden/>
    <w:unhideWhenUsed/>
    <w:rsid w:val="000731F7"/>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0731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B0FD0-9B81-43F7-955F-F3DF1BBC1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1</Pages>
  <Words>7506</Words>
  <Characters>42790</Characters>
  <Application>Microsoft Office Word</Application>
  <DocSecurity>0</DocSecurity>
  <Lines>356</Lines>
  <Paragraphs>100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ASIEL</cp:lastModifiedBy>
  <cp:revision>33</cp:revision>
  <cp:lastPrinted>2019-04-17T07:12:00Z</cp:lastPrinted>
  <dcterms:created xsi:type="dcterms:W3CDTF">2018-12-08T17:48:00Z</dcterms:created>
  <dcterms:modified xsi:type="dcterms:W3CDTF">2019-04-17T07:19:00Z</dcterms:modified>
</cp:coreProperties>
</file>