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F0C" w:rsidRDefault="00450F0C" w:rsidP="00450F0C">
      <w:pPr>
        <w:spacing w:after="200" w:line="276" w:lineRule="auto"/>
        <w:jc w:val="center"/>
        <w:rPr>
          <w:rFonts w:ascii="Simplified Arabic" w:hAnsi="Simplified Arabic" w:cs="AL-Mohanad Bold"/>
          <w:sz w:val="44"/>
          <w:szCs w:val="44"/>
          <w:rtl/>
          <w:lang w:bidi="ar-JO"/>
        </w:rPr>
      </w:pPr>
    </w:p>
    <w:p w:rsidR="00450F0C" w:rsidRDefault="00450F0C" w:rsidP="00450F0C">
      <w:pPr>
        <w:spacing w:after="200" w:line="276" w:lineRule="auto"/>
        <w:jc w:val="center"/>
        <w:rPr>
          <w:rFonts w:ascii="Simplified Arabic" w:hAnsi="Simplified Arabic" w:cs="AL-Mohanad Bold"/>
          <w:sz w:val="44"/>
          <w:szCs w:val="44"/>
          <w:rtl/>
          <w:lang w:bidi="ar-JO"/>
        </w:rPr>
      </w:pPr>
    </w:p>
    <w:p w:rsidR="00450F0C" w:rsidRDefault="00450F0C" w:rsidP="00450F0C">
      <w:pPr>
        <w:spacing w:after="200" w:line="276" w:lineRule="auto"/>
        <w:jc w:val="center"/>
        <w:rPr>
          <w:rFonts w:ascii="Simplified Arabic" w:hAnsi="Simplified Arabic" w:cs="AL-Mohanad Bold"/>
          <w:sz w:val="44"/>
          <w:szCs w:val="44"/>
          <w:rtl/>
          <w:lang w:bidi="ar-JO"/>
        </w:rPr>
      </w:pPr>
    </w:p>
    <w:p w:rsidR="000916AC" w:rsidRDefault="001A118A">
      <w:pPr>
        <w:bidi w:val="0"/>
        <w:spacing w:after="200" w:line="276" w:lineRule="auto"/>
        <w:rPr>
          <w:rFonts w:asciiTheme="minorHAnsi" w:hAnsiTheme="minorHAnsi" w:cs="AL-Mohanad Bold"/>
          <w:sz w:val="36"/>
          <w:szCs w:val="36"/>
          <w:lang w:bidi="ar-JO"/>
        </w:rPr>
      </w:pPr>
      <w:r w:rsidRPr="00CB097A">
        <w:rPr>
          <w:rFonts w:ascii="AAA GoldenLotus" w:hAnsi="AAA GoldenLotus" w:cs="Traditional Arabic"/>
          <w:noProof/>
          <w:sz w:val="72"/>
          <w:szCs w:val="72"/>
          <w:rtl/>
        </w:rPr>
        <mc:AlternateContent>
          <mc:Choice Requires="wps">
            <w:drawing>
              <wp:anchor distT="0" distB="0" distL="114300" distR="114300" simplePos="0" relativeHeight="251678720" behindDoc="0" locked="0" layoutInCell="0" allowOverlap="1" wp14:anchorId="6BFB5F9E" wp14:editId="25902AAF">
                <wp:simplePos x="0" y="0"/>
                <wp:positionH relativeFrom="page">
                  <wp:posOffset>1515745</wp:posOffset>
                </wp:positionH>
                <wp:positionV relativeFrom="margin">
                  <wp:posOffset>6565900</wp:posOffset>
                </wp:positionV>
                <wp:extent cx="4663440" cy="733425"/>
                <wp:effectExtent l="0" t="0" r="0" b="9525"/>
                <wp:wrapSquare wrapText="bothSides"/>
                <wp:docPr id="10"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63440" cy="73342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9D0EB0" w:rsidRDefault="009D0EB0" w:rsidP="00CB097A">
                            <w:pPr>
                              <w:rPr>
                                <w:i/>
                                <w:iCs/>
                                <w:color w:val="4F81BD" w:themeColor="accent1"/>
                              </w:rPr>
                            </w:pPr>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margin-left:119.35pt;margin-top:517pt;width:367.2pt;height:57.75pt;flip:x;z-index:251678720;visibility:visible;mso-wrap-style:square;mso-width-percent:600;mso-height-percent:0;mso-wrap-distance-left:9pt;mso-wrap-distance-top:0;mso-wrap-distance-right:9pt;mso-wrap-distance-bottom:0;mso-position-horizontal:absolute;mso-position-horizontal-relative:page;mso-position-vertical:absolute;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" o:allowincell="f" stroked="f">
                <v:textbox>
                  <w:txbxContent>
                    <w:p w:rsidR="009D0EB0" w:rsidRDefault="009D0EB0" w:rsidP="00CB097A">
                      <w:pPr>
                        <w:rPr>
                          <w:i/>
                          <w:iCs/>
                          <w:color w:val="4F81BD" w:themeColor="accent1"/>
                        </w:rPr>
                      </w:pPr>
                    </w:p>
                  </w:txbxContent>
                </v:textbox>
                <w10:wrap type="square" anchorx="page" anchory="margin"/>
              </v:shape>
            </w:pict>
          </mc:Fallback>
        </mc:AlternateContent>
      </w:r>
      <w:r w:rsidR="007065B1">
        <w:rPr>
          <w:rFonts w:ascii="Simplified Arabic" w:hAnsi="Simplified Arabic" w:cs="AL-Mohanad Bold"/>
          <w:noProof/>
          <w:sz w:val="44"/>
          <w:szCs w:val="44"/>
          <w:rtl/>
        </w:rPr>
        <w:drawing>
          <wp:anchor distT="0" distB="0" distL="114300" distR="114300" simplePos="0" relativeHeight="251671552" behindDoc="0" locked="0" layoutInCell="1" allowOverlap="1" wp14:anchorId="6095AF60" wp14:editId="6975EC69">
            <wp:simplePos x="0" y="0"/>
            <wp:positionH relativeFrom="column">
              <wp:posOffset>-132474</wp:posOffset>
            </wp:positionH>
            <wp:positionV relativeFrom="paragraph">
              <wp:posOffset>501934</wp:posOffset>
            </wp:positionV>
            <wp:extent cx="4499610" cy="3179445"/>
            <wp:effectExtent l="0" t="0" r="0" b="190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سملة.jpg"/>
                    <pic:cNvPicPr/>
                  </pic:nvPicPr>
                  <pic:blipFill>
                    <a:blip r:embed="rId9">
                      <a:extLst>
                        <a:ext uri="{28A0092B-C50C-407E-A947-70E740481C1C}">
                          <a14:useLocalDpi xmlns:a14="http://schemas.microsoft.com/office/drawing/2010/main" val="0"/>
                        </a:ext>
                      </a:extLst>
                    </a:blip>
                    <a:stretch>
                      <a:fillRect/>
                    </a:stretch>
                  </pic:blipFill>
                  <pic:spPr>
                    <a:xfrm>
                      <a:off x="0" y="0"/>
                      <a:ext cx="4499610" cy="3179445"/>
                    </a:xfrm>
                    <a:prstGeom prst="rect">
                      <a:avLst/>
                    </a:prstGeom>
                  </pic:spPr>
                </pic:pic>
              </a:graphicData>
            </a:graphic>
            <wp14:sizeRelH relativeFrom="page">
              <wp14:pctWidth>0</wp14:pctWidth>
            </wp14:sizeRelH>
            <wp14:sizeRelV relativeFrom="page">
              <wp14:pctHeight>0</wp14:pctHeight>
            </wp14:sizeRelV>
          </wp:anchor>
        </w:drawing>
      </w:r>
      <w:r w:rsidR="000916AC">
        <w:rPr>
          <w:rFonts w:ascii="Simplified Arabic" w:hAnsi="Simplified Arabic" w:cs="AL-Mohanad Bold"/>
          <w:sz w:val="36"/>
          <w:szCs w:val="36"/>
          <w:rtl/>
          <w:lang w:bidi="ar-JO"/>
        </w:rPr>
        <w:br w:type="page"/>
      </w:r>
    </w:p>
    <w:p w:rsidR="00D22C2B" w:rsidRDefault="00D22C2B" w:rsidP="00D22C2B">
      <w:pPr>
        <w:jc w:val="center"/>
        <w:rPr>
          <w:rFonts w:cs="Simplified Arabic"/>
          <w:b/>
          <w:bCs/>
          <w:szCs w:val="32"/>
          <w:rtl/>
        </w:rPr>
      </w:pPr>
      <w:r w:rsidRPr="002A6BD3">
        <w:rPr>
          <w:rFonts w:cs="Simplified Arabic"/>
          <w:b/>
          <w:bCs/>
          <w:szCs w:val="32"/>
          <w:rtl/>
        </w:rPr>
        <w:lastRenderedPageBreak/>
        <w:t xml:space="preserve"> </w:t>
      </w:r>
      <w:r>
        <w:rPr>
          <w:rFonts w:cs="Simplified Arabic"/>
          <w:b/>
          <w:bCs/>
          <w:szCs w:val="32"/>
          <w:rtl/>
        </w:rPr>
        <w:t>الط</w:t>
      </w:r>
      <w:r>
        <w:rPr>
          <w:rFonts w:cs="Simplified Arabic" w:hint="cs"/>
          <w:b/>
          <w:bCs/>
          <w:szCs w:val="32"/>
          <w:rtl/>
        </w:rPr>
        <w:t>ّ</w:t>
      </w:r>
      <w:r>
        <w:rPr>
          <w:rFonts w:cs="Simplified Arabic"/>
          <w:b/>
          <w:bCs/>
          <w:szCs w:val="32"/>
          <w:rtl/>
        </w:rPr>
        <w:t>بعة الأولى</w:t>
      </w:r>
    </w:p>
    <w:p w:rsidR="00D22C2B" w:rsidRDefault="00D22C2B" w:rsidP="00D22C2B">
      <w:pPr>
        <w:jc w:val="center"/>
        <w:rPr>
          <w:rFonts w:cs="Simplified Arabic"/>
          <w:b/>
          <w:bCs/>
          <w:szCs w:val="32"/>
          <w:rtl/>
        </w:rPr>
      </w:pPr>
      <w:r>
        <w:rPr>
          <w:rFonts w:cs="Simplified Arabic"/>
          <w:b/>
          <w:bCs/>
          <w:szCs w:val="32"/>
          <w:rtl/>
        </w:rPr>
        <w:t>عمان ــ الأردن</w:t>
      </w:r>
    </w:p>
    <w:p w:rsidR="00D22C2B" w:rsidRDefault="00D22C2B" w:rsidP="00D22C2B">
      <w:pPr>
        <w:jc w:val="center"/>
        <w:rPr>
          <w:rFonts w:cs="Simplified Arabic"/>
          <w:b/>
          <w:bCs/>
          <w:szCs w:val="32"/>
          <w:rtl/>
        </w:rPr>
      </w:pPr>
      <w:r>
        <w:rPr>
          <w:rFonts w:cs="Simplified Arabic"/>
          <w:b/>
          <w:bCs/>
          <w:szCs w:val="32"/>
          <w:rtl/>
        </w:rPr>
        <w:t>14</w:t>
      </w:r>
      <w:r>
        <w:rPr>
          <w:rFonts w:cs="Simplified Arabic" w:hint="cs"/>
          <w:b/>
          <w:bCs/>
          <w:szCs w:val="32"/>
          <w:rtl/>
        </w:rPr>
        <w:t>37</w:t>
      </w:r>
      <w:r>
        <w:rPr>
          <w:rFonts w:cs="Simplified Arabic"/>
          <w:b/>
          <w:bCs/>
          <w:szCs w:val="32"/>
          <w:rtl/>
        </w:rPr>
        <w:t xml:space="preserve">هـ </w:t>
      </w:r>
      <w:r>
        <w:rPr>
          <w:rFonts w:cs="Simplified Arabic" w:hint="cs"/>
          <w:b/>
          <w:bCs/>
          <w:szCs w:val="32"/>
          <w:rtl/>
        </w:rPr>
        <w:t>/</w:t>
      </w:r>
      <w:r>
        <w:rPr>
          <w:rFonts w:cs="Simplified Arabic"/>
          <w:b/>
          <w:bCs/>
          <w:szCs w:val="32"/>
          <w:rtl/>
        </w:rPr>
        <w:t xml:space="preserve"> </w:t>
      </w:r>
      <w:r>
        <w:rPr>
          <w:rFonts w:cs="Simplified Arabic" w:hint="cs"/>
          <w:b/>
          <w:bCs/>
          <w:szCs w:val="32"/>
          <w:rtl/>
        </w:rPr>
        <w:t>2016</w:t>
      </w:r>
      <w:r>
        <w:rPr>
          <w:rFonts w:cs="Simplified Arabic"/>
          <w:b/>
          <w:bCs/>
          <w:szCs w:val="32"/>
          <w:rtl/>
        </w:rPr>
        <w:t>م</w:t>
      </w:r>
    </w:p>
    <w:p w:rsidR="00D22C2B" w:rsidRDefault="00D22C2B" w:rsidP="00D22C2B">
      <w:pPr>
        <w:jc w:val="center"/>
        <w:rPr>
          <w:rFonts w:cs="Simplified Arabic"/>
          <w:szCs w:val="28"/>
          <w:rtl/>
        </w:rPr>
      </w:pPr>
    </w:p>
    <w:p w:rsidR="00D22C2B" w:rsidRDefault="00D22C2B" w:rsidP="00D22C2B">
      <w:pPr>
        <w:jc w:val="center"/>
        <w:rPr>
          <w:rFonts w:cs="Simplified Arabic"/>
          <w:szCs w:val="28"/>
          <w:rtl/>
        </w:rPr>
      </w:pPr>
    </w:p>
    <w:p w:rsidR="00D22C2B" w:rsidRDefault="00D22C2B" w:rsidP="00D22C2B">
      <w:pPr>
        <w:jc w:val="center"/>
        <w:rPr>
          <w:rFonts w:cs="Simplified Arabic"/>
          <w:szCs w:val="28"/>
          <w:rtl/>
        </w:rPr>
      </w:pPr>
    </w:p>
    <w:p w:rsidR="00D22C2B" w:rsidRDefault="00D22C2B" w:rsidP="00D22C2B">
      <w:pPr>
        <w:jc w:val="center"/>
        <w:rPr>
          <w:rFonts w:cs="Simplified Arabic"/>
          <w:szCs w:val="28"/>
          <w:rtl/>
          <w:lang w:bidi="ar-JO"/>
        </w:rPr>
      </w:pPr>
    </w:p>
    <w:p w:rsidR="00D22C2B" w:rsidRDefault="00D22C2B" w:rsidP="00D22C2B">
      <w:pPr>
        <w:jc w:val="center"/>
        <w:rPr>
          <w:rFonts w:cs="Simplified Arabic"/>
          <w:szCs w:val="28"/>
          <w:rtl/>
        </w:rPr>
      </w:pPr>
      <w:r>
        <w:rPr>
          <w:rFonts w:cs="Simplified Arabic" w:hint="cs"/>
          <w:noProof/>
          <w:szCs w:val="28"/>
          <w:rtl/>
        </w:rPr>
        <mc:AlternateContent>
          <mc:Choice Requires="wps">
            <w:drawing>
              <wp:anchor distT="0" distB="0" distL="114300" distR="114300" simplePos="0" relativeHeight="251694080" behindDoc="0" locked="0" layoutInCell="0" allowOverlap="1" wp14:anchorId="4D37ABF6" wp14:editId="6BCCDCCC">
                <wp:simplePos x="0" y="0"/>
                <wp:positionH relativeFrom="page">
                  <wp:posOffset>2623185</wp:posOffset>
                </wp:positionH>
                <wp:positionV relativeFrom="margin">
                  <wp:posOffset>4510405</wp:posOffset>
                </wp:positionV>
                <wp:extent cx="2492375" cy="330835"/>
                <wp:effectExtent l="3810" t="3810" r="0" b="0"/>
                <wp:wrapSquare wrapText="bothSides"/>
                <wp:docPr id="27" name="مربع ن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92375"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EB0" w:rsidRPr="00AC5FF9" w:rsidRDefault="009D0EB0" w:rsidP="00A643FC">
                            <w:pPr>
                              <w:bidi w:val="0"/>
                              <w:rPr>
                                <w:b/>
                                <w:bCs/>
                                <w:color w:val="4F81BD"/>
                                <w:sz w:val="32"/>
                                <w:szCs w:val="32"/>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مربع نص 27" o:spid="_x0000_s1027" type="#_x0000_t202" style="position:absolute;left:0;text-align:left;margin-left:206.55pt;margin-top:355.15pt;width:196.25pt;height:26.05pt;flip:x;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" o:allowincell="f" stroked="f">
                <v:textbox style="mso-fit-shape-to-text:t">
                  <w:txbxContent>
                    <w:p w:rsidR="009D0EB0" w:rsidRPr="00AC5FF9" w:rsidRDefault="009D0EB0" w:rsidP="00A643FC">
                      <w:pPr>
                        <w:bidi w:val="0"/>
                        <w:rPr>
                          <w:b/>
                          <w:bCs/>
                          <w:color w:val="4F81BD"/>
                          <w:sz w:val="32"/>
                          <w:szCs w:val="32"/>
                        </w:rPr>
                      </w:pPr>
                    </w:p>
                  </w:txbxContent>
                </v:textbox>
                <w10:wrap type="square" anchorx="page" anchory="margin"/>
              </v:shape>
            </w:pict>
          </mc:Fallback>
        </mc:AlternateContent>
      </w:r>
      <w:r>
        <w:rPr>
          <w:rFonts w:cs="Simplified Arabic" w:hint="cs"/>
          <w:noProof/>
          <w:szCs w:val="28"/>
          <w:rtl/>
        </w:rPr>
        <mc:AlternateContent>
          <mc:Choice Requires="wps">
            <w:drawing>
              <wp:anchor distT="0" distB="0" distL="114300" distR="114300" simplePos="0" relativeHeight="251693056" behindDoc="0" locked="0" layoutInCell="0" allowOverlap="1" wp14:anchorId="2D3F758C" wp14:editId="768D4403">
                <wp:simplePos x="0" y="0"/>
                <wp:positionH relativeFrom="page">
                  <wp:posOffset>1637030</wp:posOffset>
                </wp:positionH>
                <wp:positionV relativeFrom="margin">
                  <wp:posOffset>2421890</wp:posOffset>
                </wp:positionV>
                <wp:extent cx="4534535" cy="1507490"/>
                <wp:effectExtent l="0" t="1270" r="635" b="0"/>
                <wp:wrapSquare wrapText="bothSides"/>
                <wp:docPr id="26" name="مربع ن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4535" cy="150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sz w:val="28"/>
                                <w:szCs w:val="28"/>
                                <w:rtl/>
                              </w:rPr>
                            </w:pPr>
                            <w:r w:rsidRPr="00812DDF">
                              <w:rPr>
                                <w:rFonts w:cs="AL-Mohanad Black" w:hint="cs"/>
                                <w:sz w:val="28"/>
                                <w:szCs w:val="28"/>
                                <w:rtl/>
                              </w:rPr>
                              <w:t>المملكة الأردنية الهاشمية</w:t>
                            </w:r>
                          </w:p>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sz w:val="28"/>
                                <w:szCs w:val="28"/>
                                <w:rtl/>
                              </w:rPr>
                            </w:pPr>
                            <w:r>
                              <w:rPr>
                                <w:rFonts w:cs="AL-Mohanad Black" w:hint="cs"/>
                                <w:sz w:val="28"/>
                                <w:szCs w:val="28"/>
                                <w:rtl/>
                              </w:rPr>
                              <w:t xml:space="preserve">رقم الإيداع لدى دائرة المكتبة </w:t>
                            </w:r>
                            <w:r w:rsidRPr="00812DDF">
                              <w:rPr>
                                <w:rFonts w:cs="AL-Mohanad Black" w:hint="cs"/>
                                <w:sz w:val="28"/>
                                <w:szCs w:val="28"/>
                                <w:rtl/>
                              </w:rPr>
                              <w:t>الوطنية</w:t>
                            </w:r>
                          </w:p>
                          <w:p w:rsidR="009D0EB0" w:rsidRPr="00A643FC" w:rsidRDefault="009D0EB0" w:rsidP="00A643FC">
                            <w:pPr>
                              <w:pBdr>
                                <w:top w:val="single" w:sz="4" w:space="1" w:color="auto"/>
                                <w:left w:val="single" w:sz="4" w:space="4" w:color="auto"/>
                                <w:bottom w:val="single" w:sz="4" w:space="1" w:color="auto"/>
                                <w:right w:val="single" w:sz="4" w:space="4" w:color="auto"/>
                              </w:pBdr>
                              <w:jc w:val="center"/>
                              <w:rPr>
                                <w:rFonts w:cs="AL-Mohanad Black"/>
                                <w:sz w:val="28"/>
                                <w:szCs w:val="28"/>
                                <w:rtl/>
                              </w:rPr>
                            </w:pPr>
                            <w:r w:rsidRPr="00A643FC">
                              <w:rPr>
                                <w:rFonts w:cs="AL-Mohanad Black" w:hint="cs"/>
                                <w:sz w:val="28"/>
                                <w:szCs w:val="28"/>
                                <w:rtl/>
                              </w:rPr>
                              <w:t>(د/226/2016)</w:t>
                            </w:r>
                          </w:p>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sz w:val="28"/>
                                <w:szCs w:val="28"/>
                                <w:rtl/>
                              </w:rPr>
                            </w:pPr>
                            <w:r w:rsidRPr="00812DDF">
                              <w:rPr>
                                <w:rFonts w:cs="AL-Mohanad Black" w:hint="cs"/>
                                <w:sz w:val="28"/>
                                <w:szCs w:val="28"/>
                                <w:rtl/>
                              </w:rPr>
                              <w:t>يتحم</w:t>
                            </w:r>
                            <w:r>
                              <w:rPr>
                                <w:rFonts w:cs="AL-Mohanad Black" w:hint="cs"/>
                                <w:sz w:val="28"/>
                                <w:szCs w:val="28"/>
                                <w:rtl/>
                              </w:rPr>
                              <w:t>ّ</w:t>
                            </w:r>
                            <w:r w:rsidRPr="00812DDF">
                              <w:rPr>
                                <w:rFonts w:cs="AL-Mohanad Black" w:hint="cs"/>
                                <w:sz w:val="28"/>
                                <w:szCs w:val="28"/>
                                <w:rtl/>
                              </w:rPr>
                              <w:t>ل المؤلف كامل المسؤولية القانونية عن محتوى مصن</w:t>
                            </w:r>
                            <w:r>
                              <w:rPr>
                                <w:rFonts w:cs="AL-Mohanad Black" w:hint="cs"/>
                                <w:sz w:val="28"/>
                                <w:szCs w:val="28"/>
                                <w:rtl/>
                              </w:rPr>
                              <w:t>ّ</w:t>
                            </w:r>
                            <w:r w:rsidRPr="00812DDF">
                              <w:rPr>
                                <w:rFonts w:cs="AL-Mohanad Black" w:hint="cs"/>
                                <w:sz w:val="28"/>
                                <w:szCs w:val="28"/>
                                <w:rtl/>
                              </w:rPr>
                              <w:t>فه ولا يعب</w:t>
                            </w:r>
                            <w:r>
                              <w:rPr>
                                <w:rFonts w:cs="AL-Mohanad Black" w:hint="cs"/>
                                <w:sz w:val="28"/>
                                <w:szCs w:val="28"/>
                                <w:rtl/>
                              </w:rPr>
                              <w:t>ّ</w:t>
                            </w:r>
                            <w:r w:rsidRPr="00812DDF">
                              <w:rPr>
                                <w:rFonts w:cs="AL-Mohanad Black" w:hint="cs"/>
                                <w:sz w:val="28"/>
                                <w:szCs w:val="28"/>
                                <w:rtl/>
                              </w:rPr>
                              <w:t>ر</w:t>
                            </w:r>
                          </w:p>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color w:val="4F81BD"/>
                                <w:sz w:val="28"/>
                                <w:szCs w:val="28"/>
                              </w:rPr>
                            </w:pPr>
                            <w:r w:rsidRPr="00812DDF">
                              <w:rPr>
                                <w:rFonts w:cs="AL-Mohanad Black" w:hint="cs"/>
                                <w:sz w:val="28"/>
                                <w:szCs w:val="28"/>
                                <w:rtl/>
                              </w:rPr>
                              <w:t>هذا المصنف عن رأي دائرة المكتبة الوطنية أو أي جهة حكومية أخرى.</w:t>
                            </w:r>
                          </w:p>
                        </w:txbxContent>
                      </wps:txbx>
                      <wps:bodyPr rot="0" vert="horz" wrap="square" lIns="91440" tIns="45720" rIns="91440" bIns="45720" anchor="t" anchorCtr="0" upright="1">
                        <a:spAutoFit/>
                      </wps:bodyPr>
                    </wps:wsp>
                  </a:graphicData>
                </a:graphic>
                <wp14:sizeRelH relativeFrom="page">
                  <wp14:pctWidth>60000</wp14:pctWidth>
                </wp14:sizeRelH>
                <wp14:sizeRelV relativeFrom="page">
                  <wp14:pctHeight>0</wp14:pctHeight>
                </wp14:sizeRelV>
              </wp:anchor>
            </w:drawing>
          </mc:Choice>
          <mc:Fallback>
            <w:pict>
              <v:shape id="مربع نص 26" o:spid="_x0000_s1028" type="#_x0000_t202" style="position:absolute;left:0;text-align:left;margin-left:128.9pt;margin-top:190.7pt;width:357.05pt;height:118.7pt;z-index:251693056;visibility:visible;mso-wrap-style:square;mso-width-percent:600;mso-height-percent:0;mso-wrap-distance-left:9pt;mso-wrap-distance-top:0;mso-wrap-distance-right:9pt;mso-wrap-distance-bottom:0;mso-position-horizontal:absolute;mso-position-horizontal-relative:page;mso-position-vertical:absolute;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" o:allowincell="f" stroked="f">
                <v:textbox style="mso-fit-shape-to-text:t">
                  <w:txbxContent>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sz w:val="28"/>
                          <w:szCs w:val="28"/>
                          <w:rtl/>
                        </w:rPr>
                      </w:pPr>
                      <w:r w:rsidRPr="00812DDF">
                        <w:rPr>
                          <w:rFonts w:cs="AL-Mohanad Black" w:hint="cs"/>
                          <w:sz w:val="28"/>
                          <w:szCs w:val="28"/>
                          <w:rtl/>
                        </w:rPr>
                        <w:t>المملكة الأردنية الهاشمية</w:t>
                      </w:r>
                    </w:p>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sz w:val="28"/>
                          <w:szCs w:val="28"/>
                          <w:rtl/>
                        </w:rPr>
                      </w:pPr>
                      <w:r>
                        <w:rPr>
                          <w:rFonts w:cs="AL-Mohanad Black" w:hint="cs"/>
                          <w:sz w:val="28"/>
                          <w:szCs w:val="28"/>
                          <w:rtl/>
                        </w:rPr>
                        <w:t xml:space="preserve">رقم الإيداع لدى دائرة المكتبة </w:t>
                      </w:r>
                      <w:r w:rsidRPr="00812DDF">
                        <w:rPr>
                          <w:rFonts w:cs="AL-Mohanad Black" w:hint="cs"/>
                          <w:sz w:val="28"/>
                          <w:szCs w:val="28"/>
                          <w:rtl/>
                        </w:rPr>
                        <w:t>الوطنية</w:t>
                      </w:r>
                    </w:p>
                    <w:p w:rsidR="009D0EB0" w:rsidRPr="00A643FC" w:rsidRDefault="009D0EB0" w:rsidP="00A643FC">
                      <w:pPr>
                        <w:pBdr>
                          <w:top w:val="single" w:sz="4" w:space="1" w:color="auto"/>
                          <w:left w:val="single" w:sz="4" w:space="4" w:color="auto"/>
                          <w:bottom w:val="single" w:sz="4" w:space="1" w:color="auto"/>
                          <w:right w:val="single" w:sz="4" w:space="4" w:color="auto"/>
                        </w:pBdr>
                        <w:jc w:val="center"/>
                        <w:rPr>
                          <w:rFonts w:cs="AL-Mohanad Black"/>
                          <w:sz w:val="28"/>
                          <w:szCs w:val="28"/>
                          <w:rtl/>
                        </w:rPr>
                      </w:pPr>
                      <w:r w:rsidRPr="00A643FC">
                        <w:rPr>
                          <w:rFonts w:cs="AL-Mohanad Black" w:hint="cs"/>
                          <w:sz w:val="28"/>
                          <w:szCs w:val="28"/>
                          <w:rtl/>
                        </w:rPr>
                        <w:t>(د/226/2016)</w:t>
                      </w:r>
                    </w:p>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sz w:val="28"/>
                          <w:szCs w:val="28"/>
                          <w:rtl/>
                        </w:rPr>
                      </w:pPr>
                      <w:r w:rsidRPr="00812DDF">
                        <w:rPr>
                          <w:rFonts w:cs="AL-Mohanad Black" w:hint="cs"/>
                          <w:sz w:val="28"/>
                          <w:szCs w:val="28"/>
                          <w:rtl/>
                        </w:rPr>
                        <w:t>يتحم</w:t>
                      </w:r>
                      <w:r>
                        <w:rPr>
                          <w:rFonts w:cs="AL-Mohanad Black" w:hint="cs"/>
                          <w:sz w:val="28"/>
                          <w:szCs w:val="28"/>
                          <w:rtl/>
                        </w:rPr>
                        <w:t>ّ</w:t>
                      </w:r>
                      <w:r w:rsidRPr="00812DDF">
                        <w:rPr>
                          <w:rFonts w:cs="AL-Mohanad Black" w:hint="cs"/>
                          <w:sz w:val="28"/>
                          <w:szCs w:val="28"/>
                          <w:rtl/>
                        </w:rPr>
                        <w:t>ل المؤلف كامل المسؤولية القانونية عن محتوى مصن</w:t>
                      </w:r>
                      <w:r>
                        <w:rPr>
                          <w:rFonts w:cs="AL-Mohanad Black" w:hint="cs"/>
                          <w:sz w:val="28"/>
                          <w:szCs w:val="28"/>
                          <w:rtl/>
                        </w:rPr>
                        <w:t>ّ</w:t>
                      </w:r>
                      <w:r w:rsidRPr="00812DDF">
                        <w:rPr>
                          <w:rFonts w:cs="AL-Mohanad Black" w:hint="cs"/>
                          <w:sz w:val="28"/>
                          <w:szCs w:val="28"/>
                          <w:rtl/>
                        </w:rPr>
                        <w:t>فه ولا يعب</w:t>
                      </w:r>
                      <w:r>
                        <w:rPr>
                          <w:rFonts w:cs="AL-Mohanad Black" w:hint="cs"/>
                          <w:sz w:val="28"/>
                          <w:szCs w:val="28"/>
                          <w:rtl/>
                        </w:rPr>
                        <w:t>ّ</w:t>
                      </w:r>
                      <w:r w:rsidRPr="00812DDF">
                        <w:rPr>
                          <w:rFonts w:cs="AL-Mohanad Black" w:hint="cs"/>
                          <w:sz w:val="28"/>
                          <w:szCs w:val="28"/>
                          <w:rtl/>
                        </w:rPr>
                        <w:t>ر</w:t>
                      </w:r>
                    </w:p>
                    <w:p w:rsidR="009D0EB0" w:rsidRPr="00812DDF" w:rsidRDefault="009D0EB0" w:rsidP="00D22C2B">
                      <w:pPr>
                        <w:pBdr>
                          <w:top w:val="single" w:sz="4" w:space="1" w:color="auto"/>
                          <w:left w:val="single" w:sz="4" w:space="4" w:color="auto"/>
                          <w:bottom w:val="single" w:sz="4" w:space="1" w:color="auto"/>
                          <w:right w:val="single" w:sz="4" w:space="4" w:color="auto"/>
                        </w:pBdr>
                        <w:jc w:val="center"/>
                        <w:rPr>
                          <w:rFonts w:cs="AL-Mohanad Black"/>
                          <w:color w:val="4F81BD"/>
                          <w:sz w:val="28"/>
                          <w:szCs w:val="28"/>
                        </w:rPr>
                      </w:pPr>
                      <w:r w:rsidRPr="00812DDF">
                        <w:rPr>
                          <w:rFonts w:cs="AL-Mohanad Black" w:hint="cs"/>
                          <w:sz w:val="28"/>
                          <w:szCs w:val="28"/>
                          <w:rtl/>
                        </w:rPr>
                        <w:t>هذا المصنف عن رأي دائرة المكتبة الوطنية أو أي جهة حكومية أخرى.</w:t>
                      </w:r>
                    </w:p>
                  </w:txbxContent>
                </v:textbox>
                <w10:wrap type="square" anchorx="page" anchory="margin"/>
              </v:shape>
            </w:pict>
          </mc:Fallback>
        </mc:AlternateContent>
      </w:r>
    </w:p>
    <w:p w:rsidR="00D22C2B" w:rsidRDefault="00D22C2B" w:rsidP="00D22C2B">
      <w:pPr>
        <w:jc w:val="center"/>
        <w:rPr>
          <w:rFonts w:cs="Simplified Arabic"/>
          <w:szCs w:val="28"/>
          <w:rtl/>
        </w:rPr>
      </w:pPr>
    </w:p>
    <w:p w:rsidR="00D22C2B" w:rsidRDefault="00D22C2B" w:rsidP="00D22C2B">
      <w:pPr>
        <w:jc w:val="center"/>
        <w:rPr>
          <w:rFonts w:cs="Simplified Arabic"/>
          <w:szCs w:val="28"/>
          <w:rtl/>
        </w:rPr>
      </w:pPr>
    </w:p>
    <w:p w:rsidR="00D22C2B" w:rsidRDefault="00D22C2B" w:rsidP="00D22C2B">
      <w:pPr>
        <w:jc w:val="center"/>
        <w:rPr>
          <w:rFonts w:cs="Simplified Arabic"/>
          <w:szCs w:val="28"/>
          <w:rtl/>
          <w:lang w:bidi="ar-JO"/>
        </w:rPr>
      </w:pPr>
    </w:p>
    <w:p w:rsidR="00D22C2B" w:rsidRDefault="00D22C2B" w:rsidP="00D22C2B">
      <w:pPr>
        <w:jc w:val="center"/>
        <w:rPr>
          <w:rFonts w:cs="Simplified Arabic"/>
          <w:szCs w:val="28"/>
          <w:rtl/>
        </w:rPr>
      </w:pPr>
    </w:p>
    <w:p w:rsidR="00D22C2B" w:rsidRDefault="00D22C2B" w:rsidP="00D22C2B">
      <w:pPr>
        <w:jc w:val="center"/>
        <w:rPr>
          <w:rFonts w:cs="Simplified Arabic"/>
          <w:b/>
          <w:bCs/>
          <w:szCs w:val="28"/>
          <w:rtl/>
        </w:rPr>
      </w:pPr>
      <w:r>
        <w:rPr>
          <w:rFonts w:cs="Simplified Arabic"/>
          <w:b/>
          <w:bCs/>
          <w:szCs w:val="28"/>
          <w:rtl/>
        </w:rPr>
        <w:t>حقوق الط</w:t>
      </w:r>
      <w:r>
        <w:rPr>
          <w:rFonts w:cs="Simplified Arabic" w:hint="cs"/>
          <w:b/>
          <w:bCs/>
          <w:szCs w:val="28"/>
          <w:rtl/>
        </w:rPr>
        <w:t>ّ</w:t>
      </w:r>
      <w:r>
        <w:rPr>
          <w:rFonts w:cs="Simplified Arabic"/>
          <w:b/>
          <w:bCs/>
          <w:szCs w:val="28"/>
          <w:rtl/>
        </w:rPr>
        <w:t>بع محفوظة لمجمع الل</w:t>
      </w:r>
      <w:r>
        <w:rPr>
          <w:rFonts w:cs="Simplified Arabic" w:hint="cs"/>
          <w:b/>
          <w:bCs/>
          <w:szCs w:val="28"/>
          <w:rtl/>
        </w:rPr>
        <w:t>ُّ</w:t>
      </w:r>
      <w:r>
        <w:rPr>
          <w:rFonts w:cs="Simplified Arabic"/>
          <w:b/>
          <w:bCs/>
          <w:szCs w:val="28"/>
          <w:rtl/>
        </w:rPr>
        <w:t>غة العربي</w:t>
      </w:r>
      <w:r>
        <w:rPr>
          <w:rFonts w:cs="Simplified Arabic" w:hint="cs"/>
          <w:b/>
          <w:bCs/>
          <w:szCs w:val="28"/>
          <w:rtl/>
        </w:rPr>
        <w:t>ّ</w:t>
      </w:r>
      <w:r>
        <w:rPr>
          <w:rFonts w:cs="Simplified Arabic"/>
          <w:b/>
          <w:bCs/>
          <w:szCs w:val="28"/>
          <w:rtl/>
        </w:rPr>
        <w:t>ة الأردني</w:t>
      </w:r>
      <w:r>
        <w:rPr>
          <w:rFonts w:cs="Simplified Arabic" w:hint="cs"/>
          <w:b/>
          <w:bCs/>
          <w:szCs w:val="28"/>
          <w:rtl/>
        </w:rPr>
        <w:t>ّ</w:t>
      </w:r>
    </w:p>
    <w:p w:rsidR="00D22C2B" w:rsidRDefault="00D22C2B" w:rsidP="00D22C2B">
      <w:pPr>
        <w:jc w:val="center"/>
        <w:rPr>
          <w:rFonts w:cs="Simplified Arabic"/>
          <w:b/>
          <w:bCs/>
          <w:szCs w:val="28"/>
          <w:rtl/>
        </w:rPr>
      </w:pPr>
      <w:r>
        <w:rPr>
          <w:rFonts w:cs="Simplified Arabic"/>
          <w:b/>
          <w:bCs/>
          <w:szCs w:val="28"/>
          <w:rtl/>
        </w:rPr>
        <w:t>ويمنع تصوير هذا الكتاب أو إعادة طبعه من دون إذن المجمع</w:t>
      </w:r>
    </w:p>
    <w:p w:rsidR="00FE73D1" w:rsidRDefault="001A118A">
      <w:pPr>
        <w:bidi w:val="0"/>
        <w:spacing w:after="200" w:line="276" w:lineRule="auto"/>
        <w:rPr>
          <w:rFonts w:ascii="AAA GoldenLotus" w:hAnsi="AAA GoldenLotus" w:cs="AL-Mohanad Black"/>
          <w:sz w:val="36"/>
          <w:szCs w:val="36"/>
        </w:rPr>
      </w:pPr>
      <w:r>
        <w:rPr>
          <w:rFonts w:cs="Simplified Arabic"/>
          <w:noProof/>
        </w:rPr>
        <mc:AlternateContent>
          <mc:Choice Requires="wps">
            <w:drawing>
              <wp:anchor distT="0" distB="0" distL="114300" distR="114300" simplePos="0" relativeHeight="251692032" behindDoc="0" locked="0" layoutInCell="1" allowOverlap="1" wp14:anchorId="10CC0C23" wp14:editId="7EFA49EB">
                <wp:simplePos x="0" y="0"/>
                <wp:positionH relativeFrom="column">
                  <wp:posOffset>1906664</wp:posOffset>
                </wp:positionH>
                <wp:positionV relativeFrom="paragraph">
                  <wp:posOffset>1078865</wp:posOffset>
                </wp:positionV>
                <wp:extent cx="457200" cy="342900"/>
                <wp:effectExtent l="0" t="0" r="0" b="0"/>
                <wp:wrapNone/>
                <wp:docPr id="28" name="مربع ن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EB0" w:rsidRDefault="009D0EB0" w:rsidP="00D22C2B">
                            <w:pPr>
                              <w:pStyle w:val="a6"/>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 o:spid="_x0000_s1029" type="#_x0000_t202" style="position:absolute;margin-left:150.15pt;margin-top:84.95pt;width:36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" stroked="f">
                <v:textbox>
                  <w:txbxContent>
                    <w:p w:rsidR="009D0EB0" w:rsidRDefault="009D0EB0" w:rsidP="00D22C2B">
                      <w:pPr>
                        <w:pStyle w:val="a6"/>
                        <w:rPr>
                          <w:rtl/>
                        </w:rPr>
                      </w:pPr>
                    </w:p>
                  </w:txbxContent>
                </v:textbox>
              </v:shape>
            </w:pict>
          </mc:Fallback>
        </mc:AlternateContent>
      </w:r>
    </w:p>
    <w:p w:rsidR="007065B1" w:rsidRDefault="00191059">
      <w:pPr>
        <w:bidi w:val="0"/>
        <w:spacing w:after="200" w:line="276" w:lineRule="auto"/>
        <w:rPr>
          <w:rFonts w:ascii="AAA GoldenLotus" w:hAnsi="AAA GoldenLotus" w:cs="AL-Mohanad Black"/>
          <w:sz w:val="36"/>
          <w:szCs w:val="36"/>
          <w:lang w:bidi="ar-JO"/>
        </w:rPr>
      </w:pPr>
      <w:r>
        <w:rPr>
          <w:rFonts w:ascii="AAA GoldenLotus" w:hAnsi="AAA GoldenLotus" w:cs="AL-Mohanad Black"/>
          <w:noProof/>
          <w:sz w:val="36"/>
          <w:szCs w:val="36"/>
        </w:rPr>
        <w:lastRenderedPageBreak/>
        <w:drawing>
          <wp:anchor distT="0" distB="0" distL="114300" distR="114300" simplePos="0" relativeHeight="251699200" behindDoc="0" locked="0" layoutInCell="1" allowOverlap="1" wp14:anchorId="7EF3E221" wp14:editId="6D371B40">
            <wp:simplePos x="0" y="0"/>
            <wp:positionH relativeFrom="column">
              <wp:posOffset>1843383</wp:posOffset>
            </wp:positionH>
            <wp:positionV relativeFrom="paragraph">
              <wp:posOffset>282575</wp:posOffset>
            </wp:positionV>
            <wp:extent cx="1245475" cy="1336989"/>
            <wp:effectExtent l="0" t="0" r="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جمع اللغة العربية_طبقة 1.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5475" cy="1336989"/>
                    </a:xfrm>
                    <a:prstGeom prst="rect">
                      <a:avLst/>
                    </a:prstGeom>
                  </pic:spPr>
                </pic:pic>
              </a:graphicData>
            </a:graphic>
            <wp14:sizeRelH relativeFrom="page">
              <wp14:pctWidth>0</wp14:pctWidth>
            </wp14:sizeRelH>
            <wp14:sizeRelV relativeFrom="page">
              <wp14:pctHeight>0</wp14:pctHeight>
            </wp14:sizeRelV>
          </wp:anchor>
        </w:drawing>
      </w:r>
      <w:r w:rsidR="007065B1">
        <w:rPr>
          <w:rFonts w:ascii="AAA GoldenLotus" w:hAnsi="AAA GoldenLotus" w:cs="AL-Mohanad Black" w:hint="cs"/>
          <w:noProof/>
          <w:sz w:val="44"/>
          <w:szCs w:val="44"/>
          <w:rtl/>
        </w:rPr>
        <w:drawing>
          <wp:anchor distT="0" distB="0" distL="114300" distR="114300" simplePos="0" relativeHeight="251696128" behindDoc="0" locked="0" layoutInCell="1" allowOverlap="1" wp14:anchorId="338CDC9E" wp14:editId="3DF8702A">
            <wp:simplePos x="0" y="0"/>
            <wp:positionH relativeFrom="column">
              <wp:posOffset>109220</wp:posOffset>
            </wp:positionH>
            <wp:positionV relativeFrom="paragraph">
              <wp:posOffset>-25444</wp:posOffset>
            </wp:positionV>
            <wp:extent cx="4495800" cy="6515100"/>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ي عدد خاص.jpg"/>
                    <pic:cNvPicPr/>
                  </pic:nvPicPr>
                  <pic:blipFill>
                    <a:blip r:embed="rId11">
                      <a:extLst>
                        <a:ext uri="{28A0092B-C50C-407E-A947-70E740481C1C}">
                          <a14:useLocalDpi xmlns:a14="http://schemas.microsoft.com/office/drawing/2010/main" val="0"/>
                        </a:ext>
                      </a:extLst>
                    </a:blip>
                    <a:stretch>
                      <a:fillRect/>
                    </a:stretch>
                  </pic:blipFill>
                  <pic:spPr>
                    <a:xfrm>
                      <a:off x="0" y="0"/>
                      <a:ext cx="4495800" cy="6515100"/>
                    </a:xfrm>
                    <a:prstGeom prst="rect">
                      <a:avLst/>
                    </a:prstGeom>
                  </pic:spPr>
                </pic:pic>
              </a:graphicData>
            </a:graphic>
            <wp14:sizeRelH relativeFrom="page">
              <wp14:pctWidth>0</wp14:pctWidth>
            </wp14:sizeRelH>
            <wp14:sizeRelV relativeFrom="page">
              <wp14:pctHeight>0</wp14:pctHeight>
            </wp14:sizeRelV>
          </wp:anchor>
        </w:drawing>
      </w:r>
      <w:r w:rsidR="007065B1">
        <w:rPr>
          <w:rFonts w:ascii="AAA GoldenLotus" w:hAnsi="AAA GoldenLotus" w:cs="AL-Mohanad Black"/>
          <w:sz w:val="36"/>
          <w:szCs w:val="36"/>
          <w:rtl/>
          <w:lang w:bidi="ar-JO"/>
        </w:rPr>
        <w:br w:type="page"/>
      </w:r>
    </w:p>
    <w:p w:rsidR="007065B1" w:rsidRPr="00FF4CD1" w:rsidRDefault="007065B1" w:rsidP="007065B1">
      <w:pPr>
        <w:pStyle w:val="4"/>
        <w:spacing w:before="240" w:after="240"/>
        <w:ind w:firstLine="0"/>
        <w:rPr>
          <w:rFonts w:cs="AL-Mohanad Bold"/>
          <w:sz w:val="22"/>
          <w:rtl/>
        </w:rPr>
      </w:pPr>
      <w:r w:rsidRPr="00FF4CD1">
        <w:rPr>
          <w:rFonts w:cs="AL-Mohanad Bold" w:hint="cs"/>
          <w:sz w:val="22"/>
          <w:rtl/>
        </w:rPr>
        <w:lastRenderedPageBreak/>
        <w:t>هيئة التحرير</w:t>
      </w:r>
    </w:p>
    <w:p w:rsidR="007065B1" w:rsidRPr="00E0227A" w:rsidRDefault="007065B1" w:rsidP="007065B1">
      <w:pPr>
        <w:spacing w:before="120"/>
        <w:jc w:val="center"/>
        <w:rPr>
          <w:rFonts w:cs="DecoType Thuluth"/>
          <w:b/>
          <w:bCs/>
          <w:sz w:val="32"/>
          <w:szCs w:val="32"/>
          <w:rtl/>
        </w:rPr>
      </w:pPr>
      <w:r w:rsidRPr="00E0227A">
        <w:rPr>
          <w:rFonts w:cs="DecoType Thuluth"/>
          <w:b/>
          <w:bCs/>
          <w:sz w:val="32"/>
          <w:szCs w:val="32"/>
          <w:rtl/>
        </w:rPr>
        <w:t>الأستاذ</w:t>
      </w:r>
      <w:r w:rsidRPr="00E0227A">
        <w:rPr>
          <w:rFonts w:cs="DecoType Thuluth" w:hint="cs"/>
          <w:b/>
          <w:bCs/>
          <w:sz w:val="32"/>
          <w:szCs w:val="32"/>
          <w:rtl/>
        </w:rPr>
        <w:t xml:space="preserve"> الدكتور خالد الكركي، </w:t>
      </w:r>
      <w:r w:rsidRPr="00E0227A">
        <w:rPr>
          <w:rFonts w:cs="DecoType Thuluth"/>
          <w:b/>
          <w:bCs/>
          <w:sz w:val="32"/>
          <w:szCs w:val="32"/>
          <w:rtl/>
        </w:rPr>
        <w:t xml:space="preserve">رئيس </w:t>
      </w:r>
      <w:r w:rsidRPr="00E0227A">
        <w:rPr>
          <w:rFonts w:cs="DecoType Thuluth" w:hint="cs"/>
          <w:b/>
          <w:bCs/>
          <w:sz w:val="32"/>
          <w:szCs w:val="32"/>
          <w:rtl/>
        </w:rPr>
        <w:t>التحرير</w:t>
      </w:r>
    </w:p>
    <w:tbl>
      <w:tblPr>
        <w:bidiVisual/>
        <w:tblW w:w="0" w:type="auto"/>
        <w:tblInd w:w="-8" w:type="dxa"/>
        <w:tblLook w:val="04A0" w:firstRow="1" w:lastRow="0" w:firstColumn="1" w:lastColumn="0" w:noHBand="0" w:noVBand="1"/>
      </w:tblPr>
      <w:tblGrid>
        <w:gridCol w:w="3650"/>
        <w:gridCol w:w="3652"/>
      </w:tblGrid>
      <w:tr w:rsidR="007065B1" w:rsidRPr="00E0227A" w:rsidTr="006165D1">
        <w:trPr>
          <w:trHeight w:hRule="exact" w:val="3376"/>
        </w:trPr>
        <w:tc>
          <w:tcPr>
            <w:tcW w:w="3650" w:type="dxa"/>
          </w:tcPr>
          <w:p w:rsidR="007065B1" w:rsidRPr="00E0227A" w:rsidRDefault="007065B1" w:rsidP="006165D1">
            <w:pPr>
              <w:spacing w:before="360" w:after="240" w:line="480" w:lineRule="auto"/>
              <w:jc w:val="lowKashida"/>
              <w:rPr>
                <w:rFonts w:cs="DecoType Thuluth"/>
                <w:b/>
                <w:bCs/>
                <w:sz w:val="26"/>
                <w:szCs w:val="26"/>
                <w:rtl/>
              </w:rPr>
            </w:pPr>
            <w:r w:rsidRPr="00E0227A">
              <w:rPr>
                <w:rFonts w:cs="DecoType Thuluth" w:hint="cs"/>
                <w:b/>
                <w:bCs/>
                <w:sz w:val="26"/>
                <w:szCs w:val="26"/>
                <w:rtl/>
              </w:rPr>
              <w:t>الأستاذ الدكتور سعيد التّل</w:t>
            </w:r>
            <w:r w:rsidRPr="00E0227A">
              <w:rPr>
                <w:rFonts w:cs="DecoType Thuluth"/>
                <w:b/>
                <w:bCs/>
                <w:sz w:val="26"/>
                <w:szCs w:val="26"/>
                <w:rtl/>
              </w:rPr>
              <w:br/>
            </w:r>
            <w:r w:rsidRPr="00E0227A">
              <w:rPr>
                <w:rFonts w:cs="DecoType Thuluth" w:hint="cs"/>
                <w:b/>
                <w:bCs/>
                <w:sz w:val="26"/>
                <w:szCs w:val="26"/>
                <w:rtl/>
              </w:rPr>
              <w:t>الأستاذ الدكتور إسحق أح</w:t>
            </w:r>
            <w:r w:rsidR="006165D1">
              <w:rPr>
                <w:rFonts w:cs="DecoType Thuluth" w:hint="cs"/>
                <w:b/>
                <w:bCs/>
                <w:sz w:val="26"/>
                <w:szCs w:val="26"/>
                <w:rtl/>
              </w:rPr>
              <w:t>ـ</w:t>
            </w:r>
            <w:r w:rsidRPr="00E0227A">
              <w:rPr>
                <w:rFonts w:cs="DecoType Thuluth" w:hint="cs"/>
                <w:b/>
                <w:bCs/>
                <w:sz w:val="26"/>
                <w:szCs w:val="26"/>
                <w:rtl/>
              </w:rPr>
              <w:t>مد فرحان</w:t>
            </w:r>
            <w:r w:rsidRPr="00E0227A">
              <w:rPr>
                <w:rFonts w:cs="DecoType Thuluth"/>
                <w:b/>
                <w:bCs/>
                <w:sz w:val="26"/>
                <w:szCs w:val="26"/>
                <w:rtl/>
              </w:rPr>
              <w:br/>
            </w:r>
            <w:r w:rsidRPr="00E0227A">
              <w:rPr>
                <w:rFonts w:cs="DecoType Thuluth" w:hint="cs"/>
                <w:b/>
                <w:bCs/>
                <w:sz w:val="26"/>
                <w:szCs w:val="26"/>
                <w:rtl/>
              </w:rPr>
              <w:t>الأستاذ الدكتور عبدالمجيد نصير</w:t>
            </w:r>
            <w:r w:rsidRPr="00E0227A">
              <w:rPr>
                <w:rFonts w:cs="DecoType Thuluth"/>
                <w:b/>
                <w:bCs/>
                <w:sz w:val="26"/>
                <w:szCs w:val="26"/>
                <w:rtl/>
              </w:rPr>
              <w:br/>
            </w:r>
          </w:p>
        </w:tc>
        <w:tc>
          <w:tcPr>
            <w:tcW w:w="3652" w:type="dxa"/>
          </w:tcPr>
          <w:p w:rsidR="007065B1" w:rsidRPr="00E0227A" w:rsidRDefault="007065B1" w:rsidP="006165D1">
            <w:pPr>
              <w:spacing w:before="360" w:after="240" w:line="480" w:lineRule="auto"/>
              <w:ind w:left="175"/>
              <w:jc w:val="lowKashida"/>
              <w:rPr>
                <w:rFonts w:cs="DecoType Thuluth"/>
                <w:b/>
                <w:bCs/>
                <w:sz w:val="26"/>
                <w:szCs w:val="26"/>
                <w:rtl/>
              </w:rPr>
            </w:pPr>
            <w:r w:rsidRPr="00E0227A">
              <w:rPr>
                <w:rFonts w:cs="DecoType Thuluth" w:hint="cs"/>
                <w:b/>
                <w:bCs/>
                <w:sz w:val="26"/>
                <w:szCs w:val="26"/>
                <w:rtl/>
              </w:rPr>
              <w:t>الأستاذ الدكتور محمّد عدنان البخيت</w:t>
            </w:r>
            <w:r w:rsidRPr="00E0227A">
              <w:rPr>
                <w:rFonts w:cs="DecoType Thuluth"/>
                <w:b/>
                <w:bCs/>
                <w:sz w:val="26"/>
                <w:szCs w:val="26"/>
                <w:rtl/>
              </w:rPr>
              <w:br/>
            </w:r>
            <w:r w:rsidRPr="00E0227A">
              <w:rPr>
                <w:rFonts w:cs="DecoType Thuluth" w:hint="cs"/>
                <w:b/>
                <w:bCs/>
                <w:sz w:val="26"/>
                <w:szCs w:val="26"/>
                <w:rtl/>
              </w:rPr>
              <w:t>الأستاذ الدكتور سمير استيتية</w:t>
            </w:r>
            <w:r w:rsidRPr="00E0227A">
              <w:rPr>
                <w:rFonts w:cs="DecoType Thuluth"/>
                <w:b/>
                <w:bCs/>
                <w:sz w:val="26"/>
                <w:szCs w:val="26"/>
                <w:rtl/>
              </w:rPr>
              <w:br/>
            </w:r>
            <w:r w:rsidRPr="00E0227A">
              <w:rPr>
                <w:rFonts w:cs="DecoType Thuluth" w:hint="cs"/>
                <w:b/>
                <w:bCs/>
                <w:sz w:val="26"/>
                <w:szCs w:val="26"/>
                <w:rtl/>
              </w:rPr>
              <w:t>الأستاذ الدكتور محمد حو</w:t>
            </w:r>
            <w:r w:rsidR="006165D1">
              <w:rPr>
                <w:rFonts w:cs="DecoType Thuluth" w:hint="cs"/>
                <w:b/>
                <w:bCs/>
                <w:sz w:val="26"/>
                <w:szCs w:val="26"/>
                <w:rtl/>
              </w:rPr>
              <w:t>َّ</w:t>
            </w:r>
            <w:r w:rsidRPr="00E0227A">
              <w:rPr>
                <w:rFonts w:cs="DecoType Thuluth" w:hint="cs"/>
                <w:b/>
                <w:bCs/>
                <w:sz w:val="26"/>
                <w:szCs w:val="26"/>
                <w:rtl/>
              </w:rPr>
              <w:t>ر</w:t>
            </w:r>
            <w:r w:rsidRPr="00E0227A">
              <w:rPr>
                <w:rFonts w:cs="DecoType Thuluth"/>
                <w:b/>
                <w:bCs/>
                <w:sz w:val="26"/>
                <w:szCs w:val="26"/>
                <w:rtl/>
              </w:rPr>
              <w:br/>
            </w:r>
          </w:p>
        </w:tc>
      </w:tr>
      <w:tr w:rsidR="007065B1" w:rsidRPr="00E0227A" w:rsidTr="006165D1">
        <w:trPr>
          <w:trHeight w:hRule="exact" w:val="991"/>
        </w:trPr>
        <w:tc>
          <w:tcPr>
            <w:tcW w:w="7302" w:type="dxa"/>
            <w:gridSpan w:val="2"/>
          </w:tcPr>
          <w:p w:rsidR="007065B1" w:rsidRPr="00E0227A" w:rsidRDefault="007065B1" w:rsidP="006165D1">
            <w:pPr>
              <w:spacing w:before="360" w:after="120" w:line="500" w:lineRule="atLeast"/>
              <w:jc w:val="center"/>
              <w:rPr>
                <w:rFonts w:cs="DecoType Thuluth"/>
                <w:b/>
                <w:bCs/>
                <w:sz w:val="26"/>
                <w:szCs w:val="26"/>
                <w:rtl/>
              </w:rPr>
            </w:pPr>
            <w:r w:rsidRPr="00E0227A">
              <w:rPr>
                <w:rFonts w:cs="DecoType Thuluth"/>
                <w:b/>
                <w:bCs/>
                <w:sz w:val="26"/>
                <w:szCs w:val="26"/>
                <w:rtl/>
              </w:rPr>
              <w:t>الدكت</w:t>
            </w:r>
            <w:r w:rsidRPr="00E0227A">
              <w:rPr>
                <w:rFonts w:cs="DecoType Thuluth" w:hint="cs"/>
                <w:b/>
                <w:bCs/>
                <w:sz w:val="26"/>
                <w:szCs w:val="26"/>
                <w:rtl/>
              </w:rPr>
              <w:t>ــــ</w:t>
            </w:r>
            <w:r w:rsidRPr="00E0227A">
              <w:rPr>
                <w:rFonts w:cs="DecoType Thuluth"/>
                <w:b/>
                <w:bCs/>
                <w:sz w:val="26"/>
                <w:szCs w:val="26"/>
                <w:rtl/>
              </w:rPr>
              <w:t>ور م</w:t>
            </w:r>
            <w:r w:rsidRPr="00E0227A">
              <w:rPr>
                <w:rFonts w:cs="DecoType Thuluth" w:hint="cs"/>
                <w:b/>
                <w:bCs/>
                <w:sz w:val="26"/>
                <w:szCs w:val="26"/>
                <w:rtl/>
              </w:rPr>
              <w:t>ـ</w:t>
            </w:r>
            <w:r w:rsidRPr="00E0227A">
              <w:rPr>
                <w:rFonts w:cs="DecoType Thuluth"/>
                <w:b/>
                <w:bCs/>
                <w:sz w:val="26"/>
                <w:szCs w:val="26"/>
                <w:rtl/>
              </w:rPr>
              <w:t>حم</w:t>
            </w:r>
            <w:r w:rsidRPr="00E0227A">
              <w:rPr>
                <w:rFonts w:cs="DecoType Thuluth" w:hint="cs"/>
                <w:b/>
                <w:bCs/>
                <w:sz w:val="26"/>
                <w:szCs w:val="26"/>
                <w:rtl/>
              </w:rPr>
              <w:t>ـــــــ</w:t>
            </w:r>
            <w:r w:rsidRPr="00E0227A">
              <w:rPr>
                <w:rFonts w:cs="DecoType Thuluth"/>
                <w:b/>
                <w:bCs/>
                <w:sz w:val="26"/>
                <w:szCs w:val="26"/>
                <w:rtl/>
              </w:rPr>
              <w:t>د سليم</w:t>
            </w:r>
            <w:r w:rsidRPr="00E0227A">
              <w:rPr>
                <w:rFonts w:cs="DecoType Thuluth" w:hint="cs"/>
                <w:b/>
                <w:bCs/>
                <w:sz w:val="26"/>
                <w:szCs w:val="26"/>
                <w:rtl/>
              </w:rPr>
              <w:t>ــــــ</w:t>
            </w:r>
            <w:r w:rsidRPr="00E0227A">
              <w:rPr>
                <w:rFonts w:cs="DecoType Thuluth"/>
                <w:b/>
                <w:bCs/>
                <w:sz w:val="26"/>
                <w:szCs w:val="26"/>
                <w:rtl/>
              </w:rPr>
              <w:t>ان السع</w:t>
            </w:r>
            <w:r w:rsidRPr="00E0227A">
              <w:rPr>
                <w:rFonts w:cs="DecoType Thuluth" w:hint="cs"/>
                <w:b/>
                <w:bCs/>
                <w:sz w:val="26"/>
                <w:szCs w:val="26"/>
                <w:rtl/>
              </w:rPr>
              <w:t>ـــــ</w:t>
            </w:r>
            <w:r w:rsidRPr="00E0227A">
              <w:rPr>
                <w:rFonts w:cs="DecoType Thuluth"/>
                <w:b/>
                <w:bCs/>
                <w:sz w:val="26"/>
                <w:szCs w:val="26"/>
                <w:rtl/>
              </w:rPr>
              <w:t>ودي، الأمين الع</w:t>
            </w:r>
            <w:r w:rsidRPr="00E0227A">
              <w:rPr>
                <w:rFonts w:cs="DecoType Thuluth" w:hint="cs"/>
                <w:b/>
                <w:bCs/>
                <w:sz w:val="26"/>
                <w:szCs w:val="26"/>
                <w:rtl/>
              </w:rPr>
              <w:t>ــ</w:t>
            </w:r>
            <w:r w:rsidRPr="00E0227A">
              <w:rPr>
                <w:rFonts w:cs="DecoType Thuluth"/>
                <w:b/>
                <w:bCs/>
                <w:sz w:val="26"/>
                <w:szCs w:val="26"/>
                <w:rtl/>
              </w:rPr>
              <w:t>ام للمجم</w:t>
            </w:r>
            <w:r w:rsidRPr="00E0227A">
              <w:rPr>
                <w:rFonts w:cs="DecoType Thuluth" w:hint="cs"/>
                <w:b/>
                <w:bCs/>
                <w:sz w:val="26"/>
                <w:szCs w:val="26"/>
                <w:rtl/>
              </w:rPr>
              <w:t>ـــــ</w:t>
            </w:r>
            <w:r w:rsidRPr="00E0227A">
              <w:rPr>
                <w:rFonts w:cs="DecoType Thuluth"/>
                <w:b/>
                <w:bCs/>
                <w:sz w:val="26"/>
                <w:szCs w:val="26"/>
                <w:rtl/>
              </w:rPr>
              <w:t>ع</w:t>
            </w:r>
          </w:p>
        </w:tc>
      </w:tr>
    </w:tbl>
    <w:p w:rsidR="007065B1" w:rsidRPr="00731A3B" w:rsidRDefault="007065B1" w:rsidP="007065B1">
      <w:pPr>
        <w:rPr>
          <w:rtl/>
        </w:rPr>
      </w:pPr>
    </w:p>
    <w:tbl>
      <w:tblPr>
        <w:tblpPr w:leftFromText="180" w:rightFromText="180" w:vertAnchor="text" w:tblpXSpec="right" w:tblpY="1"/>
        <w:tblOverlap w:val="never"/>
        <w:bidiVisual/>
        <w:tblW w:w="0" w:type="auto"/>
        <w:tblLook w:val="0000" w:firstRow="0" w:lastRow="0" w:firstColumn="0" w:lastColumn="0" w:noHBand="0" w:noVBand="0"/>
      </w:tblPr>
      <w:tblGrid>
        <w:gridCol w:w="3754"/>
        <w:gridCol w:w="2088"/>
      </w:tblGrid>
      <w:tr w:rsidR="007065B1" w:rsidTr="00555B5B">
        <w:tc>
          <w:tcPr>
            <w:tcW w:w="3754" w:type="dxa"/>
          </w:tcPr>
          <w:p w:rsidR="007065B1" w:rsidRDefault="007065B1" w:rsidP="00555B5B">
            <w:pPr>
              <w:spacing w:before="120"/>
              <w:jc w:val="lowKashida"/>
              <w:rPr>
                <w:rFonts w:cs="Simplified Arabic"/>
                <w:sz w:val="28"/>
                <w:szCs w:val="28"/>
                <w:rtl/>
              </w:rPr>
            </w:pPr>
            <w:r>
              <w:rPr>
                <w:rFonts w:cs="AL-Mohanad Black"/>
                <w:noProof/>
                <w:sz w:val="44"/>
                <w:szCs w:val="44"/>
                <w:rtl/>
              </w:rPr>
              <mc:AlternateContent>
                <mc:Choice Requires="wps">
                  <w:drawing>
                    <wp:anchor distT="0" distB="0" distL="114300" distR="114300" simplePos="0" relativeHeight="251698176" behindDoc="0" locked="0" layoutInCell="0" allowOverlap="1" wp14:anchorId="29B1ED17" wp14:editId="29E15F21">
                      <wp:simplePos x="0" y="0"/>
                      <wp:positionH relativeFrom="page">
                        <wp:posOffset>2251494</wp:posOffset>
                      </wp:positionH>
                      <wp:positionV relativeFrom="margin">
                        <wp:posOffset>4255710</wp:posOffset>
                      </wp:positionV>
                      <wp:extent cx="3444875" cy="2128345"/>
                      <wp:effectExtent l="0" t="0" r="3175" b="5715"/>
                      <wp:wrapNone/>
                      <wp:docPr id="30" name="مربع ن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875" cy="2128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0EB0" w:rsidRPr="00731A3B" w:rsidRDefault="009D0EB0" w:rsidP="00150FB8">
                                  <w:pPr>
                                    <w:pBdr>
                                      <w:top w:val="single" w:sz="4" w:space="9" w:color="auto"/>
                                      <w:left w:val="single" w:sz="4" w:space="4" w:color="auto"/>
                                      <w:bottom w:val="single" w:sz="4" w:space="1" w:color="auto"/>
                                      <w:right w:val="single" w:sz="4" w:space="4" w:color="auto"/>
                                    </w:pBdr>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731A3B">
                                    <w:rPr>
                                      <w:rFonts w:ascii="Simplified Arabic" w:hAnsi="Simplified Arabic" w:cs="Simplified Arabic"/>
                                      <w:b/>
                                      <w:bCs/>
                                      <w:sz w:val="28"/>
                                      <w:szCs w:val="28"/>
                                      <w:rtl/>
                                    </w:rPr>
                                    <w:t>التح</w:t>
                                  </w:r>
                                  <w:r w:rsidRPr="00731A3B">
                                    <w:rPr>
                                      <w:rFonts w:ascii="Simplified Arabic" w:hAnsi="Simplified Arabic" w:cs="Simplified Arabic" w:hint="cs"/>
                                      <w:b/>
                                      <w:bCs/>
                                      <w:sz w:val="28"/>
                                      <w:szCs w:val="28"/>
                                      <w:rtl/>
                                    </w:rPr>
                                    <w:t>ــ</w:t>
                                  </w:r>
                                  <w:r w:rsidRPr="00731A3B">
                                    <w:rPr>
                                      <w:rFonts w:ascii="Simplified Arabic" w:hAnsi="Simplified Arabic" w:cs="Simplified Arabic"/>
                                      <w:b/>
                                      <w:bCs/>
                                      <w:sz w:val="28"/>
                                      <w:szCs w:val="28"/>
                                      <w:rtl/>
                                    </w:rPr>
                                    <w:t>ري</w:t>
                                  </w:r>
                                  <w:r w:rsidRPr="00731A3B">
                                    <w:rPr>
                                      <w:rFonts w:ascii="Simplified Arabic" w:hAnsi="Simplified Arabic" w:cs="Simplified Arabic" w:hint="cs"/>
                                      <w:b/>
                                      <w:bCs/>
                                      <w:sz w:val="28"/>
                                      <w:szCs w:val="28"/>
                                      <w:rtl/>
                                    </w:rPr>
                                    <w:t>ــ</w:t>
                                  </w:r>
                                  <w:r w:rsidRPr="00731A3B">
                                    <w:rPr>
                                      <w:rFonts w:ascii="Simplified Arabic" w:hAnsi="Simplified Arabic" w:cs="Simplified Arabic"/>
                                      <w:b/>
                                      <w:bCs/>
                                      <w:sz w:val="28"/>
                                      <w:szCs w:val="28"/>
                                      <w:rtl/>
                                    </w:rPr>
                                    <w:t>ر</w:t>
                                  </w:r>
                                  <w:r>
                                    <w:rPr>
                                      <w:rFonts w:ascii="Simplified Arabic" w:hAnsi="Simplified Arabic" w:cs="Simplified Arabic"/>
                                      <w:sz w:val="28"/>
                                      <w:szCs w:val="28"/>
                                      <w:rtl/>
                                    </w:rPr>
                                    <w:t xml:space="preserve">:              </w:t>
                                  </w:r>
                                  <w:r w:rsidRPr="00731A3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555B5B">
                                    <w:rPr>
                                      <w:rFonts w:ascii="A Thuluth" w:hAnsi="A Thuluth" w:cs="Simplified Arabic"/>
                                      <w:b/>
                                      <w:bCs/>
                                      <w:sz w:val="28"/>
                                      <w:szCs w:val="28"/>
                                      <w:rtl/>
                                    </w:rPr>
                                    <w:t>الإخراج الفني:</w:t>
                                  </w:r>
                                </w:p>
                                <w:p w:rsidR="009D0EB0" w:rsidRPr="00E0227A" w:rsidRDefault="009D0EB0" w:rsidP="00555B5B">
                                  <w:pPr>
                                    <w:pBdr>
                                      <w:top w:val="single" w:sz="4" w:space="9" w:color="auto"/>
                                      <w:left w:val="single" w:sz="4" w:space="4" w:color="auto"/>
                                      <w:bottom w:val="single" w:sz="4" w:space="1" w:color="auto"/>
                                      <w:right w:val="single" w:sz="4" w:space="4" w:color="auto"/>
                                    </w:pBdr>
                                    <w:rPr>
                                      <w:rFonts w:ascii="A Thuluth" w:hAnsi="A Thuluth" w:cs="A Thuluth"/>
                                      <w:b/>
                                      <w:bCs/>
                                      <w:sz w:val="28"/>
                                      <w:szCs w:val="28"/>
                                      <w:rtl/>
                                    </w:rPr>
                                  </w:pPr>
                                  <w:r w:rsidRPr="00E0227A">
                                    <w:rPr>
                                      <w:rFonts w:ascii="A Thuluth" w:hAnsi="A Thuluth" w:cs="A Thuluth"/>
                                      <w:sz w:val="28"/>
                                      <w:szCs w:val="28"/>
                                      <w:rtl/>
                                    </w:rPr>
                                    <w:t xml:space="preserve">    </w:t>
                                  </w:r>
                                  <w:r>
                                    <w:rPr>
                                      <w:rFonts w:ascii="A Thuluth" w:hAnsi="A Thuluth" w:cs="A Thuluth" w:hint="cs"/>
                                      <w:sz w:val="28"/>
                                      <w:szCs w:val="28"/>
                                      <w:rtl/>
                                    </w:rPr>
                                    <w:t xml:space="preserve">          </w:t>
                                  </w:r>
                                  <w:r w:rsidRPr="00E0227A">
                                    <w:rPr>
                                      <w:rFonts w:ascii="A Thuluth" w:hAnsi="A Thuluth" w:cs="A Thuluth"/>
                                      <w:sz w:val="28"/>
                                      <w:szCs w:val="28"/>
                                      <w:rtl/>
                                    </w:rPr>
                                    <w:t xml:space="preserve">  </w:t>
                                  </w:r>
                                  <w:r w:rsidRPr="00E0227A">
                                    <w:rPr>
                                      <w:rFonts w:ascii="A Thuluth" w:hAnsi="A Thuluth" w:cs="A Thuluth"/>
                                      <w:b/>
                                      <w:bCs/>
                                      <w:sz w:val="28"/>
                                      <w:szCs w:val="28"/>
                                      <w:rtl/>
                                    </w:rPr>
                                    <w:t>نــ</w:t>
                                  </w:r>
                                  <w:r>
                                    <w:rPr>
                                      <w:rFonts w:ascii="A Thuluth" w:hAnsi="A Thuluth" w:cs="A Thuluth" w:hint="cs"/>
                                      <w:b/>
                                      <w:bCs/>
                                      <w:sz w:val="28"/>
                                      <w:szCs w:val="28"/>
                                      <w:rtl/>
                                    </w:rPr>
                                    <w:t>ــــــــــ</w:t>
                                  </w:r>
                                  <w:r w:rsidRPr="00E0227A">
                                    <w:rPr>
                                      <w:rFonts w:ascii="A Thuluth" w:hAnsi="A Thuluth" w:cs="A Thuluth"/>
                                      <w:b/>
                                      <w:bCs/>
                                      <w:sz w:val="28"/>
                                      <w:szCs w:val="28"/>
                                      <w:rtl/>
                                    </w:rPr>
                                    <w:t xml:space="preserve">ـادر رزق               </w:t>
                                  </w:r>
                                  <w:r w:rsidRPr="00E0227A">
                                    <w:rPr>
                                      <w:rFonts w:ascii="A Thuluth" w:hAnsi="A Thuluth" w:cs="A Thuluth" w:hint="cs"/>
                                      <w:b/>
                                      <w:bCs/>
                                      <w:sz w:val="28"/>
                                      <w:szCs w:val="28"/>
                                      <w:rtl/>
                                    </w:rPr>
                                    <w:t xml:space="preserve">                                        </w:t>
                                  </w:r>
                                  <w:r w:rsidRPr="00E0227A">
                                    <w:rPr>
                                      <w:rFonts w:ascii="A Thuluth" w:hAnsi="A Thuluth" w:cs="A Thuluth"/>
                                      <w:b/>
                                      <w:bCs/>
                                      <w:sz w:val="28"/>
                                      <w:szCs w:val="28"/>
                                      <w:rtl/>
                                    </w:rPr>
                                    <w:t xml:space="preserve"> </w:t>
                                  </w:r>
                                </w:p>
                                <w:p w:rsidR="009D0EB0" w:rsidRPr="00E0227A" w:rsidRDefault="009D0EB0" w:rsidP="00150FB8">
                                  <w:pPr>
                                    <w:pBdr>
                                      <w:top w:val="single" w:sz="4" w:space="9" w:color="auto"/>
                                      <w:left w:val="single" w:sz="4" w:space="4" w:color="auto"/>
                                      <w:bottom w:val="single" w:sz="4" w:space="1" w:color="auto"/>
                                      <w:right w:val="single" w:sz="4" w:space="4" w:color="auto"/>
                                    </w:pBdr>
                                    <w:rPr>
                                      <w:rFonts w:ascii="A Thuluth" w:hAnsi="A Thuluth" w:cs="A Thuluth"/>
                                      <w:b/>
                                      <w:bCs/>
                                      <w:sz w:val="28"/>
                                      <w:szCs w:val="28"/>
                                      <w:rtl/>
                                    </w:rPr>
                                  </w:pPr>
                                  <w:r>
                                    <w:rPr>
                                      <w:rFonts w:ascii="A Thuluth" w:hAnsi="A Thuluth" w:cs="A Thuluth" w:hint="cs"/>
                                      <w:b/>
                                      <w:bCs/>
                                      <w:sz w:val="28"/>
                                      <w:szCs w:val="28"/>
                                      <w:rtl/>
                                    </w:rPr>
                                    <w:t xml:space="preserve">              </w:t>
                                  </w:r>
                                  <w:r w:rsidRPr="00E0227A">
                                    <w:rPr>
                                      <w:rFonts w:ascii="A Thuluth" w:hAnsi="A Thuluth" w:cs="A Thuluth"/>
                                      <w:b/>
                                      <w:bCs/>
                                      <w:sz w:val="28"/>
                                      <w:szCs w:val="28"/>
                                      <w:rtl/>
                                    </w:rPr>
                                    <w:t xml:space="preserve">عذراء </w:t>
                                  </w:r>
                                  <w:proofErr w:type="spellStart"/>
                                  <w:r w:rsidRPr="00E0227A">
                                    <w:rPr>
                                      <w:rFonts w:ascii="A Thuluth" w:hAnsi="A Thuluth" w:cs="A Thuluth"/>
                                      <w:b/>
                                      <w:bCs/>
                                      <w:sz w:val="28"/>
                                      <w:szCs w:val="28"/>
                                      <w:rtl/>
                                    </w:rPr>
                                    <w:t>ياصجين</w:t>
                                  </w:r>
                                  <w:proofErr w:type="spellEnd"/>
                                  <w:r w:rsidRPr="00E0227A">
                                    <w:rPr>
                                      <w:rFonts w:ascii="A Thuluth" w:hAnsi="A Thuluth" w:cs="A Thuluth"/>
                                      <w:b/>
                                      <w:bCs/>
                                      <w:sz w:val="28"/>
                                      <w:szCs w:val="28"/>
                                      <w:rtl/>
                                    </w:rPr>
                                    <w:t xml:space="preserve">                </w:t>
                                  </w:r>
                                  <w:r w:rsidRPr="00E0227A">
                                    <w:rPr>
                                      <w:rFonts w:ascii="A Thuluth" w:hAnsi="A Thuluth" w:cs="A Thuluth" w:hint="cs"/>
                                      <w:b/>
                                      <w:bCs/>
                                      <w:sz w:val="28"/>
                                      <w:szCs w:val="28"/>
                                      <w:rtl/>
                                    </w:rPr>
                                    <w:t xml:space="preserve">          </w:t>
                                  </w:r>
                                  <w:r>
                                    <w:rPr>
                                      <w:rFonts w:ascii="A Thuluth" w:hAnsi="A Thuluth" w:cs="A Thuluth" w:hint="cs"/>
                                      <w:b/>
                                      <w:bCs/>
                                      <w:sz w:val="28"/>
                                      <w:szCs w:val="28"/>
                                      <w:rtl/>
                                    </w:rPr>
                                    <w:t xml:space="preserve">                             </w:t>
                                  </w:r>
                                  <w:r w:rsidRPr="00E0227A">
                                    <w:rPr>
                                      <w:rFonts w:ascii="A Thuluth" w:hAnsi="A Thuluth" w:cs="A Thuluth" w:hint="cs"/>
                                      <w:b/>
                                      <w:bCs/>
                                      <w:sz w:val="28"/>
                                      <w:szCs w:val="28"/>
                                      <w:rtl/>
                                    </w:rPr>
                                    <w:t xml:space="preserve">  </w:t>
                                  </w:r>
                                  <w:r w:rsidRPr="00555B5B">
                                    <w:rPr>
                                      <w:rFonts w:ascii="A Thuluth" w:hAnsi="A Thuluth" w:cs="DecoType Thuluth"/>
                                      <w:b/>
                                      <w:bCs/>
                                      <w:sz w:val="28"/>
                                      <w:szCs w:val="28"/>
                                      <w:rtl/>
                                    </w:rPr>
                                    <w:t>غسان أبو عليا</w:t>
                                  </w:r>
                                </w:p>
                                <w:p w:rsidR="009D0EB0" w:rsidRPr="00E0227A" w:rsidRDefault="009D0EB0" w:rsidP="007065B1">
                                  <w:pPr>
                                    <w:pBdr>
                                      <w:top w:val="single" w:sz="4" w:space="9" w:color="auto"/>
                                      <w:left w:val="single" w:sz="4" w:space="4" w:color="auto"/>
                                      <w:bottom w:val="single" w:sz="4" w:space="1" w:color="auto"/>
                                      <w:right w:val="single" w:sz="4" w:space="4" w:color="auto"/>
                                    </w:pBdr>
                                    <w:rPr>
                                      <w:rFonts w:ascii="A Thuluth" w:hAnsi="A Thuluth" w:cs="A Thuluth"/>
                                      <w:b/>
                                      <w:bCs/>
                                      <w:color w:val="4F81BD"/>
                                      <w:sz w:val="28"/>
                                      <w:szCs w:val="28"/>
                                      <w:rtl/>
                                    </w:rPr>
                                  </w:pPr>
                                  <w:r w:rsidRPr="00E0227A">
                                    <w:rPr>
                                      <w:rFonts w:ascii="A Thuluth" w:hAnsi="A Thuluth" w:cs="A Thuluth"/>
                                      <w:b/>
                                      <w:bCs/>
                                      <w:sz w:val="28"/>
                                      <w:szCs w:val="28"/>
                                      <w:rtl/>
                                    </w:rPr>
                                    <w:t xml:space="preserve">     </w:t>
                                  </w:r>
                                  <w:r>
                                    <w:rPr>
                                      <w:rFonts w:ascii="A Thuluth" w:hAnsi="A Thuluth" w:cs="A Thuluth" w:hint="cs"/>
                                      <w:b/>
                                      <w:bCs/>
                                      <w:sz w:val="28"/>
                                      <w:szCs w:val="28"/>
                                      <w:rtl/>
                                    </w:rPr>
                                    <w:t xml:space="preserve">         </w:t>
                                  </w:r>
                                  <w:r w:rsidRPr="00E0227A">
                                    <w:rPr>
                                      <w:rFonts w:ascii="A Thuluth" w:hAnsi="A Thuluth" w:cs="A Thuluth"/>
                                      <w:b/>
                                      <w:bCs/>
                                      <w:sz w:val="28"/>
                                      <w:szCs w:val="28"/>
                                      <w:rtl/>
                                    </w:rPr>
                                    <w:t>عــبدالله ح</w:t>
                                  </w:r>
                                  <w:r>
                                    <w:rPr>
                                      <w:rFonts w:ascii="A Thuluth" w:hAnsi="A Thuluth" w:cs="A Thuluth" w:hint="cs"/>
                                      <w:b/>
                                      <w:bCs/>
                                      <w:sz w:val="28"/>
                                      <w:szCs w:val="28"/>
                                      <w:rtl/>
                                    </w:rPr>
                                    <w:t>ـــ</w:t>
                                  </w:r>
                                  <w:r w:rsidRPr="00E0227A">
                                    <w:rPr>
                                      <w:rFonts w:ascii="A Thuluth" w:hAnsi="A Thuluth" w:cs="A Thuluth"/>
                                      <w:b/>
                                      <w:bCs/>
                                      <w:sz w:val="28"/>
                                      <w:szCs w:val="28"/>
                                      <w:rtl/>
                                    </w:rPr>
                                    <w:t>افظ</w:t>
                                  </w:r>
                                </w:p>
                                <w:p w:rsidR="009D0EB0" w:rsidRPr="00E0227A" w:rsidRDefault="009D0EB0" w:rsidP="007065B1">
                                  <w:pPr>
                                    <w:pBdr>
                                      <w:top w:val="single" w:sz="4" w:space="9" w:color="auto"/>
                                      <w:left w:val="single" w:sz="4" w:space="4" w:color="auto"/>
                                      <w:bottom w:val="single" w:sz="4" w:space="1" w:color="auto"/>
                                      <w:right w:val="single" w:sz="4" w:space="4" w:color="auto"/>
                                    </w:pBdr>
                                    <w:rPr>
                                      <w:rFonts w:ascii="A Thuluth" w:hAnsi="A Thuluth" w:cs="A Thuluth"/>
                                      <w:b/>
                                      <w:bCs/>
                                      <w:sz w:val="28"/>
                                      <w:szCs w:val="28"/>
                                    </w:rPr>
                                  </w:pPr>
                                  <w:r w:rsidRPr="00E0227A">
                                    <w:rPr>
                                      <w:rFonts w:ascii="A Thuluth" w:hAnsi="A Thuluth" w:cs="A Thuluth"/>
                                      <w:b/>
                                      <w:bCs/>
                                      <w:sz w:val="28"/>
                                      <w:szCs w:val="28"/>
                                      <w:rtl/>
                                    </w:rPr>
                                    <w:t xml:space="preserve">     </w:t>
                                  </w:r>
                                  <w:r>
                                    <w:rPr>
                                      <w:rFonts w:ascii="A Thuluth" w:hAnsi="A Thuluth" w:cs="A Thuluth" w:hint="cs"/>
                                      <w:b/>
                                      <w:bCs/>
                                      <w:sz w:val="28"/>
                                      <w:szCs w:val="28"/>
                                      <w:rtl/>
                                    </w:rPr>
                                    <w:t xml:space="preserve">        </w:t>
                                  </w:r>
                                  <w:r w:rsidRPr="00E0227A">
                                    <w:rPr>
                                      <w:rFonts w:ascii="A Thuluth" w:hAnsi="A Thuluth" w:cs="A Thuluth"/>
                                      <w:b/>
                                      <w:bCs/>
                                      <w:sz w:val="28"/>
                                      <w:szCs w:val="28"/>
                                      <w:rtl/>
                                    </w:rPr>
                                    <w:t>م</w:t>
                                  </w:r>
                                  <w:r>
                                    <w:rPr>
                                      <w:rFonts w:ascii="A Thuluth" w:hAnsi="A Thuluth" w:cs="A Thuluth" w:hint="cs"/>
                                      <w:b/>
                                      <w:bCs/>
                                      <w:sz w:val="28"/>
                                      <w:szCs w:val="28"/>
                                      <w:rtl/>
                                    </w:rPr>
                                    <w:t>ــــــــ</w:t>
                                  </w:r>
                                  <w:r w:rsidRPr="00E0227A">
                                    <w:rPr>
                                      <w:rFonts w:ascii="A Thuluth" w:hAnsi="A Thuluth" w:cs="A Thuluth"/>
                                      <w:b/>
                                      <w:bCs/>
                                      <w:sz w:val="28"/>
                                      <w:szCs w:val="28"/>
                                      <w:rtl/>
                                    </w:rPr>
                                    <w:t>هـا أبـو زين</w:t>
                                  </w:r>
                                  <w:r>
                                    <w:rPr>
                                      <w:rFonts w:ascii="A Thuluth" w:hAnsi="A Thuluth" w:cs="A Thuluth" w:hint="cs"/>
                                      <w:b/>
                                      <w:bCs/>
                                      <w:sz w:val="28"/>
                                      <w:szCs w:val="28"/>
                                      <w:rtl/>
                                    </w:rPr>
                                    <w:t>ـــ</w:t>
                                  </w:r>
                                  <w:r w:rsidRPr="00E0227A">
                                    <w:rPr>
                                      <w:rFonts w:ascii="A Thuluth" w:hAnsi="A Thuluth" w:cs="A Thuluth"/>
                                      <w:b/>
                                      <w:bCs/>
                                      <w:sz w:val="28"/>
                                      <w:szCs w:val="28"/>
                                      <w:rtl/>
                                    </w:rPr>
                                    <w:t>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0" o:spid="_x0000_s1030" type="#_x0000_t202" style="position:absolute;left:0;text-align:left;margin-left:177.3pt;margin-top:335.1pt;width:271.25pt;height:167.6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" o:allowincell="f" stroked="f">
                      <v:textbox>
                        <w:txbxContent>
                          <w:p w:rsidR="009D0EB0" w:rsidRPr="00731A3B" w:rsidRDefault="009D0EB0" w:rsidP="00150FB8">
                            <w:pPr>
                              <w:pBdr>
                                <w:top w:val="single" w:sz="4" w:space="9" w:color="auto"/>
                                <w:left w:val="single" w:sz="4" w:space="4" w:color="auto"/>
                                <w:bottom w:val="single" w:sz="4" w:space="1" w:color="auto"/>
                                <w:right w:val="single" w:sz="4" w:space="4" w:color="auto"/>
                              </w:pBdr>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731A3B">
                              <w:rPr>
                                <w:rFonts w:ascii="Simplified Arabic" w:hAnsi="Simplified Arabic" w:cs="Simplified Arabic"/>
                                <w:b/>
                                <w:bCs/>
                                <w:sz w:val="28"/>
                                <w:szCs w:val="28"/>
                                <w:rtl/>
                              </w:rPr>
                              <w:t>التح</w:t>
                            </w:r>
                            <w:r w:rsidRPr="00731A3B">
                              <w:rPr>
                                <w:rFonts w:ascii="Simplified Arabic" w:hAnsi="Simplified Arabic" w:cs="Simplified Arabic" w:hint="cs"/>
                                <w:b/>
                                <w:bCs/>
                                <w:sz w:val="28"/>
                                <w:szCs w:val="28"/>
                                <w:rtl/>
                              </w:rPr>
                              <w:t>ــ</w:t>
                            </w:r>
                            <w:r w:rsidRPr="00731A3B">
                              <w:rPr>
                                <w:rFonts w:ascii="Simplified Arabic" w:hAnsi="Simplified Arabic" w:cs="Simplified Arabic"/>
                                <w:b/>
                                <w:bCs/>
                                <w:sz w:val="28"/>
                                <w:szCs w:val="28"/>
                                <w:rtl/>
                              </w:rPr>
                              <w:t>ري</w:t>
                            </w:r>
                            <w:r w:rsidRPr="00731A3B">
                              <w:rPr>
                                <w:rFonts w:ascii="Simplified Arabic" w:hAnsi="Simplified Arabic" w:cs="Simplified Arabic" w:hint="cs"/>
                                <w:b/>
                                <w:bCs/>
                                <w:sz w:val="28"/>
                                <w:szCs w:val="28"/>
                                <w:rtl/>
                              </w:rPr>
                              <w:t>ــ</w:t>
                            </w:r>
                            <w:r w:rsidRPr="00731A3B">
                              <w:rPr>
                                <w:rFonts w:ascii="Simplified Arabic" w:hAnsi="Simplified Arabic" w:cs="Simplified Arabic"/>
                                <w:b/>
                                <w:bCs/>
                                <w:sz w:val="28"/>
                                <w:szCs w:val="28"/>
                                <w:rtl/>
                              </w:rPr>
                              <w:t>ر</w:t>
                            </w:r>
                            <w:r>
                              <w:rPr>
                                <w:rFonts w:ascii="Simplified Arabic" w:hAnsi="Simplified Arabic" w:cs="Simplified Arabic"/>
                                <w:sz w:val="28"/>
                                <w:szCs w:val="28"/>
                                <w:rtl/>
                              </w:rPr>
                              <w:t xml:space="preserve">:              </w:t>
                            </w:r>
                            <w:r w:rsidRPr="00731A3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555B5B">
                              <w:rPr>
                                <w:rFonts w:ascii="A Thuluth" w:hAnsi="A Thuluth" w:cs="Simplified Arabic"/>
                                <w:b/>
                                <w:bCs/>
                                <w:sz w:val="28"/>
                                <w:szCs w:val="28"/>
                                <w:rtl/>
                              </w:rPr>
                              <w:t>الإخراج الفني:</w:t>
                            </w:r>
                          </w:p>
                          <w:p w:rsidR="009D0EB0" w:rsidRPr="00E0227A" w:rsidRDefault="009D0EB0" w:rsidP="00555B5B">
                            <w:pPr>
                              <w:pBdr>
                                <w:top w:val="single" w:sz="4" w:space="9" w:color="auto"/>
                                <w:left w:val="single" w:sz="4" w:space="4" w:color="auto"/>
                                <w:bottom w:val="single" w:sz="4" w:space="1" w:color="auto"/>
                                <w:right w:val="single" w:sz="4" w:space="4" w:color="auto"/>
                              </w:pBdr>
                              <w:rPr>
                                <w:rFonts w:ascii="A Thuluth" w:hAnsi="A Thuluth" w:cs="A Thuluth"/>
                                <w:b/>
                                <w:bCs/>
                                <w:sz w:val="28"/>
                                <w:szCs w:val="28"/>
                                <w:rtl/>
                              </w:rPr>
                            </w:pPr>
                            <w:r w:rsidRPr="00E0227A">
                              <w:rPr>
                                <w:rFonts w:ascii="A Thuluth" w:hAnsi="A Thuluth" w:cs="A Thuluth"/>
                                <w:sz w:val="28"/>
                                <w:szCs w:val="28"/>
                                <w:rtl/>
                              </w:rPr>
                              <w:t xml:space="preserve">    </w:t>
                            </w:r>
                            <w:r>
                              <w:rPr>
                                <w:rFonts w:ascii="A Thuluth" w:hAnsi="A Thuluth" w:cs="A Thuluth" w:hint="cs"/>
                                <w:sz w:val="28"/>
                                <w:szCs w:val="28"/>
                                <w:rtl/>
                              </w:rPr>
                              <w:t xml:space="preserve">          </w:t>
                            </w:r>
                            <w:r w:rsidRPr="00E0227A">
                              <w:rPr>
                                <w:rFonts w:ascii="A Thuluth" w:hAnsi="A Thuluth" w:cs="A Thuluth"/>
                                <w:sz w:val="28"/>
                                <w:szCs w:val="28"/>
                                <w:rtl/>
                              </w:rPr>
                              <w:t xml:space="preserve">  </w:t>
                            </w:r>
                            <w:r w:rsidRPr="00E0227A">
                              <w:rPr>
                                <w:rFonts w:ascii="A Thuluth" w:hAnsi="A Thuluth" w:cs="A Thuluth"/>
                                <w:b/>
                                <w:bCs/>
                                <w:sz w:val="28"/>
                                <w:szCs w:val="28"/>
                                <w:rtl/>
                              </w:rPr>
                              <w:t>نــ</w:t>
                            </w:r>
                            <w:r>
                              <w:rPr>
                                <w:rFonts w:ascii="A Thuluth" w:hAnsi="A Thuluth" w:cs="A Thuluth" w:hint="cs"/>
                                <w:b/>
                                <w:bCs/>
                                <w:sz w:val="28"/>
                                <w:szCs w:val="28"/>
                                <w:rtl/>
                              </w:rPr>
                              <w:t>ــــــــــ</w:t>
                            </w:r>
                            <w:r w:rsidRPr="00E0227A">
                              <w:rPr>
                                <w:rFonts w:ascii="A Thuluth" w:hAnsi="A Thuluth" w:cs="A Thuluth"/>
                                <w:b/>
                                <w:bCs/>
                                <w:sz w:val="28"/>
                                <w:szCs w:val="28"/>
                                <w:rtl/>
                              </w:rPr>
                              <w:t xml:space="preserve">ـادر رزق               </w:t>
                            </w:r>
                            <w:r w:rsidRPr="00E0227A">
                              <w:rPr>
                                <w:rFonts w:ascii="A Thuluth" w:hAnsi="A Thuluth" w:cs="A Thuluth" w:hint="cs"/>
                                <w:b/>
                                <w:bCs/>
                                <w:sz w:val="28"/>
                                <w:szCs w:val="28"/>
                                <w:rtl/>
                              </w:rPr>
                              <w:t xml:space="preserve">                                        </w:t>
                            </w:r>
                            <w:r w:rsidRPr="00E0227A">
                              <w:rPr>
                                <w:rFonts w:ascii="A Thuluth" w:hAnsi="A Thuluth" w:cs="A Thuluth"/>
                                <w:b/>
                                <w:bCs/>
                                <w:sz w:val="28"/>
                                <w:szCs w:val="28"/>
                                <w:rtl/>
                              </w:rPr>
                              <w:t xml:space="preserve"> </w:t>
                            </w:r>
                          </w:p>
                          <w:p w:rsidR="009D0EB0" w:rsidRPr="00E0227A" w:rsidRDefault="009D0EB0" w:rsidP="00150FB8">
                            <w:pPr>
                              <w:pBdr>
                                <w:top w:val="single" w:sz="4" w:space="9" w:color="auto"/>
                                <w:left w:val="single" w:sz="4" w:space="4" w:color="auto"/>
                                <w:bottom w:val="single" w:sz="4" w:space="1" w:color="auto"/>
                                <w:right w:val="single" w:sz="4" w:space="4" w:color="auto"/>
                              </w:pBdr>
                              <w:rPr>
                                <w:rFonts w:ascii="A Thuluth" w:hAnsi="A Thuluth" w:cs="A Thuluth"/>
                                <w:b/>
                                <w:bCs/>
                                <w:sz w:val="28"/>
                                <w:szCs w:val="28"/>
                                <w:rtl/>
                              </w:rPr>
                            </w:pPr>
                            <w:r>
                              <w:rPr>
                                <w:rFonts w:ascii="A Thuluth" w:hAnsi="A Thuluth" w:cs="A Thuluth" w:hint="cs"/>
                                <w:b/>
                                <w:bCs/>
                                <w:sz w:val="28"/>
                                <w:szCs w:val="28"/>
                                <w:rtl/>
                              </w:rPr>
                              <w:t xml:space="preserve">              </w:t>
                            </w:r>
                            <w:r w:rsidRPr="00E0227A">
                              <w:rPr>
                                <w:rFonts w:ascii="A Thuluth" w:hAnsi="A Thuluth" w:cs="A Thuluth"/>
                                <w:b/>
                                <w:bCs/>
                                <w:sz w:val="28"/>
                                <w:szCs w:val="28"/>
                                <w:rtl/>
                              </w:rPr>
                              <w:t xml:space="preserve">عذراء </w:t>
                            </w:r>
                            <w:proofErr w:type="spellStart"/>
                            <w:r w:rsidRPr="00E0227A">
                              <w:rPr>
                                <w:rFonts w:ascii="A Thuluth" w:hAnsi="A Thuluth" w:cs="A Thuluth"/>
                                <w:b/>
                                <w:bCs/>
                                <w:sz w:val="28"/>
                                <w:szCs w:val="28"/>
                                <w:rtl/>
                              </w:rPr>
                              <w:t>ياصجين</w:t>
                            </w:r>
                            <w:proofErr w:type="spellEnd"/>
                            <w:r w:rsidRPr="00E0227A">
                              <w:rPr>
                                <w:rFonts w:ascii="A Thuluth" w:hAnsi="A Thuluth" w:cs="A Thuluth"/>
                                <w:b/>
                                <w:bCs/>
                                <w:sz w:val="28"/>
                                <w:szCs w:val="28"/>
                                <w:rtl/>
                              </w:rPr>
                              <w:t xml:space="preserve">                </w:t>
                            </w:r>
                            <w:r w:rsidRPr="00E0227A">
                              <w:rPr>
                                <w:rFonts w:ascii="A Thuluth" w:hAnsi="A Thuluth" w:cs="A Thuluth" w:hint="cs"/>
                                <w:b/>
                                <w:bCs/>
                                <w:sz w:val="28"/>
                                <w:szCs w:val="28"/>
                                <w:rtl/>
                              </w:rPr>
                              <w:t xml:space="preserve">          </w:t>
                            </w:r>
                            <w:r>
                              <w:rPr>
                                <w:rFonts w:ascii="A Thuluth" w:hAnsi="A Thuluth" w:cs="A Thuluth" w:hint="cs"/>
                                <w:b/>
                                <w:bCs/>
                                <w:sz w:val="28"/>
                                <w:szCs w:val="28"/>
                                <w:rtl/>
                              </w:rPr>
                              <w:t xml:space="preserve">                             </w:t>
                            </w:r>
                            <w:r w:rsidRPr="00E0227A">
                              <w:rPr>
                                <w:rFonts w:ascii="A Thuluth" w:hAnsi="A Thuluth" w:cs="A Thuluth" w:hint="cs"/>
                                <w:b/>
                                <w:bCs/>
                                <w:sz w:val="28"/>
                                <w:szCs w:val="28"/>
                                <w:rtl/>
                              </w:rPr>
                              <w:t xml:space="preserve">  </w:t>
                            </w:r>
                            <w:r w:rsidRPr="00555B5B">
                              <w:rPr>
                                <w:rFonts w:ascii="A Thuluth" w:hAnsi="A Thuluth" w:cs="DecoType Thuluth"/>
                                <w:b/>
                                <w:bCs/>
                                <w:sz w:val="28"/>
                                <w:szCs w:val="28"/>
                                <w:rtl/>
                              </w:rPr>
                              <w:t>غسان أبو عليا</w:t>
                            </w:r>
                          </w:p>
                          <w:p w:rsidR="009D0EB0" w:rsidRPr="00E0227A" w:rsidRDefault="009D0EB0" w:rsidP="007065B1">
                            <w:pPr>
                              <w:pBdr>
                                <w:top w:val="single" w:sz="4" w:space="9" w:color="auto"/>
                                <w:left w:val="single" w:sz="4" w:space="4" w:color="auto"/>
                                <w:bottom w:val="single" w:sz="4" w:space="1" w:color="auto"/>
                                <w:right w:val="single" w:sz="4" w:space="4" w:color="auto"/>
                              </w:pBdr>
                              <w:rPr>
                                <w:rFonts w:ascii="A Thuluth" w:hAnsi="A Thuluth" w:cs="A Thuluth"/>
                                <w:b/>
                                <w:bCs/>
                                <w:color w:val="4F81BD"/>
                                <w:sz w:val="28"/>
                                <w:szCs w:val="28"/>
                                <w:rtl/>
                              </w:rPr>
                            </w:pPr>
                            <w:r w:rsidRPr="00E0227A">
                              <w:rPr>
                                <w:rFonts w:ascii="A Thuluth" w:hAnsi="A Thuluth" w:cs="A Thuluth"/>
                                <w:b/>
                                <w:bCs/>
                                <w:sz w:val="28"/>
                                <w:szCs w:val="28"/>
                                <w:rtl/>
                              </w:rPr>
                              <w:t xml:space="preserve">     </w:t>
                            </w:r>
                            <w:r>
                              <w:rPr>
                                <w:rFonts w:ascii="A Thuluth" w:hAnsi="A Thuluth" w:cs="A Thuluth" w:hint="cs"/>
                                <w:b/>
                                <w:bCs/>
                                <w:sz w:val="28"/>
                                <w:szCs w:val="28"/>
                                <w:rtl/>
                              </w:rPr>
                              <w:t xml:space="preserve">         </w:t>
                            </w:r>
                            <w:r w:rsidRPr="00E0227A">
                              <w:rPr>
                                <w:rFonts w:ascii="A Thuluth" w:hAnsi="A Thuluth" w:cs="A Thuluth"/>
                                <w:b/>
                                <w:bCs/>
                                <w:sz w:val="28"/>
                                <w:szCs w:val="28"/>
                                <w:rtl/>
                              </w:rPr>
                              <w:t>عــبدالله ح</w:t>
                            </w:r>
                            <w:r>
                              <w:rPr>
                                <w:rFonts w:ascii="A Thuluth" w:hAnsi="A Thuluth" w:cs="A Thuluth" w:hint="cs"/>
                                <w:b/>
                                <w:bCs/>
                                <w:sz w:val="28"/>
                                <w:szCs w:val="28"/>
                                <w:rtl/>
                              </w:rPr>
                              <w:t>ـــ</w:t>
                            </w:r>
                            <w:r w:rsidRPr="00E0227A">
                              <w:rPr>
                                <w:rFonts w:ascii="A Thuluth" w:hAnsi="A Thuluth" w:cs="A Thuluth"/>
                                <w:b/>
                                <w:bCs/>
                                <w:sz w:val="28"/>
                                <w:szCs w:val="28"/>
                                <w:rtl/>
                              </w:rPr>
                              <w:t>افظ</w:t>
                            </w:r>
                          </w:p>
                          <w:p w:rsidR="009D0EB0" w:rsidRPr="00E0227A" w:rsidRDefault="009D0EB0" w:rsidP="007065B1">
                            <w:pPr>
                              <w:pBdr>
                                <w:top w:val="single" w:sz="4" w:space="9" w:color="auto"/>
                                <w:left w:val="single" w:sz="4" w:space="4" w:color="auto"/>
                                <w:bottom w:val="single" w:sz="4" w:space="1" w:color="auto"/>
                                <w:right w:val="single" w:sz="4" w:space="4" w:color="auto"/>
                              </w:pBdr>
                              <w:rPr>
                                <w:rFonts w:ascii="A Thuluth" w:hAnsi="A Thuluth" w:cs="A Thuluth"/>
                                <w:b/>
                                <w:bCs/>
                                <w:sz w:val="28"/>
                                <w:szCs w:val="28"/>
                              </w:rPr>
                            </w:pPr>
                            <w:r w:rsidRPr="00E0227A">
                              <w:rPr>
                                <w:rFonts w:ascii="A Thuluth" w:hAnsi="A Thuluth" w:cs="A Thuluth"/>
                                <w:b/>
                                <w:bCs/>
                                <w:sz w:val="28"/>
                                <w:szCs w:val="28"/>
                                <w:rtl/>
                              </w:rPr>
                              <w:t xml:space="preserve">     </w:t>
                            </w:r>
                            <w:r>
                              <w:rPr>
                                <w:rFonts w:ascii="A Thuluth" w:hAnsi="A Thuluth" w:cs="A Thuluth" w:hint="cs"/>
                                <w:b/>
                                <w:bCs/>
                                <w:sz w:val="28"/>
                                <w:szCs w:val="28"/>
                                <w:rtl/>
                              </w:rPr>
                              <w:t xml:space="preserve">        </w:t>
                            </w:r>
                            <w:r w:rsidRPr="00E0227A">
                              <w:rPr>
                                <w:rFonts w:ascii="A Thuluth" w:hAnsi="A Thuluth" w:cs="A Thuluth"/>
                                <w:b/>
                                <w:bCs/>
                                <w:sz w:val="28"/>
                                <w:szCs w:val="28"/>
                                <w:rtl/>
                              </w:rPr>
                              <w:t>م</w:t>
                            </w:r>
                            <w:r>
                              <w:rPr>
                                <w:rFonts w:ascii="A Thuluth" w:hAnsi="A Thuluth" w:cs="A Thuluth" w:hint="cs"/>
                                <w:b/>
                                <w:bCs/>
                                <w:sz w:val="28"/>
                                <w:szCs w:val="28"/>
                                <w:rtl/>
                              </w:rPr>
                              <w:t>ــــــــ</w:t>
                            </w:r>
                            <w:r w:rsidRPr="00E0227A">
                              <w:rPr>
                                <w:rFonts w:ascii="A Thuluth" w:hAnsi="A Thuluth" w:cs="A Thuluth"/>
                                <w:b/>
                                <w:bCs/>
                                <w:sz w:val="28"/>
                                <w:szCs w:val="28"/>
                                <w:rtl/>
                              </w:rPr>
                              <w:t>هـا أبـو زين</w:t>
                            </w:r>
                            <w:r>
                              <w:rPr>
                                <w:rFonts w:ascii="A Thuluth" w:hAnsi="A Thuluth" w:cs="A Thuluth" w:hint="cs"/>
                                <w:b/>
                                <w:bCs/>
                                <w:sz w:val="28"/>
                                <w:szCs w:val="28"/>
                                <w:rtl/>
                              </w:rPr>
                              <w:t>ـــ</w:t>
                            </w:r>
                            <w:r w:rsidRPr="00E0227A">
                              <w:rPr>
                                <w:rFonts w:ascii="A Thuluth" w:hAnsi="A Thuluth" w:cs="A Thuluth"/>
                                <w:b/>
                                <w:bCs/>
                                <w:sz w:val="28"/>
                                <w:szCs w:val="28"/>
                                <w:rtl/>
                              </w:rPr>
                              <w:t>ة</w:t>
                            </w:r>
                          </w:p>
                        </w:txbxContent>
                      </v:textbox>
                      <w10:wrap anchorx="page" anchory="margin"/>
                    </v:shape>
                  </w:pict>
                </mc:Fallback>
              </mc:AlternateContent>
            </w:r>
          </w:p>
          <w:p w:rsidR="007065B1" w:rsidRDefault="007065B1" w:rsidP="00555B5B">
            <w:pPr>
              <w:spacing w:before="120"/>
              <w:jc w:val="lowKashida"/>
              <w:rPr>
                <w:rFonts w:cs="Simplified Arabic"/>
                <w:sz w:val="28"/>
                <w:szCs w:val="28"/>
                <w:rtl/>
              </w:rPr>
            </w:pPr>
          </w:p>
          <w:p w:rsidR="007065B1" w:rsidRDefault="007065B1" w:rsidP="00555B5B">
            <w:pPr>
              <w:spacing w:before="120"/>
              <w:jc w:val="lowKashida"/>
              <w:rPr>
                <w:rFonts w:cs="Simplified Arabic"/>
                <w:sz w:val="28"/>
                <w:szCs w:val="28"/>
                <w:rtl/>
              </w:rPr>
            </w:pPr>
          </w:p>
          <w:p w:rsidR="007065B1" w:rsidRDefault="007065B1" w:rsidP="00555B5B">
            <w:pPr>
              <w:spacing w:before="120"/>
              <w:ind w:left="567"/>
              <w:jc w:val="lowKashida"/>
              <w:rPr>
                <w:rFonts w:cs="Simplified Arabic"/>
                <w:sz w:val="28"/>
                <w:szCs w:val="28"/>
                <w:rtl/>
              </w:rPr>
            </w:pPr>
            <w:r>
              <w:rPr>
                <w:rFonts w:cs="Simplified Arabic" w:hint="cs"/>
                <w:sz w:val="28"/>
                <w:szCs w:val="28"/>
                <w:rtl/>
              </w:rPr>
              <w:t xml:space="preserve"> </w:t>
            </w:r>
          </w:p>
          <w:p w:rsidR="007065B1" w:rsidRDefault="007065B1" w:rsidP="00555B5B">
            <w:pPr>
              <w:spacing w:before="120"/>
              <w:jc w:val="lowKashida"/>
              <w:rPr>
                <w:rFonts w:cs="Simplified Arabic"/>
                <w:sz w:val="28"/>
                <w:szCs w:val="28"/>
                <w:rtl/>
              </w:rPr>
            </w:pPr>
          </w:p>
          <w:p w:rsidR="007065B1" w:rsidRDefault="007065B1" w:rsidP="00555B5B">
            <w:pPr>
              <w:spacing w:before="120"/>
              <w:jc w:val="lowKashida"/>
              <w:rPr>
                <w:rFonts w:cs="Simplified Arabic"/>
                <w:sz w:val="28"/>
                <w:szCs w:val="28"/>
                <w:rtl/>
              </w:rPr>
            </w:pPr>
            <w:r>
              <w:rPr>
                <w:rFonts w:cs="Simplified Arabic" w:hint="cs"/>
                <w:sz w:val="28"/>
                <w:szCs w:val="28"/>
                <w:rtl/>
              </w:rPr>
              <w:t xml:space="preserve">         </w:t>
            </w:r>
          </w:p>
        </w:tc>
        <w:tc>
          <w:tcPr>
            <w:tcW w:w="2088" w:type="dxa"/>
          </w:tcPr>
          <w:p w:rsidR="007065B1" w:rsidRDefault="007065B1" w:rsidP="00555B5B">
            <w:pPr>
              <w:spacing w:line="320" w:lineRule="exact"/>
              <w:rPr>
                <w:rFonts w:cs="Simplified Arabic"/>
                <w:sz w:val="28"/>
                <w:szCs w:val="28"/>
                <w:rtl/>
                <w:lang w:bidi="ar-JO"/>
              </w:rPr>
            </w:pPr>
          </w:p>
        </w:tc>
      </w:tr>
    </w:tbl>
    <w:p w:rsidR="007065B1" w:rsidRDefault="00555B5B">
      <w:pPr>
        <w:bidi w:val="0"/>
        <w:spacing w:after="200" w:line="276" w:lineRule="auto"/>
        <w:rPr>
          <w:rFonts w:ascii="AAA GoldenLotus" w:hAnsi="AAA GoldenLotus" w:cs="AL-Mohanad Black"/>
          <w:sz w:val="36"/>
          <w:szCs w:val="36"/>
          <w:lang w:bidi="ar-JO"/>
        </w:rPr>
      </w:pPr>
      <w:r>
        <w:rPr>
          <w:rFonts w:ascii="AAA GoldenLotus" w:hAnsi="AAA GoldenLotus" w:cs="AL-Mohanad Black"/>
          <w:sz w:val="36"/>
          <w:szCs w:val="36"/>
          <w:rtl/>
          <w:lang w:bidi="ar-JO"/>
        </w:rPr>
        <w:br w:type="textWrapping" w:clear="all"/>
      </w:r>
      <w:r w:rsidR="007065B1">
        <w:rPr>
          <w:rFonts w:ascii="AAA GoldenLotus" w:hAnsi="AAA GoldenLotus" w:cs="AL-Mohanad Black"/>
          <w:sz w:val="36"/>
          <w:szCs w:val="36"/>
          <w:rtl/>
          <w:lang w:bidi="ar-JO"/>
        </w:rPr>
        <w:br w:type="page"/>
      </w:r>
    </w:p>
    <w:p w:rsidR="001A118A" w:rsidRDefault="001A118A" w:rsidP="001A118A">
      <w:pPr>
        <w:jc w:val="mediumKashida"/>
        <w:rPr>
          <w:sz w:val="20"/>
          <w:rtl/>
        </w:rPr>
      </w:pPr>
    </w:p>
    <w:p w:rsidR="001A118A" w:rsidRPr="004017E2" w:rsidRDefault="001A118A" w:rsidP="0009110A">
      <w:pPr>
        <w:jc w:val="center"/>
        <w:rPr>
          <w:rFonts w:ascii="A Thuluth" w:hAnsi="A Thuluth" w:cs="DecoType Thuluth"/>
          <w:b/>
          <w:bCs/>
          <w:sz w:val="36"/>
          <w:szCs w:val="36"/>
          <w:rtl/>
        </w:rPr>
      </w:pPr>
      <w:r w:rsidRPr="004017E2">
        <w:rPr>
          <w:rFonts w:ascii="A Thuluth" w:hAnsi="A Thuluth" w:cs="DecoType Thuluth"/>
          <w:b/>
          <w:bCs/>
          <w:sz w:val="36"/>
          <w:szCs w:val="36"/>
          <w:rtl/>
        </w:rPr>
        <w:t xml:space="preserve">اللجنة </w:t>
      </w:r>
      <w:r w:rsidR="002E0B8F" w:rsidRPr="004017E2">
        <w:rPr>
          <w:rFonts w:ascii="A Thuluth" w:hAnsi="A Thuluth" w:cs="DecoType Thuluth"/>
          <w:b/>
          <w:bCs/>
          <w:sz w:val="36"/>
          <w:szCs w:val="36"/>
          <w:rtl/>
          <w:lang w:val="ar-SA"/>
        </w:rPr>
        <w:t>العليا للإشراف على الاحتفال بالذكرى الأربعين</w:t>
      </w:r>
      <w:r w:rsidR="004017E2" w:rsidRPr="004017E2">
        <w:rPr>
          <w:rFonts w:ascii="A Thuluth" w:hAnsi="A Thuluth" w:cs="DecoType Thuluth" w:hint="cs"/>
          <w:b/>
          <w:bCs/>
          <w:sz w:val="36"/>
          <w:szCs w:val="36"/>
          <w:rtl/>
          <w:lang w:val="ar-SA"/>
        </w:rPr>
        <w:t xml:space="preserve"> لتأسيس المجمع</w:t>
      </w:r>
    </w:p>
    <w:p w:rsidR="0009110A" w:rsidRPr="0009110A" w:rsidRDefault="0009110A" w:rsidP="0009110A">
      <w:pPr>
        <w:jc w:val="center"/>
        <w:rPr>
          <w:rFonts w:ascii="A Thuluth" w:hAnsi="A Thuluth" w:cs="DecoType Thuluth"/>
          <w:b/>
          <w:bCs/>
          <w:szCs w:val="32"/>
          <w:rtl/>
        </w:rPr>
      </w:pPr>
    </w:p>
    <w:p w:rsidR="002E0B8F" w:rsidRPr="0009110A" w:rsidRDefault="002E0B8F" w:rsidP="001A118A">
      <w:pPr>
        <w:jc w:val="mediumKashida"/>
        <w:rPr>
          <w:rFonts w:ascii="A Thuluth" w:hAnsi="A Thuluth" w:cs="DecoType Thuluth"/>
          <w:b/>
          <w:bCs/>
          <w:szCs w:val="32"/>
        </w:rPr>
      </w:pPr>
      <w:r w:rsidRPr="0009110A">
        <w:rPr>
          <w:rFonts w:ascii="A Thuluth" w:hAnsi="A Thuluth" w:cs="DecoType Thuluth"/>
          <w:b/>
          <w:bCs/>
          <w:szCs w:val="32"/>
          <w:rtl/>
        </w:rPr>
        <w:t>الأستاذ الدكتور خالد الكركي، رئيس المجمع</w:t>
      </w:r>
    </w:p>
    <w:p w:rsidR="001A118A" w:rsidRPr="0009110A" w:rsidRDefault="00823595" w:rsidP="00823595">
      <w:pPr>
        <w:jc w:val="mediumKashida"/>
        <w:rPr>
          <w:rFonts w:ascii="A Thuluth" w:hAnsi="A Thuluth" w:cs="DecoType Thuluth"/>
          <w:b/>
          <w:bCs/>
          <w:szCs w:val="32"/>
          <w:rtl/>
          <w:lang w:bidi="ar-JO"/>
        </w:rPr>
      </w:pPr>
      <w:r>
        <w:rPr>
          <w:rFonts w:ascii="A Thuluth" w:hAnsi="A Thuluth" w:cs="DecoType Thuluth"/>
          <w:b/>
          <w:bCs/>
          <w:szCs w:val="32"/>
          <w:rtl/>
        </w:rPr>
        <w:t>الأستاذ إسحق</w:t>
      </w:r>
      <w:r>
        <w:rPr>
          <w:rFonts w:ascii="A Thuluth" w:hAnsi="A Thuluth" w:cs="DecoType Thuluth" w:hint="cs"/>
          <w:b/>
          <w:bCs/>
          <w:szCs w:val="32"/>
          <w:rtl/>
        </w:rPr>
        <w:t xml:space="preserve"> </w:t>
      </w:r>
      <w:r w:rsidR="001A118A" w:rsidRPr="0009110A">
        <w:rPr>
          <w:rFonts w:ascii="A Thuluth" w:hAnsi="A Thuluth" w:cs="DecoType Thuluth"/>
          <w:b/>
          <w:bCs/>
          <w:szCs w:val="32"/>
          <w:rtl/>
        </w:rPr>
        <w:t>فرحان</w:t>
      </w:r>
    </w:p>
    <w:p w:rsidR="001A118A" w:rsidRPr="0009110A" w:rsidRDefault="001A118A" w:rsidP="00823595">
      <w:pPr>
        <w:jc w:val="mediumKashida"/>
        <w:rPr>
          <w:rFonts w:ascii="A Thuluth" w:hAnsi="A Thuluth" w:cs="DecoType Thuluth"/>
          <w:b/>
          <w:bCs/>
          <w:szCs w:val="32"/>
          <w:rtl/>
        </w:rPr>
      </w:pPr>
      <w:r w:rsidRPr="0009110A">
        <w:rPr>
          <w:rFonts w:ascii="A Thuluth" w:hAnsi="A Thuluth" w:cs="DecoType Thuluth"/>
          <w:b/>
          <w:bCs/>
          <w:szCs w:val="32"/>
          <w:rtl/>
        </w:rPr>
        <w:t>الأستاذ عبدالمجيد نصير</w:t>
      </w:r>
    </w:p>
    <w:p w:rsidR="001A118A" w:rsidRPr="0009110A" w:rsidRDefault="001A118A" w:rsidP="00823595">
      <w:pPr>
        <w:jc w:val="mediumKashida"/>
        <w:rPr>
          <w:rFonts w:ascii="A Thuluth" w:hAnsi="A Thuluth" w:cs="DecoType Thuluth"/>
          <w:b/>
          <w:bCs/>
          <w:szCs w:val="32"/>
          <w:rtl/>
        </w:rPr>
      </w:pPr>
      <w:r w:rsidRPr="0009110A">
        <w:rPr>
          <w:rFonts w:ascii="A Thuluth" w:hAnsi="A Thuluth" w:cs="DecoType Thuluth"/>
          <w:b/>
          <w:bCs/>
          <w:szCs w:val="32"/>
          <w:rtl/>
        </w:rPr>
        <w:t>الأستاذ عبداللطيف عربيات</w:t>
      </w:r>
    </w:p>
    <w:p w:rsidR="001A118A" w:rsidRPr="0009110A" w:rsidRDefault="001A118A" w:rsidP="00823595">
      <w:pPr>
        <w:jc w:val="mediumKashida"/>
        <w:rPr>
          <w:rFonts w:ascii="A Thuluth" w:hAnsi="A Thuluth" w:cs="DecoType Thuluth"/>
          <w:b/>
          <w:bCs/>
          <w:szCs w:val="32"/>
          <w:rtl/>
        </w:rPr>
      </w:pPr>
      <w:r w:rsidRPr="0009110A">
        <w:rPr>
          <w:rFonts w:ascii="A Thuluth" w:hAnsi="A Thuluth" w:cs="DecoType Thuluth"/>
          <w:b/>
          <w:bCs/>
          <w:szCs w:val="32"/>
          <w:rtl/>
        </w:rPr>
        <w:t>الأستاذ محمد ح</w:t>
      </w:r>
      <w:r w:rsidR="004017E2">
        <w:rPr>
          <w:rFonts w:ascii="A Thuluth" w:hAnsi="A Thuluth" w:cs="DecoType Thuluth" w:hint="cs"/>
          <w:b/>
          <w:bCs/>
          <w:szCs w:val="32"/>
          <w:rtl/>
        </w:rPr>
        <w:t>ـ</w:t>
      </w:r>
      <w:r w:rsidRPr="0009110A">
        <w:rPr>
          <w:rFonts w:ascii="A Thuluth" w:hAnsi="A Thuluth" w:cs="DecoType Thuluth"/>
          <w:b/>
          <w:bCs/>
          <w:szCs w:val="32"/>
          <w:rtl/>
        </w:rPr>
        <w:t>مدان، نائب رئيس المجمع</w:t>
      </w:r>
    </w:p>
    <w:p w:rsidR="002E0B8F" w:rsidRPr="0009110A" w:rsidRDefault="002E0B8F" w:rsidP="002E0B8F">
      <w:pPr>
        <w:jc w:val="mediumKashida"/>
        <w:rPr>
          <w:rFonts w:ascii="A Thuluth" w:hAnsi="A Thuluth" w:cs="DecoType Thuluth"/>
          <w:b/>
          <w:bCs/>
          <w:szCs w:val="32"/>
          <w:rtl/>
        </w:rPr>
      </w:pPr>
      <w:r w:rsidRPr="0009110A">
        <w:rPr>
          <w:rFonts w:ascii="A Thuluth" w:hAnsi="A Thuluth" w:cs="DecoType Thuluth"/>
          <w:b/>
          <w:bCs/>
          <w:szCs w:val="32"/>
          <w:rtl/>
        </w:rPr>
        <w:t>الأستاذ محمد عدنان البخيت</w:t>
      </w:r>
    </w:p>
    <w:p w:rsidR="002E0B8F" w:rsidRPr="0009110A" w:rsidRDefault="002E0B8F" w:rsidP="00823595">
      <w:pPr>
        <w:jc w:val="mediumKashida"/>
        <w:rPr>
          <w:rFonts w:ascii="A Thuluth" w:hAnsi="A Thuluth" w:cs="DecoType Thuluth"/>
          <w:b/>
          <w:bCs/>
          <w:szCs w:val="32"/>
          <w:rtl/>
        </w:rPr>
      </w:pPr>
      <w:r w:rsidRPr="0009110A">
        <w:rPr>
          <w:rFonts w:ascii="A Thuluth" w:hAnsi="A Thuluth" w:cs="DecoType Thuluth"/>
          <w:b/>
          <w:bCs/>
          <w:szCs w:val="32"/>
          <w:rtl/>
        </w:rPr>
        <w:t xml:space="preserve">الأستاذ عيد </w:t>
      </w:r>
      <w:proofErr w:type="spellStart"/>
      <w:r w:rsidRPr="0009110A">
        <w:rPr>
          <w:rFonts w:ascii="A Thuluth" w:hAnsi="A Thuluth" w:cs="DecoType Thuluth"/>
          <w:b/>
          <w:bCs/>
          <w:szCs w:val="32"/>
          <w:rtl/>
        </w:rPr>
        <w:t>دحيات</w:t>
      </w:r>
      <w:proofErr w:type="spellEnd"/>
    </w:p>
    <w:p w:rsidR="0009110A" w:rsidRPr="0009110A" w:rsidRDefault="0009110A" w:rsidP="00823595">
      <w:pPr>
        <w:jc w:val="mediumKashida"/>
        <w:rPr>
          <w:rFonts w:ascii="A Thuluth" w:hAnsi="A Thuluth" w:cs="DecoType Thuluth"/>
          <w:b/>
          <w:bCs/>
          <w:szCs w:val="32"/>
          <w:rtl/>
        </w:rPr>
      </w:pPr>
      <w:r w:rsidRPr="0009110A">
        <w:rPr>
          <w:rFonts w:ascii="A Thuluth" w:hAnsi="A Thuluth" w:cs="DecoType Thuluth"/>
          <w:b/>
          <w:bCs/>
          <w:szCs w:val="32"/>
          <w:rtl/>
        </w:rPr>
        <w:t>الأستاذ عبدالحميد الفلاح</w:t>
      </w:r>
    </w:p>
    <w:p w:rsidR="001A118A" w:rsidRPr="0009110A" w:rsidRDefault="00823595" w:rsidP="00823595">
      <w:pPr>
        <w:jc w:val="mediumKashida"/>
        <w:rPr>
          <w:rFonts w:ascii="A Thuluth" w:hAnsi="A Thuluth" w:cs="DecoType Thuluth"/>
          <w:b/>
          <w:bCs/>
          <w:szCs w:val="32"/>
          <w:rtl/>
        </w:rPr>
      </w:pPr>
      <w:r>
        <w:rPr>
          <w:rFonts w:ascii="A Thuluth" w:hAnsi="A Thuluth" w:cs="DecoType Thuluth"/>
          <w:b/>
          <w:bCs/>
          <w:szCs w:val="32"/>
          <w:rtl/>
        </w:rPr>
        <w:t>الأستاذ سمير</w:t>
      </w:r>
      <w:r>
        <w:rPr>
          <w:rFonts w:ascii="A Thuluth" w:hAnsi="A Thuluth" w:cs="DecoType Thuluth" w:hint="cs"/>
          <w:b/>
          <w:bCs/>
          <w:szCs w:val="32"/>
          <w:rtl/>
        </w:rPr>
        <w:t xml:space="preserve"> </w:t>
      </w:r>
      <w:r w:rsidR="001A118A" w:rsidRPr="0009110A">
        <w:rPr>
          <w:rFonts w:ascii="A Thuluth" w:hAnsi="A Thuluth" w:cs="DecoType Thuluth"/>
          <w:b/>
          <w:bCs/>
          <w:szCs w:val="32"/>
          <w:rtl/>
        </w:rPr>
        <w:t>استيتية</w:t>
      </w:r>
    </w:p>
    <w:p w:rsidR="001A118A" w:rsidRPr="0009110A" w:rsidRDefault="001A118A" w:rsidP="00823595">
      <w:pPr>
        <w:jc w:val="mediumKashida"/>
        <w:rPr>
          <w:rFonts w:ascii="A Thuluth" w:hAnsi="A Thuluth" w:cs="DecoType Thuluth"/>
          <w:b/>
          <w:bCs/>
          <w:szCs w:val="32"/>
          <w:rtl/>
        </w:rPr>
      </w:pPr>
      <w:r w:rsidRPr="0009110A">
        <w:rPr>
          <w:rFonts w:ascii="A Thuluth" w:hAnsi="A Thuluth" w:cs="DecoType Thuluth"/>
          <w:b/>
          <w:bCs/>
          <w:szCs w:val="32"/>
          <w:rtl/>
        </w:rPr>
        <w:t>الأستاذ جعفر عبابنة</w:t>
      </w:r>
    </w:p>
    <w:p w:rsidR="001A118A" w:rsidRPr="0009110A" w:rsidRDefault="001A118A" w:rsidP="001A118A">
      <w:pPr>
        <w:jc w:val="mediumKashida"/>
        <w:rPr>
          <w:rFonts w:ascii="A Thuluth" w:hAnsi="A Thuluth" w:cs="DecoType Thuluth"/>
          <w:b/>
          <w:bCs/>
          <w:szCs w:val="32"/>
          <w:rtl/>
        </w:rPr>
      </w:pPr>
      <w:r w:rsidRPr="0009110A">
        <w:rPr>
          <w:rFonts w:ascii="A Thuluth" w:hAnsi="A Thuluth" w:cs="DecoType Thuluth"/>
          <w:b/>
          <w:bCs/>
          <w:szCs w:val="32"/>
          <w:rtl/>
        </w:rPr>
        <w:t xml:space="preserve"> الدكتور محمد</w:t>
      </w:r>
      <w:r w:rsidR="00823595">
        <w:rPr>
          <w:rFonts w:ascii="A Thuluth" w:hAnsi="A Thuluth" w:cs="DecoType Thuluth" w:hint="cs"/>
          <w:b/>
          <w:bCs/>
          <w:szCs w:val="32"/>
          <w:rtl/>
        </w:rPr>
        <w:t xml:space="preserve"> سليمان</w:t>
      </w:r>
      <w:r w:rsidRPr="0009110A">
        <w:rPr>
          <w:rFonts w:ascii="A Thuluth" w:hAnsi="A Thuluth" w:cs="DecoType Thuluth"/>
          <w:b/>
          <w:bCs/>
          <w:szCs w:val="32"/>
          <w:rtl/>
        </w:rPr>
        <w:t xml:space="preserve"> السعودي، الأمين العام للمجمع</w:t>
      </w:r>
    </w:p>
    <w:p w:rsidR="001A118A" w:rsidRDefault="001A118A">
      <w:pPr>
        <w:bidi w:val="0"/>
        <w:spacing w:after="200" w:line="276" w:lineRule="auto"/>
        <w:rPr>
          <w:rFonts w:ascii="AAA GoldenLotus" w:hAnsi="AAA GoldenLotus" w:cs="AL-Mohanad Black"/>
          <w:sz w:val="36"/>
          <w:szCs w:val="36"/>
          <w:rtl/>
          <w:lang w:bidi="ar-JO"/>
        </w:rPr>
      </w:pPr>
      <w:r>
        <w:rPr>
          <w:rFonts w:ascii="AAA GoldenLotus" w:hAnsi="AAA GoldenLotus" w:cs="AL-Mohanad Black"/>
          <w:sz w:val="36"/>
          <w:szCs w:val="36"/>
          <w:rtl/>
          <w:lang w:bidi="ar-JO"/>
        </w:rPr>
        <w:br w:type="page"/>
      </w:r>
    </w:p>
    <w:p w:rsidR="003962C6" w:rsidRDefault="003962C6">
      <w:pPr>
        <w:bidi w:val="0"/>
        <w:spacing w:after="200" w:line="276" w:lineRule="auto"/>
        <w:rPr>
          <w:rFonts w:ascii="AAA GoldenLotus" w:hAnsi="AAA GoldenLotus" w:cs="AL-Mohanad Black"/>
          <w:sz w:val="36"/>
          <w:szCs w:val="36"/>
          <w:lang w:bidi="ar-JO"/>
        </w:rPr>
      </w:pPr>
      <w:r>
        <w:rPr>
          <w:rFonts w:ascii="AAA GoldenLotus" w:hAnsi="AAA GoldenLotus" w:cs="AL-Mohanad Black"/>
          <w:sz w:val="36"/>
          <w:szCs w:val="36"/>
          <w:rtl/>
          <w:lang w:bidi="ar-JO"/>
        </w:rPr>
        <w:lastRenderedPageBreak/>
        <w:br w:type="page"/>
      </w:r>
    </w:p>
    <w:p w:rsidR="00FE73D1" w:rsidRDefault="00FE73D1" w:rsidP="00FE73D1">
      <w:pPr>
        <w:jc w:val="center"/>
        <w:rPr>
          <w:rFonts w:ascii="AAA GoldenLotus" w:hAnsi="AAA GoldenLotus" w:cs="AL-Mohanad Black"/>
          <w:sz w:val="36"/>
          <w:szCs w:val="36"/>
          <w:rtl/>
          <w:lang w:bidi="ar-JO"/>
        </w:rPr>
      </w:pPr>
      <w:r w:rsidRPr="007F05B6">
        <w:rPr>
          <w:rFonts w:ascii="AAA GoldenLotus" w:hAnsi="AAA GoldenLotus" w:cs="AL-Mohanad Black" w:hint="cs"/>
          <w:sz w:val="36"/>
          <w:szCs w:val="36"/>
          <w:rtl/>
          <w:lang w:bidi="ar-JO"/>
        </w:rPr>
        <w:lastRenderedPageBreak/>
        <w:t>المحتويات</w:t>
      </w:r>
    </w:p>
    <w:p w:rsidR="00FE73D1" w:rsidRPr="0095290F" w:rsidRDefault="00FE73D1" w:rsidP="00FE73D1">
      <w:pPr>
        <w:pStyle w:val="af1"/>
        <w:spacing w:after="240" w:line="440" w:lineRule="exact"/>
        <w:ind w:right="-284"/>
        <w:rPr>
          <w:rFonts w:cs="AL-Mohanad Bold"/>
          <w:rtl/>
        </w:rPr>
      </w:pPr>
      <w:r w:rsidRPr="0095290F">
        <w:rPr>
          <w:rFonts w:cs="AL-Mohanad Bold"/>
          <w:rtl/>
        </w:rPr>
        <w:t xml:space="preserve"> </w:t>
      </w:r>
      <w:r w:rsidRPr="0095290F">
        <w:rPr>
          <w:rFonts w:cs="AL-Mohanad Bold" w:hint="cs"/>
          <w:rtl/>
        </w:rPr>
        <w:t xml:space="preserve"> </w:t>
      </w:r>
      <w:r w:rsidRPr="0095290F">
        <w:rPr>
          <w:rFonts w:cs="AL-Mohanad Bold"/>
          <w:rtl/>
        </w:rPr>
        <w:t xml:space="preserve">الموضوع                               </w:t>
      </w:r>
      <w:r w:rsidRPr="0095290F">
        <w:rPr>
          <w:rFonts w:cs="AL-Mohanad Bold" w:hint="cs"/>
          <w:rtl/>
        </w:rPr>
        <w:t xml:space="preserve"> </w:t>
      </w:r>
      <w:r w:rsidRPr="0095290F">
        <w:rPr>
          <w:rFonts w:cs="AL-Mohanad Bold"/>
          <w:rtl/>
        </w:rPr>
        <w:t xml:space="preserve">                </w:t>
      </w:r>
      <w:r>
        <w:rPr>
          <w:rFonts w:cs="AL-Mohanad Bold" w:hint="cs"/>
          <w:rtl/>
        </w:rPr>
        <w:t xml:space="preserve">            </w:t>
      </w:r>
      <w:r w:rsidRPr="0095290F">
        <w:rPr>
          <w:rFonts w:cs="AL-Mohanad Bold"/>
          <w:rtl/>
        </w:rPr>
        <w:t xml:space="preserve">     </w:t>
      </w:r>
      <w:r w:rsidRPr="0095290F">
        <w:rPr>
          <w:rFonts w:cs="AL-Mohanad Bold" w:hint="cs"/>
          <w:rtl/>
        </w:rPr>
        <w:t xml:space="preserve">       </w:t>
      </w:r>
      <w:r>
        <w:rPr>
          <w:rFonts w:cs="AL-Mohanad Bold" w:hint="cs"/>
          <w:rtl/>
        </w:rPr>
        <w:t xml:space="preserve">                     </w:t>
      </w:r>
      <w:r w:rsidRPr="0095290F">
        <w:rPr>
          <w:rFonts w:cs="AL-Mohanad Bold"/>
          <w:rtl/>
        </w:rPr>
        <w:t>رقم الصفحة</w:t>
      </w:r>
    </w:p>
    <w:tbl>
      <w:tblPr>
        <w:bidiVisual/>
        <w:tblW w:w="8182" w:type="dxa"/>
        <w:jc w:val="center"/>
        <w:tblLayout w:type="fixed"/>
        <w:tblLook w:val="0000" w:firstRow="0" w:lastRow="0" w:firstColumn="0" w:lastColumn="0" w:noHBand="0" w:noVBand="0"/>
      </w:tblPr>
      <w:tblGrid>
        <w:gridCol w:w="4091"/>
        <w:gridCol w:w="64"/>
        <w:gridCol w:w="785"/>
        <w:gridCol w:w="130"/>
        <w:gridCol w:w="2423"/>
        <w:gridCol w:w="689"/>
      </w:tblGrid>
      <w:tr w:rsidR="009D0EB0" w:rsidRPr="001510C9" w:rsidTr="00473243">
        <w:trPr>
          <w:jc w:val="center"/>
        </w:trPr>
        <w:tc>
          <w:tcPr>
            <w:tcW w:w="4155" w:type="dxa"/>
            <w:gridSpan w:val="2"/>
            <w:shd w:val="clear" w:color="auto" w:fill="FFFFFF" w:themeFill="background1"/>
          </w:tcPr>
          <w:p w:rsidR="009D0EB0" w:rsidRPr="001510C9" w:rsidRDefault="009D0EB0" w:rsidP="00473243">
            <w:pPr>
              <w:spacing w:before="240" w:after="120" w:line="440" w:lineRule="exact"/>
              <w:ind w:left="296"/>
              <w:rPr>
                <w:rFonts w:cs="Monotype Koufi"/>
                <w:b/>
                <w:bCs/>
                <w:szCs w:val="32"/>
                <w:rtl/>
              </w:rPr>
            </w:pPr>
            <w:r>
              <w:rPr>
                <w:rFonts w:cs="AL-Mohanad Black" w:hint="cs"/>
                <w:sz w:val="28"/>
                <w:szCs w:val="28"/>
                <w:rtl/>
              </w:rPr>
              <w:t>تقـــــديم</w:t>
            </w:r>
            <w:r w:rsidR="00473243">
              <w:rPr>
                <w:rFonts w:cs="Monotype Koufi" w:hint="cs"/>
                <w:b/>
                <w:bCs/>
                <w:szCs w:val="32"/>
                <w:rtl/>
              </w:rPr>
              <w:t xml:space="preserve"> </w:t>
            </w:r>
          </w:p>
        </w:tc>
        <w:tc>
          <w:tcPr>
            <w:tcW w:w="915" w:type="dxa"/>
            <w:gridSpan w:val="2"/>
            <w:shd w:val="clear" w:color="auto" w:fill="FFFFFF" w:themeFill="background1"/>
          </w:tcPr>
          <w:p w:rsidR="009D0EB0" w:rsidRPr="001510C9" w:rsidRDefault="009D0EB0" w:rsidP="009D0EB0">
            <w:pPr>
              <w:spacing w:before="240" w:after="120" w:line="440" w:lineRule="exact"/>
              <w:rPr>
                <w:rFonts w:cs="Monotype Koufi"/>
                <w:b/>
                <w:bCs/>
                <w:szCs w:val="32"/>
                <w:rtl/>
              </w:rPr>
            </w:pPr>
            <w:r>
              <w:rPr>
                <w:rFonts w:cs="Simplified Arabic"/>
                <w:b/>
                <w:bCs/>
                <w:noProof/>
                <w:rtl/>
              </w:rPr>
              <mc:AlternateContent>
                <mc:Choice Requires="wps">
                  <w:drawing>
                    <wp:anchor distT="0" distB="0" distL="114300" distR="114300" simplePos="0" relativeHeight="251827200" behindDoc="0" locked="0" layoutInCell="1" allowOverlap="1" wp14:anchorId="2DDE04A3" wp14:editId="3964B9B5">
                      <wp:simplePos x="0" y="0"/>
                      <wp:positionH relativeFrom="column">
                        <wp:posOffset>-26670</wp:posOffset>
                      </wp:positionH>
                      <wp:positionV relativeFrom="paragraph">
                        <wp:posOffset>349250</wp:posOffset>
                      </wp:positionV>
                      <wp:extent cx="518160" cy="0"/>
                      <wp:effectExtent l="0" t="0" r="15240" b="19050"/>
                      <wp:wrapNone/>
                      <wp:docPr id="18" name="رابط مستقيم 18"/>
                      <wp:cNvGraphicFramePr/>
                      <a:graphic xmlns:a="http://schemas.openxmlformats.org/drawingml/2006/main">
                        <a:graphicData uri="http://schemas.microsoft.com/office/word/2010/wordprocessingShape">
                          <wps:wsp>
                            <wps:cNvCnPr/>
                            <wps:spPr>
                              <a:xfrm flipH="1">
                                <a:off x="0" y="0"/>
                                <a:ext cx="518160" cy="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8" o:spid="_x0000_s1026" style="position:absolute;left:0;text-align:lef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27.5pt" to="38.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" strokecolor="#4579b8 [3044]">
                      <v:stroke dashstyle="3 1"/>
                    </v:line>
                  </w:pict>
                </mc:Fallback>
              </mc:AlternateContent>
            </w:r>
          </w:p>
        </w:tc>
        <w:tc>
          <w:tcPr>
            <w:tcW w:w="2423" w:type="dxa"/>
            <w:shd w:val="clear" w:color="auto" w:fill="FFFFFF" w:themeFill="background1"/>
          </w:tcPr>
          <w:p w:rsidR="009D0EB0" w:rsidRPr="00473243" w:rsidRDefault="009D0EB0" w:rsidP="00CD45F9">
            <w:pPr>
              <w:spacing w:before="240" w:after="120" w:line="440" w:lineRule="exact"/>
              <w:jc w:val="lowKashida"/>
              <w:rPr>
                <w:rFonts w:cs="Monotype Koufi"/>
                <w:b/>
                <w:bCs/>
                <w:sz w:val="28"/>
                <w:szCs w:val="28"/>
                <w:rtl/>
              </w:rPr>
            </w:pPr>
            <w:r w:rsidRPr="00473243">
              <w:rPr>
                <w:rFonts w:ascii="Simplified Arabic" w:hAnsi="Simplified Arabic" w:cs="AL-Mohanad Bold" w:hint="cs"/>
                <w:sz w:val="28"/>
                <w:szCs w:val="28"/>
                <w:rtl/>
                <w:lang w:bidi="ar-JO"/>
              </w:rPr>
              <w:t xml:space="preserve">أ. د خالد الكركي، </w:t>
            </w:r>
            <w:r w:rsidR="00473243">
              <w:rPr>
                <w:rFonts w:ascii="Simplified Arabic" w:hAnsi="Simplified Arabic" w:cs="AL-Mohanad Bold" w:hint="cs"/>
                <w:sz w:val="28"/>
                <w:szCs w:val="28"/>
                <w:rtl/>
                <w:lang w:bidi="ar-JO"/>
              </w:rPr>
              <w:t xml:space="preserve">             </w:t>
            </w:r>
            <w:r w:rsidRPr="00473243">
              <w:rPr>
                <w:rFonts w:ascii="Simplified Arabic" w:hAnsi="Simplified Arabic" w:cs="AL-Mohanad Bold" w:hint="cs"/>
                <w:sz w:val="28"/>
                <w:szCs w:val="28"/>
                <w:rtl/>
                <w:lang w:bidi="ar-JO"/>
              </w:rPr>
              <w:t>رئيس المجمع</w:t>
            </w:r>
          </w:p>
        </w:tc>
        <w:tc>
          <w:tcPr>
            <w:tcW w:w="689" w:type="dxa"/>
            <w:shd w:val="clear" w:color="auto" w:fill="FFFFFF" w:themeFill="background1"/>
            <w:vAlign w:val="center"/>
          </w:tcPr>
          <w:p w:rsidR="009D0EB0" w:rsidRPr="00473243" w:rsidRDefault="009D0EB0" w:rsidP="00473243">
            <w:pPr>
              <w:spacing w:after="120" w:line="440" w:lineRule="exact"/>
              <w:jc w:val="center"/>
              <w:rPr>
                <w:rFonts w:cs="AL-Mohanad Bold"/>
                <w:rtl/>
              </w:rPr>
            </w:pPr>
            <w:r w:rsidRPr="00473243">
              <w:rPr>
                <w:rFonts w:cs="AL-Mohanad Bold"/>
                <w:noProof/>
                <w:sz w:val="32"/>
                <w:szCs w:val="32"/>
                <w:rtl/>
              </w:rPr>
              <mc:AlternateContent>
                <mc:Choice Requires="wps">
                  <w:drawing>
                    <wp:anchor distT="0" distB="0" distL="114300" distR="114300" simplePos="0" relativeHeight="251825152" behindDoc="0" locked="0" layoutInCell="1" allowOverlap="1" wp14:anchorId="68351C15" wp14:editId="58834ED5">
                      <wp:simplePos x="0" y="0"/>
                      <wp:positionH relativeFrom="column">
                        <wp:posOffset>-20425410</wp:posOffset>
                      </wp:positionH>
                      <wp:positionV relativeFrom="paragraph">
                        <wp:posOffset>476885</wp:posOffset>
                      </wp:positionV>
                      <wp:extent cx="457200" cy="0"/>
                      <wp:effectExtent l="13335" t="5715" r="5715" b="13335"/>
                      <wp:wrapNone/>
                      <wp:docPr id="17" name="رابط مستقيم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7" o:spid="_x0000_s1026" style="position:absolute;left:0;text-align:lef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3pt,37.55pt" to="-1572.3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">
                      <v:stroke dashstyle="1 1"/>
                    </v:line>
                  </w:pict>
                </mc:Fallback>
              </mc:AlternateContent>
            </w:r>
            <w:r w:rsidRPr="00473243">
              <w:rPr>
                <w:rFonts w:cs="AL-Mohanad Bold" w:hint="cs"/>
                <w:sz w:val="28"/>
                <w:szCs w:val="28"/>
                <w:rtl/>
              </w:rPr>
              <w:t>11</w:t>
            </w:r>
          </w:p>
        </w:tc>
      </w:tr>
      <w:tr w:rsidR="007527D4" w:rsidRPr="0039439B" w:rsidTr="006D3DE8">
        <w:trPr>
          <w:trHeight w:hRule="exact" w:val="953"/>
          <w:jc w:val="center"/>
        </w:trPr>
        <w:tc>
          <w:tcPr>
            <w:tcW w:w="7493" w:type="dxa"/>
            <w:gridSpan w:val="5"/>
            <w:shd w:val="clear" w:color="auto" w:fill="BFBFBF" w:themeFill="background1" w:themeFillShade="BF"/>
            <w:vAlign w:val="center"/>
          </w:tcPr>
          <w:p w:rsidR="007527D4" w:rsidRPr="00492474" w:rsidRDefault="007527D4" w:rsidP="007C691F">
            <w:pPr>
              <w:pStyle w:val="aa"/>
              <w:numPr>
                <w:ilvl w:val="0"/>
                <w:numId w:val="24"/>
              </w:numPr>
              <w:autoSpaceDE w:val="0"/>
              <w:autoSpaceDN w:val="0"/>
              <w:adjustRightInd w:val="0"/>
              <w:spacing w:before="120" w:after="120"/>
              <w:ind w:left="485" w:hanging="425"/>
              <w:jc w:val="lowKashida"/>
              <w:rPr>
                <w:rFonts w:cs="AL-Mohanad Black"/>
                <w:sz w:val="28"/>
                <w:szCs w:val="28"/>
                <w:rtl/>
              </w:rPr>
            </w:pPr>
            <w:r w:rsidRPr="00492474">
              <w:rPr>
                <w:rFonts w:cs="AL-Mohanad Black" w:hint="cs"/>
                <w:sz w:val="28"/>
                <w:szCs w:val="28"/>
                <w:rtl/>
              </w:rPr>
              <w:t xml:space="preserve">الباب الأول: شهادات حول المجمع </w:t>
            </w:r>
            <w:r>
              <w:rPr>
                <w:rFonts w:cs="AL-Mohanad Black" w:hint="cs"/>
                <w:sz w:val="28"/>
                <w:szCs w:val="28"/>
                <w:rtl/>
              </w:rPr>
              <w:t>..........................................</w:t>
            </w:r>
          </w:p>
          <w:p w:rsidR="007527D4" w:rsidRPr="008E273D" w:rsidRDefault="007527D4" w:rsidP="00771BC3">
            <w:pPr>
              <w:spacing w:before="240" w:line="440" w:lineRule="exact"/>
              <w:ind w:left="102" w:firstLine="142"/>
              <w:jc w:val="lowKashida"/>
              <w:rPr>
                <w:rFonts w:cs="AL-Mohanad Bold"/>
                <w:sz w:val="28"/>
                <w:szCs w:val="28"/>
                <w:rtl/>
              </w:rPr>
            </w:pPr>
          </w:p>
        </w:tc>
        <w:tc>
          <w:tcPr>
            <w:tcW w:w="689" w:type="dxa"/>
            <w:shd w:val="clear" w:color="auto" w:fill="BFBFBF" w:themeFill="background1" w:themeFillShade="BF"/>
          </w:tcPr>
          <w:p w:rsidR="007527D4" w:rsidRPr="008A1166" w:rsidRDefault="007527D4" w:rsidP="008A1166">
            <w:pPr>
              <w:spacing w:after="120" w:line="500" w:lineRule="exact"/>
              <w:jc w:val="center"/>
              <w:rPr>
                <w:rFonts w:cs="AL-Mohanad Bold"/>
                <w:sz w:val="28"/>
                <w:szCs w:val="28"/>
                <w:rtl/>
              </w:rPr>
            </w:pPr>
            <w:r w:rsidRPr="008A1166">
              <w:rPr>
                <w:rFonts w:cs="AL-Mohanad Bold" w:hint="cs"/>
                <w:sz w:val="28"/>
                <w:szCs w:val="28"/>
                <w:rtl/>
              </w:rPr>
              <w:t>1</w:t>
            </w:r>
            <w:r w:rsidR="00A643FC" w:rsidRPr="008A1166">
              <w:rPr>
                <w:rFonts w:cs="AL-Mohanad Bold" w:hint="cs"/>
                <w:sz w:val="28"/>
                <w:szCs w:val="28"/>
                <w:rtl/>
              </w:rPr>
              <w:t>3</w:t>
            </w:r>
          </w:p>
        </w:tc>
      </w:tr>
      <w:tr w:rsidR="00BE3A39" w:rsidRPr="00BC0369" w:rsidTr="00BE3A39">
        <w:trPr>
          <w:trHeight w:hRule="exact" w:val="831"/>
          <w:jc w:val="center"/>
        </w:trPr>
        <w:tc>
          <w:tcPr>
            <w:tcW w:w="4091" w:type="dxa"/>
            <w:vMerge w:val="restart"/>
            <w:vAlign w:val="center"/>
          </w:tcPr>
          <w:p w:rsidR="00BE3A39" w:rsidRPr="00F17CE2" w:rsidRDefault="00BE3A39" w:rsidP="007C691F">
            <w:pPr>
              <w:pStyle w:val="aa"/>
              <w:numPr>
                <w:ilvl w:val="0"/>
                <w:numId w:val="23"/>
              </w:numPr>
              <w:spacing w:before="120" w:after="120"/>
              <w:ind w:left="296" w:hanging="296"/>
              <w:jc w:val="lowKashida"/>
              <w:rPr>
                <w:rFonts w:ascii="Simplified Arabic" w:hAnsi="Simplified Arabic" w:cs="AL-Mohanad Bold"/>
                <w:sz w:val="28"/>
                <w:szCs w:val="28"/>
                <w:rtl/>
                <w:lang w:bidi="ar-JO"/>
              </w:rPr>
            </w:pPr>
            <w:r w:rsidRPr="00F17CE2">
              <w:rPr>
                <w:rFonts w:ascii="Simplified Arabic" w:hAnsi="Simplified Arabic" w:cs="AL-Mohanad Bold"/>
                <w:sz w:val="28"/>
                <w:szCs w:val="28"/>
                <w:rtl/>
                <w:lang w:bidi="ar-JO"/>
              </w:rPr>
              <w:t>ومضات حول نشأة مجمع اللغة العربية الأردني</w:t>
            </w:r>
            <w:r w:rsidRPr="00F17CE2">
              <w:rPr>
                <w:rFonts w:ascii="Simplified Arabic" w:hAnsi="Simplified Arabic" w:cs="AL-Mohanad Bold" w:hint="cs"/>
                <w:sz w:val="28"/>
                <w:szCs w:val="28"/>
                <w:rtl/>
                <w:lang w:bidi="ar-JO"/>
              </w:rPr>
              <w:t xml:space="preserve"> </w:t>
            </w:r>
            <w:r w:rsidRPr="00F17CE2">
              <w:rPr>
                <w:rFonts w:ascii="Simplified Arabic" w:hAnsi="Simplified Arabic" w:cs="AL-Mohanad Bold"/>
                <w:sz w:val="28"/>
                <w:szCs w:val="28"/>
                <w:rtl/>
                <w:lang w:bidi="ar-JO"/>
              </w:rPr>
              <w:t>بمناسبة مرور أربعين عاماً على تأسيسه</w:t>
            </w:r>
          </w:p>
          <w:p w:rsidR="00BE3A39" w:rsidRPr="007D406B" w:rsidRDefault="00BE3A39" w:rsidP="00FE73D1">
            <w:pPr>
              <w:spacing w:before="120"/>
              <w:ind w:left="439" w:hanging="485"/>
              <w:jc w:val="lowKashida"/>
              <w:rPr>
                <w:rFonts w:cs="Simplified Arabic"/>
                <w:b/>
                <w:bCs/>
                <w:sz w:val="28"/>
                <w:szCs w:val="28"/>
                <w:lang w:bidi="ar-JO"/>
              </w:rPr>
            </w:pPr>
          </w:p>
        </w:tc>
        <w:tc>
          <w:tcPr>
            <w:tcW w:w="849" w:type="dxa"/>
            <w:gridSpan w:val="2"/>
            <w:vMerge w:val="restart"/>
            <w:vAlign w:val="bottom"/>
          </w:tcPr>
          <w:p w:rsidR="00BE3A39" w:rsidRPr="0039439B" w:rsidRDefault="00BE3A39" w:rsidP="00771BC3">
            <w:pPr>
              <w:spacing w:before="240" w:after="120" w:line="440" w:lineRule="exact"/>
              <w:rPr>
                <w:rFonts w:cs="Simplified Arabic"/>
                <w:b/>
                <w:bCs/>
                <w:sz w:val="28"/>
                <w:szCs w:val="28"/>
                <w:rtl/>
              </w:rPr>
            </w:pPr>
            <w:r>
              <w:rPr>
                <w:rFonts w:cs="Simplified Arabic"/>
                <w:b/>
                <w:bCs/>
                <w:noProof/>
                <w:rtl/>
              </w:rPr>
              <mc:AlternateContent>
                <mc:Choice Requires="wps">
                  <w:drawing>
                    <wp:anchor distT="0" distB="0" distL="114300" distR="114300" simplePos="0" relativeHeight="251757568" behindDoc="0" locked="0" layoutInCell="1" allowOverlap="1" wp14:anchorId="5F92DD89" wp14:editId="2049B39A">
                      <wp:simplePos x="0" y="0"/>
                      <wp:positionH relativeFrom="column">
                        <wp:posOffset>-67310</wp:posOffset>
                      </wp:positionH>
                      <wp:positionV relativeFrom="paragraph">
                        <wp:posOffset>-160655</wp:posOffset>
                      </wp:positionV>
                      <wp:extent cx="518160" cy="0"/>
                      <wp:effectExtent l="0" t="0" r="15240" b="19050"/>
                      <wp:wrapNone/>
                      <wp:docPr id="19" name="رابط مستقيم 19"/>
                      <wp:cNvGraphicFramePr/>
                      <a:graphic xmlns:a="http://schemas.openxmlformats.org/drawingml/2006/main">
                        <a:graphicData uri="http://schemas.microsoft.com/office/word/2010/wordprocessingShape">
                          <wps:wsp>
                            <wps:cNvCnPr/>
                            <wps:spPr>
                              <a:xfrm flipH="1">
                                <a:off x="0" y="0"/>
                                <a:ext cx="518160" cy="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 o:spid="_x0000_s1026" style="position:absolute;left:0;text-align:left;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65pt" to="35.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" strokecolor="#4579b8 [3044]">
                      <v:stroke dashstyle="3 1"/>
                    </v:line>
                  </w:pict>
                </mc:Fallback>
              </mc:AlternateContent>
            </w:r>
          </w:p>
        </w:tc>
        <w:tc>
          <w:tcPr>
            <w:tcW w:w="2553" w:type="dxa"/>
            <w:gridSpan w:val="2"/>
            <w:vAlign w:val="center"/>
          </w:tcPr>
          <w:p w:rsidR="00BE3A39" w:rsidRPr="00681DB5" w:rsidRDefault="00BE3A39" w:rsidP="0004236F">
            <w:pPr>
              <w:ind w:left="34"/>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د  عبدالكريم خليفة</w:t>
            </w:r>
          </w:p>
        </w:tc>
        <w:tc>
          <w:tcPr>
            <w:tcW w:w="689" w:type="dxa"/>
            <w:vMerge w:val="restart"/>
          </w:tcPr>
          <w:p w:rsidR="00BE3A39" w:rsidRPr="008A1166" w:rsidRDefault="00BE3A39" w:rsidP="008A1166">
            <w:pPr>
              <w:spacing w:before="120" w:after="120" w:line="480" w:lineRule="exact"/>
              <w:jc w:val="center"/>
              <w:rPr>
                <w:rFonts w:cs="AL-Mohanad Bold"/>
                <w:color w:val="000000"/>
                <w:sz w:val="28"/>
                <w:szCs w:val="28"/>
                <w:rtl/>
              </w:rPr>
            </w:pPr>
            <w:r w:rsidRPr="008A1166">
              <w:rPr>
                <w:rFonts w:cs="AL-Mohanad Bold" w:hint="cs"/>
                <w:color w:val="000000"/>
                <w:sz w:val="28"/>
                <w:szCs w:val="28"/>
                <w:rtl/>
              </w:rPr>
              <w:t>15</w:t>
            </w:r>
          </w:p>
        </w:tc>
      </w:tr>
      <w:tr w:rsidR="00BE3A39" w:rsidRPr="00BC0369" w:rsidTr="00790338">
        <w:trPr>
          <w:trHeight w:hRule="exact" w:val="660"/>
          <w:jc w:val="center"/>
        </w:trPr>
        <w:tc>
          <w:tcPr>
            <w:tcW w:w="4091" w:type="dxa"/>
            <w:vMerge/>
            <w:vAlign w:val="center"/>
          </w:tcPr>
          <w:p w:rsidR="00BE3A39" w:rsidRPr="00F17CE2" w:rsidRDefault="00BE3A39" w:rsidP="007C691F">
            <w:pPr>
              <w:pStyle w:val="aa"/>
              <w:numPr>
                <w:ilvl w:val="0"/>
                <w:numId w:val="23"/>
              </w:numPr>
              <w:spacing w:before="120" w:after="120"/>
              <w:ind w:left="296" w:hanging="296"/>
              <w:jc w:val="lowKashida"/>
              <w:rPr>
                <w:rFonts w:ascii="Simplified Arabic" w:hAnsi="Simplified Arabic" w:cs="AL-Mohanad Bold"/>
                <w:sz w:val="28"/>
                <w:szCs w:val="28"/>
                <w:rtl/>
                <w:lang w:bidi="ar-JO"/>
              </w:rPr>
            </w:pPr>
          </w:p>
        </w:tc>
        <w:tc>
          <w:tcPr>
            <w:tcW w:w="849" w:type="dxa"/>
            <w:gridSpan w:val="2"/>
            <w:vMerge/>
            <w:vAlign w:val="bottom"/>
          </w:tcPr>
          <w:p w:rsidR="00BE3A39" w:rsidRDefault="00BE3A39" w:rsidP="00771BC3">
            <w:pPr>
              <w:spacing w:before="240" w:after="120" w:line="440" w:lineRule="exact"/>
              <w:rPr>
                <w:rFonts w:cs="Simplified Arabic"/>
                <w:b/>
                <w:bCs/>
                <w:noProof/>
                <w:rtl/>
              </w:rPr>
            </w:pPr>
          </w:p>
        </w:tc>
        <w:tc>
          <w:tcPr>
            <w:tcW w:w="2553" w:type="dxa"/>
            <w:gridSpan w:val="2"/>
            <w:vAlign w:val="center"/>
          </w:tcPr>
          <w:p w:rsidR="00BE3A39" w:rsidRDefault="00BE3A39" w:rsidP="0004236F">
            <w:pPr>
              <w:ind w:left="34"/>
              <w:rPr>
                <w:rFonts w:ascii="Simplified Arabic" w:hAnsi="Simplified Arabic" w:cs="AL-Mohanad Bold"/>
                <w:sz w:val="28"/>
                <w:szCs w:val="28"/>
                <w:rtl/>
                <w:lang w:bidi="ar-JO"/>
              </w:rPr>
            </w:pPr>
          </w:p>
        </w:tc>
        <w:tc>
          <w:tcPr>
            <w:tcW w:w="689" w:type="dxa"/>
            <w:vMerge/>
          </w:tcPr>
          <w:p w:rsidR="00BE3A39" w:rsidRPr="008A1166" w:rsidRDefault="00BE3A39" w:rsidP="008A1166">
            <w:pPr>
              <w:spacing w:before="360" w:after="120" w:line="480" w:lineRule="exact"/>
              <w:jc w:val="center"/>
              <w:rPr>
                <w:rFonts w:cs="AL-Mohanad Bold"/>
                <w:color w:val="000000"/>
                <w:sz w:val="28"/>
                <w:szCs w:val="28"/>
                <w:rtl/>
              </w:rPr>
            </w:pPr>
          </w:p>
        </w:tc>
      </w:tr>
      <w:tr w:rsidR="00B743E0" w:rsidRPr="0039439B" w:rsidTr="006D3DE8">
        <w:trPr>
          <w:trHeight w:hRule="exact" w:val="456"/>
          <w:jc w:val="center"/>
        </w:trPr>
        <w:tc>
          <w:tcPr>
            <w:tcW w:w="4091" w:type="dxa"/>
            <w:vMerge w:val="restart"/>
            <w:vAlign w:val="center"/>
          </w:tcPr>
          <w:p w:rsidR="00B743E0" w:rsidRPr="007D406B" w:rsidRDefault="00B743E0" w:rsidP="00FE73D1">
            <w:pPr>
              <w:autoSpaceDE w:val="0"/>
              <w:autoSpaceDN w:val="0"/>
              <w:adjustRightInd w:val="0"/>
              <w:spacing w:before="120" w:after="120"/>
              <w:ind w:left="439" w:hanging="485"/>
              <w:jc w:val="lowKashida"/>
              <w:rPr>
                <w:rFonts w:cs="AL-Mohanad Black"/>
                <w:b/>
                <w:bCs/>
                <w:sz w:val="28"/>
                <w:szCs w:val="28"/>
              </w:rPr>
            </w:pPr>
            <w:r>
              <w:rPr>
                <w:rFonts w:cs="AL-Mohanad Bold" w:hint="cs"/>
                <w:sz w:val="28"/>
                <w:szCs w:val="28"/>
                <w:rtl/>
              </w:rPr>
              <w:t>-</w:t>
            </w:r>
            <w:r w:rsidRPr="00492474">
              <w:rPr>
                <w:rFonts w:cs="AL-Mohanad Bold" w:hint="cs"/>
                <w:sz w:val="28"/>
                <w:szCs w:val="28"/>
                <w:rtl/>
              </w:rPr>
              <w:t>مجمع اللغة العربية الأردني في مسيرته عبر أربعة عقود</w:t>
            </w:r>
            <w:r>
              <w:rPr>
                <w:rFonts w:cs="AL-Mohanad Bold" w:hint="cs"/>
                <w:sz w:val="28"/>
                <w:szCs w:val="28"/>
                <w:rtl/>
              </w:rPr>
              <w:t xml:space="preserve">             </w:t>
            </w:r>
            <w:r w:rsidRPr="00492474">
              <w:rPr>
                <w:rFonts w:cs="AL-Mohanad Bold" w:hint="cs"/>
                <w:sz w:val="28"/>
                <w:szCs w:val="28"/>
                <w:rtl/>
              </w:rPr>
              <w:t xml:space="preserve"> </w:t>
            </w:r>
          </w:p>
        </w:tc>
        <w:tc>
          <w:tcPr>
            <w:tcW w:w="849" w:type="dxa"/>
            <w:gridSpan w:val="2"/>
            <w:vMerge w:val="restart"/>
            <w:vAlign w:val="bottom"/>
          </w:tcPr>
          <w:p w:rsidR="00B743E0" w:rsidRPr="0039439B" w:rsidRDefault="00B743E0" w:rsidP="00771BC3">
            <w:pPr>
              <w:spacing w:before="240" w:after="120" w:line="440" w:lineRule="exact"/>
              <w:rPr>
                <w:rFonts w:cs="AL-Mohanad Bold"/>
                <w:b/>
                <w:bCs/>
                <w:sz w:val="28"/>
                <w:szCs w:val="28"/>
                <w:rtl/>
                <w:lang w:bidi="ar-JO"/>
              </w:rPr>
            </w:pPr>
          </w:p>
        </w:tc>
        <w:tc>
          <w:tcPr>
            <w:tcW w:w="2553" w:type="dxa"/>
            <w:gridSpan w:val="2"/>
            <w:vAlign w:val="center"/>
          </w:tcPr>
          <w:p w:rsidR="00B743E0" w:rsidRPr="00681DB5" w:rsidRDefault="005F1FE4" w:rsidP="00B743E0">
            <w:pPr>
              <w:spacing w:after="120" w:line="440" w:lineRule="exact"/>
              <w:ind w:left="34"/>
              <w:rPr>
                <w:rFonts w:cs="AL-Mohanad Bold"/>
                <w:sz w:val="28"/>
                <w:szCs w:val="28"/>
                <w:rtl/>
                <w:lang w:bidi="ar-JO"/>
              </w:rPr>
            </w:pPr>
            <w:r>
              <w:rPr>
                <w:rFonts w:ascii="Simplified Arabic" w:hAnsi="Simplified Arabic" w:cs="AL-Mohanad Bold" w:hint="cs"/>
                <w:noProof/>
                <w:sz w:val="28"/>
                <w:szCs w:val="28"/>
                <w:rtl/>
              </w:rPr>
              <mc:AlternateContent>
                <mc:Choice Requires="wps">
                  <w:drawing>
                    <wp:anchor distT="0" distB="0" distL="114300" distR="114300" simplePos="0" relativeHeight="251763712" behindDoc="0" locked="0" layoutInCell="1" allowOverlap="1" wp14:anchorId="467BE4D3" wp14:editId="1A06503E">
                      <wp:simplePos x="0" y="0"/>
                      <wp:positionH relativeFrom="column">
                        <wp:posOffset>1557655</wp:posOffset>
                      </wp:positionH>
                      <wp:positionV relativeFrom="paragraph">
                        <wp:posOffset>208915</wp:posOffset>
                      </wp:positionV>
                      <wp:extent cx="518160" cy="9525"/>
                      <wp:effectExtent l="0" t="0" r="15240" b="28575"/>
                      <wp:wrapNone/>
                      <wp:docPr id="7" name="رابط مستقيم 7"/>
                      <wp:cNvGraphicFramePr/>
                      <a:graphic xmlns:a="http://schemas.openxmlformats.org/drawingml/2006/main">
                        <a:graphicData uri="http://schemas.microsoft.com/office/word/2010/wordprocessingShape">
                          <wps:wsp>
                            <wps:cNvCnPr/>
                            <wps:spPr>
                              <a:xfrm flipH="1" flipV="1">
                                <a:off x="0" y="0"/>
                                <a:ext cx="518160" cy="952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7" o:spid="_x0000_s1026" style="position:absolute;left:0;text-align:lef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5pt,16.45pt" to="163.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" strokecolor="#4579b8 [3044]">
                      <v:stroke dashstyle="3 1"/>
                    </v:line>
                  </w:pict>
                </mc:Fallback>
              </mc:AlternateContent>
            </w:r>
            <w:r w:rsidR="00B743E0">
              <w:rPr>
                <w:rFonts w:ascii="Simplified Arabic" w:hAnsi="Simplified Arabic" w:cs="AL-Mohanad Bold" w:hint="cs"/>
                <w:sz w:val="28"/>
                <w:szCs w:val="28"/>
                <w:rtl/>
                <w:lang w:bidi="ar-JO"/>
              </w:rPr>
              <w:t xml:space="preserve">أ. </w:t>
            </w:r>
            <w:r w:rsidR="00B743E0" w:rsidRPr="00681DB5">
              <w:rPr>
                <w:rFonts w:ascii="Simplified Arabic" w:hAnsi="Simplified Arabic" w:cs="AL-Mohanad Bold" w:hint="cs"/>
                <w:sz w:val="28"/>
                <w:szCs w:val="28"/>
                <w:rtl/>
                <w:lang w:bidi="ar-JO"/>
              </w:rPr>
              <w:t xml:space="preserve">د  </w:t>
            </w:r>
            <w:r w:rsidR="00856BE7">
              <w:rPr>
                <w:rFonts w:cs="AL-Mohanad Bold" w:hint="cs"/>
                <w:sz w:val="28"/>
                <w:szCs w:val="28"/>
                <w:rtl/>
              </w:rPr>
              <w:t>إسحــق فرحـــــــا</w:t>
            </w:r>
            <w:r w:rsidR="00B743E0" w:rsidRPr="00681DB5">
              <w:rPr>
                <w:rFonts w:cs="AL-Mohanad Bold" w:hint="cs"/>
                <w:sz w:val="28"/>
                <w:szCs w:val="28"/>
                <w:rtl/>
              </w:rPr>
              <w:t>ن</w:t>
            </w:r>
          </w:p>
        </w:tc>
        <w:tc>
          <w:tcPr>
            <w:tcW w:w="689" w:type="dxa"/>
            <w:vMerge w:val="restart"/>
          </w:tcPr>
          <w:p w:rsidR="00B743E0" w:rsidRPr="008A1166" w:rsidRDefault="00B743E0" w:rsidP="005F1FE4">
            <w:pPr>
              <w:spacing w:after="120" w:line="480" w:lineRule="exact"/>
              <w:jc w:val="center"/>
              <w:rPr>
                <w:rFonts w:cs="AL-Mohanad Bold"/>
                <w:color w:val="000000"/>
                <w:sz w:val="28"/>
                <w:szCs w:val="28"/>
                <w:lang w:bidi="ar-JO"/>
              </w:rPr>
            </w:pPr>
            <w:r w:rsidRPr="008A1166">
              <w:rPr>
                <w:rFonts w:cs="AL-Mohanad Bold" w:hint="cs"/>
                <w:color w:val="000000"/>
                <w:sz w:val="28"/>
                <w:szCs w:val="28"/>
                <w:rtl/>
                <w:lang w:bidi="ar-JO"/>
              </w:rPr>
              <w:t>23</w:t>
            </w:r>
          </w:p>
        </w:tc>
      </w:tr>
      <w:tr w:rsidR="00B743E0" w:rsidRPr="0039439B" w:rsidTr="005F1FE4">
        <w:trPr>
          <w:trHeight w:hRule="exact" w:val="576"/>
          <w:jc w:val="center"/>
        </w:trPr>
        <w:tc>
          <w:tcPr>
            <w:tcW w:w="4091" w:type="dxa"/>
            <w:vMerge/>
            <w:vAlign w:val="center"/>
          </w:tcPr>
          <w:p w:rsidR="00B743E0" w:rsidRDefault="00B743E0" w:rsidP="00FE73D1">
            <w:pPr>
              <w:autoSpaceDE w:val="0"/>
              <w:autoSpaceDN w:val="0"/>
              <w:adjustRightInd w:val="0"/>
              <w:spacing w:before="120" w:after="120"/>
              <w:ind w:left="439" w:hanging="485"/>
              <w:jc w:val="lowKashida"/>
              <w:rPr>
                <w:rFonts w:cs="AL-Mohanad Bold"/>
                <w:sz w:val="28"/>
                <w:szCs w:val="28"/>
                <w:rtl/>
              </w:rPr>
            </w:pPr>
          </w:p>
        </w:tc>
        <w:tc>
          <w:tcPr>
            <w:tcW w:w="849" w:type="dxa"/>
            <w:gridSpan w:val="2"/>
            <w:vMerge/>
            <w:vAlign w:val="bottom"/>
          </w:tcPr>
          <w:p w:rsidR="00B743E0" w:rsidRPr="0039439B" w:rsidRDefault="00B743E0" w:rsidP="00771BC3">
            <w:pPr>
              <w:spacing w:before="240" w:after="120" w:line="440" w:lineRule="exact"/>
              <w:rPr>
                <w:rFonts w:cs="AL-Mohanad Bold"/>
                <w:b/>
                <w:bCs/>
                <w:sz w:val="28"/>
                <w:szCs w:val="28"/>
                <w:rtl/>
                <w:lang w:bidi="ar-JO"/>
              </w:rPr>
            </w:pPr>
          </w:p>
        </w:tc>
        <w:tc>
          <w:tcPr>
            <w:tcW w:w="2553" w:type="dxa"/>
            <w:gridSpan w:val="2"/>
            <w:vAlign w:val="center"/>
          </w:tcPr>
          <w:p w:rsidR="00B743E0" w:rsidRDefault="00B743E0" w:rsidP="00B743E0">
            <w:pPr>
              <w:spacing w:after="120" w:line="440" w:lineRule="exact"/>
              <w:ind w:left="34"/>
              <w:rPr>
                <w:rFonts w:ascii="Simplified Arabic" w:hAnsi="Simplified Arabic" w:cs="AL-Mohanad Bold"/>
                <w:noProof/>
                <w:sz w:val="28"/>
                <w:szCs w:val="28"/>
                <w:rtl/>
              </w:rPr>
            </w:pPr>
          </w:p>
        </w:tc>
        <w:tc>
          <w:tcPr>
            <w:tcW w:w="689" w:type="dxa"/>
            <w:vMerge/>
          </w:tcPr>
          <w:p w:rsidR="00B743E0" w:rsidRPr="008A1166" w:rsidRDefault="00B743E0" w:rsidP="008A1166">
            <w:pPr>
              <w:spacing w:before="240" w:after="120" w:line="480" w:lineRule="exact"/>
              <w:jc w:val="center"/>
              <w:rPr>
                <w:rFonts w:cs="AL-Mohanad Bold"/>
                <w:color w:val="000000"/>
                <w:sz w:val="28"/>
                <w:szCs w:val="28"/>
                <w:rtl/>
                <w:lang w:bidi="ar-JO"/>
              </w:rPr>
            </w:pPr>
          </w:p>
        </w:tc>
      </w:tr>
      <w:tr w:rsidR="00771BC3" w:rsidRPr="0039439B" w:rsidTr="007527D4">
        <w:trPr>
          <w:trHeight w:hRule="exact" w:val="855"/>
          <w:jc w:val="center"/>
        </w:trPr>
        <w:tc>
          <w:tcPr>
            <w:tcW w:w="4091" w:type="dxa"/>
            <w:vAlign w:val="center"/>
          </w:tcPr>
          <w:p w:rsidR="00771BC3" w:rsidRPr="00FE73D1" w:rsidRDefault="00771BC3" w:rsidP="007C691F">
            <w:pPr>
              <w:pStyle w:val="aa"/>
              <w:numPr>
                <w:ilvl w:val="0"/>
                <w:numId w:val="23"/>
              </w:numPr>
              <w:ind w:left="296" w:hanging="296"/>
              <w:jc w:val="lowKashida"/>
              <w:outlineLvl w:val="0"/>
              <w:rPr>
                <w:rFonts w:cs="AL-Mohanad Bold"/>
                <w:b/>
                <w:bCs/>
                <w:sz w:val="28"/>
                <w:szCs w:val="28"/>
                <w:rtl/>
              </w:rPr>
            </w:pPr>
            <w:r w:rsidRPr="00FE73D1">
              <w:rPr>
                <w:rFonts w:cs="AL-Mohanad Bold" w:hint="cs"/>
                <w:sz w:val="28"/>
                <w:szCs w:val="28"/>
                <w:rtl/>
              </w:rPr>
              <w:t>مجم</w:t>
            </w:r>
            <w:r w:rsidR="00856BE7">
              <w:rPr>
                <w:rFonts w:cs="AL-Mohanad Bold" w:hint="cs"/>
                <w:sz w:val="28"/>
                <w:szCs w:val="28"/>
                <w:rtl/>
              </w:rPr>
              <w:t>ـــ</w:t>
            </w:r>
            <w:r w:rsidRPr="00FE73D1">
              <w:rPr>
                <w:rFonts w:cs="AL-Mohanad Bold" w:hint="cs"/>
                <w:sz w:val="28"/>
                <w:szCs w:val="28"/>
                <w:rtl/>
              </w:rPr>
              <w:t>ع</w:t>
            </w:r>
            <w:r w:rsidR="00856BE7">
              <w:rPr>
                <w:rFonts w:cs="AL-Mohanad Bold" w:hint="cs"/>
                <w:sz w:val="28"/>
                <w:szCs w:val="28"/>
                <w:rtl/>
              </w:rPr>
              <w:t>ـ</w:t>
            </w:r>
            <w:r w:rsidRPr="00FE73D1">
              <w:rPr>
                <w:rFonts w:cs="AL-Mohanad Bold" w:hint="cs"/>
                <w:sz w:val="28"/>
                <w:szCs w:val="28"/>
                <w:rtl/>
              </w:rPr>
              <w:t>نا: شه</w:t>
            </w:r>
            <w:r w:rsidR="00856BE7">
              <w:rPr>
                <w:rFonts w:cs="AL-Mohanad Bold" w:hint="cs"/>
                <w:sz w:val="28"/>
                <w:szCs w:val="28"/>
                <w:rtl/>
              </w:rPr>
              <w:t>ــــــــ</w:t>
            </w:r>
            <w:r w:rsidRPr="00FE73D1">
              <w:rPr>
                <w:rFonts w:cs="AL-Mohanad Bold" w:hint="cs"/>
                <w:sz w:val="28"/>
                <w:szCs w:val="28"/>
                <w:rtl/>
              </w:rPr>
              <w:t>ادة</w:t>
            </w:r>
          </w:p>
        </w:tc>
        <w:tc>
          <w:tcPr>
            <w:tcW w:w="849" w:type="dxa"/>
            <w:gridSpan w:val="2"/>
            <w:vAlign w:val="center"/>
          </w:tcPr>
          <w:p w:rsidR="00771BC3" w:rsidRPr="008E273D" w:rsidRDefault="00771BC3" w:rsidP="00FE73D1">
            <w:pPr>
              <w:spacing w:after="120" w:line="440" w:lineRule="exact"/>
              <w:jc w:val="center"/>
              <w:rPr>
                <w:rFonts w:cs="Simplified Arabic"/>
                <w:sz w:val="28"/>
                <w:szCs w:val="28"/>
                <w:rtl/>
              </w:rPr>
            </w:pPr>
          </w:p>
        </w:tc>
        <w:tc>
          <w:tcPr>
            <w:tcW w:w="2553" w:type="dxa"/>
            <w:gridSpan w:val="2"/>
            <w:vAlign w:val="center"/>
          </w:tcPr>
          <w:p w:rsidR="00771BC3" w:rsidRPr="003F018D" w:rsidRDefault="00B961CD" w:rsidP="00F07502">
            <w:pPr>
              <w:spacing w:before="240" w:after="480" w:line="480" w:lineRule="exact"/>
              <w:rPr>
                <w:rFonts w:cs="AL-Mohanad Bold"/>
                <w:sz w:val="28"/>
                <w:szCs w:val="28"/>
                <w:rtl/>
              </w:rPr>
            </w:pPr>
            <w:r>
              <w:rPr>
                <w:rFonts w:ascii="Simplified Arabic" w:hAnsi="Simplified Arabic" w:cs="AL-Mohanad Bold" w:hint="cs"/>
                <w:noProof/>
                <w:sz w:val="28"/>
                <w:szCs w:val="28"/>
                <w:rtl/>
              </w:rPr>
              <mc:AlternateContent>
                <mc:Choice Requires="wps">
                  <w:drawing>
                    <wp:anchor distT="0" distB="0" distL="114300" distR="114300" simplePos="0" relativeHeight="251715584" behindDoc="0" locked="0" layoutInCell="1" allowOverlap="1" wp14:anchorId="7F4108FA" wp14:editId="7D025055">
                      <wp:simplePos x="0" y="0"/>
                      <wp:positionH relativeFrom="column">
                        <wp:posOffset>1550035</wp:posOffset>
                      </wp:positionH>
                      <wp:positionV relativeFrom="paragraph">
                        <wp:posOffset>353060</wp:posOffset>
                      </wp:positionV>
                      <wp:extent cx="518160" cy="0"/>
                      <wp:effectExtent l="0" t="0" r="15240" b="19050"/>
                      <wp:wrapNone/>
                      <wp:docPr id="9" name="رابط مستقيم 9"/>
                      <wp:cNvGraphicFramePr/>
                      <a:graphic xmlns:a="http://schemas.openxmlformats.org/drawingml/2006/main">
                        <a:graphicData uri="http://schemas.microsoft.com/office/word/2010/wordprocessingShape">
                          <wps:wsp>
                            <wps:cNvCnPr/>
                            <wps:spPr>
                              <a:xfrm flipH="1">
                                <a:off x="0" y="0"/>
                                <a:ext cx="518160" cy="0"/>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9" o:spid="_x0000_s1026" style="position:absolute;left:0;text-align:left;flip:x;z-index:251715584;visibility:visible;mso-wrap-style:square;mso-wrap-distance-left:9pt;mso-wrap-distance-top:0;mso-wrap-distance-right:9pt;mso-wrap-distance-bottom:0;mso-position-horizontal:absolute;mso-position-horizontal-relative:text;mso-position-vertical:absolute;mso-position-vertical-relative:text" from="122.05pt,27.8pt" to="162.8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" strokecolor="#4579b8 [3044]">
                      <v:stroke dashstyle="1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هم</w:t>
            </w:r>
            <w:r w:rsidR="00856BE7">
              <w:rPr>
                <w:rFonts w:cs="AL-Mohanad Bold" w:hint="cs"/>
                <w:sz w:val="28"/>
                <w:szCs w:val="28"/>
                <w:rtl/>
              </w:rPr>
              <w:t>ــــــ</w:t>
            </w:r>
            <w:r w:rsidR="00771BC3" w:rsidRPr="00492474">
              <w:rPr>
                <w:rFonts w:cs="AL-Mohanad Bold" w:hint="cs"/>
                <w:sz w:val="28"/>
                <w:szCs w:val="28"/>
                <w:rtl/>
              </w:rPr>
              <w:t xml:space="preserve">ام </w:t>
            </w:r>
            <w:proofErr w:type="spellStart"/>
            <w:r w:rsidR="00771BC3" w:rsidRPr="00492474">
              <w:rPr>
                <w:rFonts w:cs="AL-Mohanad Bold" w:hint="cs"/>
                <w:sz w:val="28"/>
                <w:szCs w:val="28"/>
                <w:rtl/>
              </w:rPr>
              <w:t>غ</w:t>
            </w:r>
            <w:r w:rsidR="00856BE7">
              <w:rPr>
                <w:rFonts w:cs="AL-Mohanad Bold" w:hint="cs"/>
                <w:sz w:val="28"/>
                <w:szCs w:val="28"/>
                <w:rtl/>
              </w:rPr>
              <w:t>ـــــــ</w:t>
            </w:r>
            <w:r w:rsidR="00771BC3" w:rsidRPr="00492474">
              <w:rPr>
                <w:rFonts w:cs="AL-Mohanad Bold" w:hint="cs"/>
                <w:sz w:val="28"/>
                <w:szCs w:val="28"/>
                <w:rtl/>
              </w:rPr>
              <w:t>صيب</w:t>
            </w:r>
            <w:proofErr w:type="spellEnd"/>
          </w:p>
        </w:tc>
        <w:tc>
          <w:tcPr>
            <w:tcW w:w="689" w:type="dxa"/>
            <w:vAlign w:val="center"/>
          </w:tcPr>
          <w:p w:rsidR="00771BC3" w:rsidRPr="008A1166" w:rsidRDefault="00177EFB" w:rsidP="008A1166">
            <w:pPr>
              <w:spacing w:before="120" w:after="840" w:line="560" w:lineRule="exact"/>
              <w:jc w:val="center"/>
              <w:rPr>
                <w:rFonts w:cs="AL-Mohanad Bold"/>
                <w:color w:val="000000"/>
                <w:sz w:val="28"/>
                <w:szCs w:val="28"/>
                <w:rtl/>
              </w:rPr>
            </w:pPr>
            <w:r w:rsidRPr="008A1166">
              <w:rPr>
                <w:rFonts w:cs="AL-Mohanad Bold" w:hint="cs"/>
                <w:color w:val="000000"/>
                <w:sz w:val="28"/>
                <w:szCs w:val="28"/>
                <w:rtl/>
              </w:rPr>
              <w:t>2</w:t>
            </w:r>
            <w:r w:rsidR="00A643FC" w:rsidRPr="008A1166">
              <w:rPr>
                <w:rFonts w:cs="AL-Mohanad Bold" w:hint="cs"/>
                <w:color w:val="000000"/>
                <w:sz w:val="28"/>
                <w:szCs w:val="28"/>
                <w:rtl/>
              </w:rPr>
              <w:t>7</w:t>
            </w:r>
          </w:p>
        </w:tc>
      </w:tr>
      <w:tr w:rsidR="00771BC3" w:rsidRPr="0039439B" w:rsidTr="008C4D9C">
        <w:trPr>
          <w:trHeight w:hRule="exact" w:val="699"/>
          <w:jc w:val="center"/>
        </w:trPr>
        <w:tc>
          <w:tcPr>
            <w:tcW w:w="4091" w:type="dxa"/>
            <w:vAlign w:val="center"/>
          </w:tcPr>
          <w:p w:rsidR="00771BC3" w:rsidRPr="00FE73D1" w:rsidRDefault="00771BC3" w:rsidP="007C691F">
            <w:pPr>
              <w:pStyle w:val="aa"/>
              <w:numPr>
                <w:ilvl w:val="0"/>
                <w:numId w:val="23"/>
              </w:numPr>
              <w:spacing w:after="120"/>
              <w:ind w:left="296" w:hanging="296"/>
              <w:jc w:val="lowKashida"/>
              <w:rPr>
                <w:rFonts w:cs="AL-Mohanad Black"/>
                <w:b/>
                <w:bCs/>
                <w:color w:val="000000"/>
                <w:sz w:val="28"/>
                <w:szCs w:val="28"/>
                <w:rtl/>
              </w:rPr>
            </w:pPr>
            <w:r w:rsidRPr="00FE73D1">
              <w:rPr>
                <w:rFonts w:cs="AL-Mohanad Bold" w:hint="cs"/>
                <w:sz w:val="28"/>
                <w:szCs w:val="28"/>
                <w:rtl/>
              </w:rPr>
              <w:t>شه</w:t>
            </w:r>
            <w:r w:rsidR="00856BE7">
              <w:rPr>
                <w:rFonts w:cs="AL-Mohanad Bold" w:hint="cs"/>
                <w:sz w:val="28"/>
                <w:szCs w:val="28"/>
                <w:rtl/>
              </w:rPr>
              <w:t>ـــ</w:t>
            </w:r>
            <w:r w:rsidRPr="00FE73D1">
              <w:rPr>
                <w:rFonts w:cs="AL-Mohanad Bold" w:hint="cs"/>
                <w:sz w:val="28"/>
                <w:szCs w:val="28"/>
                <w:rtl/>
              </w:rPr>
              <w:t>ادة ح</w:t>
            </w:r>
            <w:r w:rsidR="00856BE7">
              <w:rPr>
                <w:rFonts w:cs="AL-Mohanad Bold" w:hint="cs"/>
                <w:sz w:val="28"/>
                <w:szCs w:val="28"/>
                <w:rtl/>
              </w:rPr>
              <w:t>ـــ</w:t>
            </w:r>
            <w:r w:rsidRPr="00FE73D1">
              <w:rPr>
                <w:rFonts w:cs="AL-Mohanad Bold" w:hint="cs"/>
                <w:sz w:val="28"/>
                <w:szCs w:val="28"/>
                <w:rtl/>
              </w:rPr>
              <w:t>ول المجم</w:t>
            </w:r>
            <w:r w:rsidR="00856BE7">
              <w:rPr>
                <w:rFonts w:cs="AL-Mohanad Bold" w:hint="cs"/>
                <w:sz w:val="28"/>
                <w:szCs w:val="28"/>
                <w:rtl/>
              </w:rPr>
              <w:t>ــــ</w:t>
            </w:r>
            <w:r w:rsidRPr="00FE73D1">
              <w:rPr>
                <w:rFonts w:cs="AL-Mohanad Bold" w:hint="cs"/>
                <w:sz w:val="28"/>
                <w:szCs w:val="28"/>
                <w:rtl/>
              </w:rPr>
              <w:t>ع</w:t>
            </w:r>
          </w:p>
        </w:tc>
        <w:tc>
          <w:tcPr>
            <w:tcW w:w="849" w:type="dxa"/>
            <w:gridSpan w:val="2"/>
            <w:vAlign w:val="center"/>
          </w:tcPr>
          <w:p w:rsidR="00771BC3" w:rsidRPr="008E273D" w:rsidRDefault="00771BC3" w:rsidP="00771BC3">
            <w:pPr>
              <w:spacing w:before="240" w:after="120" w:line="440" w:lineRule="exact"/>
              <w:jc w:val="center"/>
              <w:rPr>
                <w:rFonts w:cs="Simplified Arabic"/>
                <w:sz w:val="28"/>
                <w:szCs w:val="28"/>
                <w:rtl/>
              </w:rPr>
            </w:pPr>
          </w:p>
        </w:tc>
        <w:tc>
          <w:tcPr>
            <w:tcW w:w="2553" w:type="dxa"/>
            <w:gridSpan w:val="2"/>
            <w:vAlign w:val="center"/>
          </w:tcPr>
          <w:p w:rsidR="00771BC3" w:rsidRPr="003F018D" w:rsidRDefault="00B961CD" w:rsidP="005B39B1">
            <w:pPr>
              <w:spacing w:before="120" w:after="480" w:line="480" w:lineRule="exact"/>
              <w:rPr>
                <w:rFonts w:cs="AL-Mohanad Bold"/>
                <w:sz w:val="28"/>
                <w:szCs w:val="28"/>
                <w:rtl/>
              </w:rPr>
            </w:pPr>
            <w:r>
              <w:rPr>
                <w:rFonts w:ascii="Simplified Arabic" w:hAnsi="Simplified Arabic" w:cs="AL-Mohanad Bold" w:hint="cs"/>
                <w:noProof/>
                <w:sz w:val="28"/>
                <w:szCs w:val="28"/>
                <w:rtl/>
              </w:rPr>
              <mc:AlternateContent>
                <mc:Choice Requires="wps">
                  <w:drawing>
                    <wp:anchor distT="0" distB="0" distL="114300" distR="114300" simplePos="0" relativeHeight="251716608" behindDoc="0" locked="0" layoutInCell="1" allowOverlap="1" wp14:anchorId="5CD0D446" wp14:editId="526C63F6">
                      <wp:simplePos x="0" y="0"/>
                      <wp:positionH relativeFrom="column">
                        <wp:posOffset>1550035</wp:posOffset>
                      </wp:positionH>
                      <wp:positionV relativeFrom="paragraph">
                        <wp:posOffset>267335</wp:posOffset>
                      </wp:positionV>
                      <wp:extent cx="518160" cy="9525"/>
                      <wp:effectExtent l="0" t="0" r="15240" b="28575"/>
                      <wp:wrapNone/>
                      <wp:docPr id="11" name="رابط مستقيم 11"/>
                      <wp:cNvGraphicFramePr/>
                      <a:graphic xmlns:a="http://schemas.openxmlformats.org/drawingml/2006/main">
                        <a:graphicData uri="http://schemas.microsoft.com/office/word/2010/wordprocessingShape">
                          <wps:wsp>
                            <wps:cNvCnPr/>
                            <wps:spPr>
                              <a:xfrm flipH="1">
                                <a:off x="0" y="0"/>
                                <a:ext cx="518160" cy="9525"/>
                              </a:xfrm>
                              <a:prstGeom prst="line">
                                <a:avLst/>
                              </a:prstGeom>
                              <a:ln>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11" o:spid="_x0000_s1026" style="position:absolute;left:0;text-align:left;flip:x;z-index:251716608;visibility:visible;mso-wrap-style:square;mso-wrap-distance-left:9pt;mso-wrap-distance-top:0;mso-wrap-distance-right:9pt;mso-wrap-distance-bottom:0;mso-position-horizontal:absolute;mso-position-horizontal-relative:text;mso-position-vertical:absolute;mso-position-vertical-relative:text" from="122.05pt,21.05pt" to="162.8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" strokecolor="#4579b8 [3044]">
                      <v:stroke dashstyle="1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عبداللطيف عربيات</w:t>
            </w:r>
          </w:p>
        </w:tc>
        <w:tc>
          <w:tcPr>
            <w:tcW w:w="689" w:type="dxa"/>
            <w:vAlign w:val="center"/>
          </w:tcPr>
          <w:p w:rsidR="00771BC3" w:rsidRPr="008A1166" w:rsidRDefault="00177EFB" w:rsidP="008A1166">
            <w:pPr>
              <w:spacing w:before="120" w:after="840" w:line="560" w:lineRule="exact"/>
              <w:jc w:val="center"/>
              <w:rPr>
                <w:rFonts w:cs="AL-Mohanad Bold"/>
                <w:color w:val="000000"/>
                <w:sz w:val="28"/>
                <w:szCs w:val="28"/>
              </w:rPr>
            </w:pPr>
            <w:r w:rsidRPr="008A1166">
              <w:rPr>
                <w:rFonts w:cs="AL-Mohanad Bold" w:hint="cs"/>
                <w:color w:val="000000"/>
                <w:sz w:val="28"/>
                <w:szCs w:val="28"/>
                <w:rtl/>
              </w:rPr>
              <w:t>31</w:t>
            </w:r>
          </w:p>
        </w:tc>
      </w:tr>
      <w:tr w:rsidR="00771BC3" w:rsidRPr="0039439B" w:rsidTr="006D3DE8">
        <w:trPr>
          <w:trHeight w:hRule="exact" w:val="1083"/>
          <w:jc w:val="center"/>
        </w:trPr>
        <w:tc>
          <w:tcPr>
            <w:tcW w:w="7493" w:type="dxa"/>
            <w:gridSpan w:val="5"/>
            <w:shd w:val="clear" w:color="auto" w:fill="BFBFBF" w:themeFill="background1" w:themeFillShade="BF"/>
            <w:vAlign w:val="center"/>
          </w:tcPr>
          <w:p w:rsidR="00771BC3" w:rsidRDefault="00771BC3" w:rsidP="00856BE7">
            <w:pPr>
              <w:spacing w:line="480" w:lineRule="exact"/>
              <w:rPr>
                <w:rFonts w:cs="AL-Mohanad Bold"/>
                <w:sz w:val="28"/>
                <w:szCs w:val="28"/>
                <w:rtl/>
              </w:rPr>
            </w:pPr>
            <w:r w:rsidRPr="00492474">
              <w:rPr>
                <w:rFonts w:cs="AL-Mohanad Bold" w:hint="cs"/>
                <w:sz w:val="28"/>
                <w:szCs w:val="28"/>
                <w:rtl/>
              </w:rPr>
              <w:t>2-</w:t>
            </w:r>
            <w:r w:rsidRPr="00651079">
              <w:rPr>
                <w:rFonts w:cs="AL-Mohanad Bold" w:hint="cs"/>
                <w:b/>
                <w:bCs/>
                <w:sz w:val="28"/>
                <w:szCs w:val="28"/>
                <w:rtl/>
              </w:rPr>
              <w:t xml:space="preserve">الباب الثاني: </w:t>
            </w:r>
            <w:r>
              <w:rPr>
                <w:rFonts w:cs="AL-Mohanad Bold" w:hint="cs"/>
                <w:b/>
                <w:bCs/>
                <w:sz w:val="28"/>
                <w:szCs w:val="28"/>
                <w:rtl/>
              </w:rPr>
              <w:t>الراحل</w:t>
            </w:r>
            <w:r w:rsidR="00856BE7">
              <w:rPr>
                <w:rFonts w:cs="AL-Mohanad Bold" w:hint="cs"/>
                <w:b/>
                <w:bCs/>
                <w:sz w:val="28"/>
                <w:szCs w:val="28"/>
                <w:rtl/>
              </w:rPr>
              <w:t>ــــــــــ</w:t>
            </w:r>
            <w:r>
              <w:rPr>
                <w:rFonts w:cs="AL-Mohanad Bold" w:hint="cs"/>
                <w:b/>
                <w:bCs/>
                <w:sz w:val="28"/>
                <w:szCs w:val="28"/>
                <w:rtl/>
              </w:rPr>
              <w:t>ون</w:t>
            </w:r>
            <w:r w:rsidRPr="00651079">
              <w:rPr>
                <w:rFonts w:cs="AL-Mohanad Bold" w:hint="cs"/>
                <w:b/>
                <w:bCs/>
                <w:sz w:val="28"/>
                <w:szCs w:val="28"/>
                <w:rtl/>
              </w:rPr>
              <w:t xml:space="preserve"> </w:t>
            </w:r>
            <w:r w:rsidR="0051166E">
              <w:rPr>
                <w:rFonts w:cs="AL-Mohanad Black" w:hint="cs"/>
                <w:sz w:val="28"/>
                <w:szCs w:val="28"/>
                <w:rtl/>
              </w:rPr>
              <w:t>...........</w:t>
            </w:r>
            <w:r w:rsidR="00856BE7">
              <w:rPr>
                <w:rFonts w:cs="AL-Mohanad Black" w:hint="cs"/>
                <w:sz w:val="28"/>
                <w:szCs w:val="28"/>
                <w:rtl/>
              </w:rPr>
              <w:t>........................................</w:t>
            </w:r>
          </w:p>
        </w:tc>
        <w:tc>
          <w:tcPr>
            <w:tcW w:w="689" w:type="dxa"/>
            <w:shd w:val="clear" w:color="auto" w:fill="BFBFBF" w:themeFill="background1" w:themeFillShade="BF"/>
            <w:vAlign w:val="center"/>
          </w:tcPr>
          <w:p w:rsidR="00771BC3" w:rsidRPr="008A1166" w:rsidRDefault="00177EFB" w:rsidP="008A1166">
            <w:pPr>
              <w:spacing w:before="240" w:after="960" w:line="560" w:lineRule="exact"/>
              <w:jc w:val="center"/>
              <w:rPr>
                <w:rFonts w:cs="AL-Mohanad Bold"/>
                <w:color w:val="000000"/>
                <w:sz w:val="28"/>
                <w:szCs w:val="28"/>
              </w:rPr>
            </w:pPr>
            <w:r w:rsidRPr="008A1166">
              <w:rPr>
                <w:rFonts w:cs="AL-Mohanad Bold" w:hint="cs"/>
                <w:color w:val="000000"/>
                <w:sz w:val="28"/>
                <w:szCs w:val="28"/>
                <w:rtl/>
              </w:rPr>
              <w:t>37</w:t>
            </w:r>
          </w:p>
        </w:tc>
      </w:tr>
      <w:tr w:rsidR="006D3DE8" w:rsidRPr="0039439B" w:rsidTr="006D3DE8">
        <w:trPr>
          <w:trHeight w:hRule="exact" w:val="885"/>
          <w:jc w:val="center"/>
        </w:trPr>
        <w:tc>
          <w:tcPr>
            <w:tcW w:w="4091" w:type="dxa"/>
            <w:vAlign w:val="center"/>
          </w:tcPr>
          <w:p w:rsidR="006D3DE8" w:rsidRPr="00492474" w:rsidRDefault="006D3DE8" w:rsidP="005F1FE4">
            <w:pPr>
              <w:spacing w:before="120"/>
              <w:ind w:left="436" w:hanging="425"/>
              <w:jc w:val="lowKashida"/>
              <w:rPr>
                <w:rFonts w:cs="AL-Mohanad Bold"/>
                <w:sz w:val="28"/>
                <w:szCs w:val="28"/>
                <w:rtl/>
              </w:rPr>
            </w:pPr>
            <w:r>
              <w:rPr>
                <w:rFonts w:cs="AL-Mohanad Bold" w:hint="cs"/>
                <w:sz w:val="28"/>
                <w:szCs w:val="28"/>
                <w:rtl/>
              </w:rPr>
              <w:t>-</w:t>
            </w:r>
            <w:r w:rsidRPr="00492474">
              <w:rPr>
                <w:rFonts w:cs="AL-Mohanad Bold" w:hint="cs"/>
                <w:sz w:val="28"/>
                <w:szCs w:val="28"/>
                <w:rtl/>
              </w:rPr>
              <w:t>الدكتور أح</w:t>
            </w:r>
            <w:r>
              <w:rPr>
                <w:rFonts w:cs="AL-Mohanad Bold" w:hint="cs"/>
                <w:sz w:val="28"/>
                <w:szCs w:val="28"/>
                <w:rtl/>
              </w:rPr>
              <w:t>ـ</w:t>
            </w:r>
            <w:r w:rsidRPr="00492474">
              <w:rPr>
                <w:rFonts w:cs="AL-Mohanad Bold" w:hint="cs"/>
                <w:sz w:val="28"/>
                <w:szCs w:val="28"/>
                <w:rtl/>
              </w:rPr>
              <w:t>مد سعي</w:t>
            </w:r>
            <w:r>
              <w:rPr>
                <w:rFonts w:cs="AL-Mohanad Bold" w:hint="cs"/>
                <w:sz w:val="28"/>
                <w:szCs w:val="28"/>
                <w:rtl/>
              </w:rPr>
              <w:t>ـ</w:t>
            </w:r>
            <w:r w:rsidRPr="00492474">
              <w:rPr>
                <w:rFonts w:cs="AL-Mohanad Bold" w:hint="cs"/>
                <w:sz w:val="28"/>
                <w:szCs w:val="28"/>
                <w:rtl/>
              </w:rPr>
              <w:t>دان-سيرة وآث</w:t>
            </w:r>
            <w:r>
              <w:rPr>
                <w:rFonts w:cs="AL-Mohanad Bold" w:hint="cs"/>
                <w:sz w:val="28"/>
                <w:szCs w:val="28"/>
                <w:rtl/>
              </w:rPr>
              <w:t>ـ</w:t>
            </w:r>
            <w:r w:rsidRPr="00492474">
              <w:rPr>
                <w:rFonts w:cs="AL-Mohanad Bold" w:hint="cs"/>
                <w:sz w:val="28"/>
                <w:szCs w:val="28"/>
                <w:rtl/>
              </w:rPr>
              <w:t>ار</w:t>
            </w:r>
            <w:r>
              <w:rPr>
                <w:rFonts w:cs="AL-Mohanad Bold" w:hint="cs"/>
                <w:sz w:val="28"/>
                <w:szCs w:val="28"/>
                <w:rtl/>
              </w:rPr>
              <w:t xml:space="preserve"> </w:t>
            </w:r>
          </w:p>
        </w:tc>
        <w:tc>
          <w:tcPr>
            <w:tcW w:w="849" w:type="dxa"/>
            <w:gridSpan w:val="2"/>
            <w:vAlign w:val="center"/>
          </w:tcPr>
          <w:p w:rsidR="006D3DE8" w:rsidRPr="008E273D" w:rsidRDefault="006D3DE8" w:rsidP="006D3DE8">
            <w:pPr>
              <w:spacing w:before="240" w:line="440" w:lineRule="exact"/>
              <w:jc w:val="center"/>
              <w:rPr>
                <w:rFonts w:cs="Simplified Arabic"/>
                <w:sz w:val="28"/>
                <w:szCs w:val="28"/>
                <w:rtl/>
              </w:rPr>
            </w:pPr>
          </w:p>
        </w:tc>
        <w:tc>
          <w:tcPr>
            <w:tcW w:w="2553" w:type="dxa"/>
            <w:gridSpan w:val="2"/>
            <w:vAlign w:val="center"/>
          </w:tcPr>
          <w:p w:rsidR="006D3DE8" w:rsidRDefault="005F1FE4" w:rsidP="006D3DE8">
            <w:pPr>
              <w:spacing w:line="480" w:lineRule="exact"/>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821056" behindDoc="0" locked="0" layoutInCell="1" allowOverlap="1" wp14:anchorId="2343A8BD" wp14:editId="75AD225D">
                      <wp:simplePos x="0" y="0"/>
                      <wp:positionH relativeFrom="column">
                        <wp:posOffset>1557020</wp:posOffset>
                      </wp:positionH>
                      <wp:positionV relativeFrom="paragraph">
                        <wp:posOffset>217170</wp:posOffset>
                      </wp:positionV>
                      <wp:extent cx="518160" cy="0"/>
                      <wp:effectExtent l="0" t="0" r="15240" b="19050"/>
                      <wp:wrapNone/>
                      <wp:docPr id="24" name="رابط مستقيم 24"/>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4" o:spid="_x0000_s1026" style="position:absolute;left:0;text-align:left;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7.1pt" to="163.4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" strokecolor="#4a7ebb">
                      <v:stroke dashstyle="3 1"/>
                    </v:line>
                  </w:pict>
                </mc:Fallback>
              </mc:AlternateContent>
            </w:r>
            <w:r w:rsidR="006D3DE8">
              <w:rPr>
                <w:rFonts w:cs="AL-Mohanad Bold" w:hint="cs"/>
                <w:sz w:val="28"/>
                <w:szCs w:val="28"/>
                <w:rtl/>
              </w:rPr>
              <w:t xml:space="preserve"> </w:t>
            </w:r>
            <w:r w:rsidR="006D3DE8">
              <w:rPr>
                <w:rFonts w:ascii="Simplified Arabic" w:hAnsi="Simplified Arabic" w:cs="AL-Mohanad Bold" w:hint="cs"/>
                <w:sz w:val="28"/>
                <w:szCs w:val="28"/>
                <w:rtl/>
                <w:lang w:bidi="ar-JO"/>
              </w:rPr>
              <w:t xml:space="preserve">أ. </w:t>
            </w:r>
            <w:r w:rsidR="006D3DE8" w:rsidRPr="00681DB5">
              <w:rPr>
                <w:rFonts w:ascii="Simplified Arabic" w:hAnsi="Simplified Arabic" w:cs="AL-Mohanad Bold" w:hint="cs"/>
                <w:sz w:val="28"/>
                <w:szCs w:val="28"/>
                <w:rtl/>
                <w:lang w:bidi="ar-JO"/>
              </w:rPr>
              <w:t xml:space="preserve">د  </w:t>
            </w:r>
            <w:r w:rsidR="006D3DE8" w:rsidRPr="00492474">
              <w:rPr>
                <w:rFonts w:cs="AL-Mohanad Bold" w:hint="cs"/>
                <w:sz w:val="28"/>
                <w:szCs w:val="28"/>
                <w:rtl/>
              </w:rPr>
              <w:t>عب</w:t>
            </w:r>
            <w:r w:rsidR="006D3DE8">
              <w:rPr>
                <w:rFonts w:cs="AL-Mohanad Bold" w:hint="cs"/>
                <w:sz w:val="28"/>
                <w:szCs w:val="28"/>
                <w:rtl/>
              </w:rPr>
              <w:t>ــ</w:t>
            </w:r>
            <w:r w:rsidR="006D3DE8" w:rsidRPr="00492474">
              <w:rPr>
                <w:rFonts w:cs="AL-Mohanad Bold" w:hint="cs"/>
                <w:sz w:val="28"/>
                <w:szCs w:val="28"/>
                <w:rtl/>
              </w:rPr>
              <w:t>دالمجي</w:t>
            </w:r>
            <w:r w:rsidR="006D3DE8">
              <w:rPr>
                <w:rFonts w:cs="AL-Mohanad Bold" w:hint="cs"/>
                <w:sz w:val="28"/>
                <w:szCs w:val="28"/>
                <w:rtl/>
              </w:rPr>
              <w:t>ـ</w:t>
            </w:r>
            <w:r w:rsidR="006D3DE8" w:rsidRPr="00492474">
              <w:rPr>
                <w:rFonts w:cs="AL-Mohanad Bold" w:hint="cs"/>
                <w:sz w:val="28"/>
                <w:szCs w:val="28"/>
                <w:rtl/>
              </w:rPr>
              <w:t>د نص</w:t>
            </w:r>
            <w:r w:rsidR="006D3DE8">
              <w:rPr>
                <w:rFonts w:cs="AL-Mohanad Bold" w:hint="cs"/>
                <w:sz w:val="28"/>
                <w:szCs w:val="28"/>
                <w:rtl/>
              </w:rPr>
              <w:t>ـ</w:t>
            </w:r>
            <w:r w:rsidR="006D3DE8" w:rsidRPr="00492474">
              <w:rPr>
                <w:rFonts w:cs="AL-Mohanad Bold" w:hint="cs"/>
                <w:sz w:val="28"/>
                <w:szCs w:val="28"/>
                <w:rtl/>
              </w:rPr>
              <w:t>ير</w:t>
            </w:r>
          </w:p>
        </w:tc>
        <w:tc>
          <w:tcPr>
            <w:tcW w:w="689" w:type="dxa"/>
            <w:vAlign w:val="center"/>
          </w:tcPr>
          <w:p w:rsidR="006D3DE8" w:rsidRPr="008A1166" w:rsidRDefault="006D3DE8" w:rsidP="008A1166">
            <w:pPr>
              <w:spacing w:before="240" w:after="840" w:line="560" w:lineRule="exact"/>
              <w:jc w:val="center"/>
              <w:rPr>
                <w:rFonts w:cs="AL-Mohanad Bold"/>
                <w:color w:val="000000"/>
                <w:sz w:val="28"/>
                <w:szCs w:val="28"/>
              </w:rPr>
            </w:pPr>
            <w:r w:rsidRPr="008A1166">
              <w:rPr>
                <w:rFonts w:cs="AL-Mohanad Bold" w:hint="cs"/>
                <w:color w:val="000000"/>
                <w:sz w:val="28"/>
                <w:szCs w:val="28"/>
                <w:rtl/>
              </w:rPr>
              <w:t>39</w:t>
            </w:r>
          </w:p>
        </w:tc>
      </w:tr>
      <w:tr w:rsidR="00771BC3" w:rsidRPr="0039439B" w:rsidTr="006D3DE8">
        <w:trPr>
          <w:trHeight w:hRule="exact" w:val="842"/>
          <w:jc w:val="center"/>
        </w:trPr>
        <w:tc>
          <w:tcPr>
            <w:tcW w:w="4091" w:type="dxa"/>
            <w:vAlign w:val="center"/>
          </w:tcPr>
          <w:p w:rsidR="00771BC3" w:rsidRPr="00394F4E" w:rsidRDefault="00771BC3" w:rsidP="007C691F">
            <w:pPr>
              <w:pStyle w:val="aa"/>
              <w:numPr>
                <w:ilvl w:val="0"/>
                <w:numId w:val="23"/>
              </w:numPr>
              <w:spacing w:after="120"/>
              <w:ind w:left="296" w:hanging="296"/>
              <w:jc w:val="lowKashida"/>
              <w:rPr>
                <w:rFonts w:cs="AL-Mohanad Bold"/>
                <w:sz w:val="28"/>
                <w:szCs w:val="28"/>
                <w:rtl/>
              </w:rPr>
            </w:pPr>
            <w:r w:rsidRPr="00394F4E">
              <w:rPr>
                <w:rFonts w:cs="AL-Mohanad Bold" w:hint="cs"/>
                <w:sz w:val="28"/>
                <w:szCs w:val="28"/>
                <w:rtl/>
              </w:rPr>
              <w:t>الدكتور محمد سعيد النابلسي</w:t>
            </w:r>
          </w:p>
        </w:tc>
        <w:tc>
          <w:tcPr>
            <w:tcW w:w="849" w:type="dxa"/>
            <w:gridSpan w:val="2"/>
            <w:vAlign w:val="center"/>
          </w:tcPr>
          <w:p w:rsidR="00771BC3" w:rsidRPr="008E273D" w:rsidRDefault="00771BC3" w:rsidP="00771BC3">
            <w:pPr>
              <w:spacing w:before="240" w:after="120" w:line="440" w:lineRule="exact"/>
              <w:jc w:val="center"/>
              <w:rPr>
                <w:rFonts w:cs="Simplified Arabic"/>
                <w:sz w:val="28"/>
                <w:szCs w:val="28"/>
                <w:rtl/>
              </w:rPr>
            </w:pPr>
          </w:p>
        </w:tc>
        <w:tc>
          <w:tcPr>
            <w:tcW w:w="2553" w:type="dxa"/>
            <w:gridSpan w:val="2"/>
            <w:vAlign w:val="center"/>
          </w:tcPr>
          <w:p w:rsidR="00771BC3" w:rsidRDefault="00B961CD" w:rsidP="00790338">
            <w:pPr>
              <w:spacing w:before="240" w:after="480" w:line="480" w:lineRule="exact"/>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701248" behindDoc="0" locked="0" layoutInCell="1" allowOverlap="1" wp14:anchorId="0E0C4379" wp14:editId="07852BD6">
                      <wp:simplePos x="0" y="0"/>
                      <wp:positionH relativeFrom="column">
                        <wp:posOffset>1557655</wp:posOffset>
                      </wp:positionH>
                      <wp:positionV relativeFrom="paragraph">
                        <wp:posOffset>385445</wp:posOffset>
                      </wp:positionV>
                      <wp:extent cx="518160" cy="0"/>
                      <wp:effectExtent l="0" t="0" r="15240" b="19050"/>
                      <wp:wrapNone/>
                      <wp:docPr id="672" name="رابط مستقيم 672"/>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2" o:spid="_x0000_s1026" style="position:absolute;left:0;text-align:lef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5pt,30.35pt" to="163.4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" strokecolor="#4a7ebb">
                      <v:stroke dashstyle="3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إب</w:t>
            </w:r>
            <w:r w:rsidR="00856BE7">
              <w:rPr>
                <w:rFonts w:cs="AL-Mohanad Bold" w:hint="cs"/>
                <w:sz w:val="28"/>
                <w:szCs w:val="28"/>
                <w:rtl/>
              </w:rPr>
              <w:t>ـــ</w:t>
            </w:r>
            <w:r w:rsidR="008A1166">
              <w:rPr>
                <w:rFonts w:cs="AL-Mohanad Bold" w:hint="cs"/>
                <w:sz w:val="28"/>
                <w:szCs w:val="28"/>
                <w:rtl/>
              </w:rPr>
              <w:t>ـــ</w:t>
            </w:r>
            <w:r w:rsidR="00771BC3" w:rsidRPr="00492474">
              <w:rPr>
                <w:rFonts w:cs="AL-Mohanad Bold" w:hint="cs"/>
                <w:sz w:val="28"/>
                <w:szCs w:val="28"/>
                <w:rtl/>
              </w:rPr>
              <w:t>راهيم ب</w:t>
            </w:r>
            <w:r w:rsidR="00856BE7">
              <w:rPr>
                <w:rFonts w:cs="AL-Mohanad Bold" w:hint="cs"/>
                <w:sz w:val="28"/>
                <w:szCs w:val="28"/>
                <w:rtl/>
              </w:rPr>
              <w:t>ـــ</w:t>
            </w:r>
            <w:r w:rsidR="00771BC3" w:rsidRPr="00492474">
              <w:rPr>
                <w:rFonts w:cs="AL-Mohanad Bold" w:hint="cs"/>
                <w:sz w:val="28"/>
                <w:szCs w:val="28"/>
                <w:rtl/>
              </w:rPr>
              <w:t>دران</w:t>
            </w:r>
          </w:p>
        </w:tc>
        <w:tc>
          <w:tcPr>
            <w:tcW w:w="689" w:type="dxa"/>
            <w:vAlign w:val="center"/>
          </w:tcPr>
          <w:p w:rsidR="00771BC3" w:rsidRPr="008A1166" w:rsidRDefault="00177EFB" w:rsidP="008A1166">
            <w:pPr>
              <w:spacing w:before="240" w:after="840" w:line="560" w:lineRule="exact"/>
              <w:jc w:val="center"/>
              <w:rPr>
                <w:rFonts w:cs="AL-Mohanad Bold"/>
                <w:color w:val="000000"/>
                <w:sz w:val="28"/>
                <w:szCs w:val="28"/>
              </w:rPr>
            </w:pPr>
            <w:r w:rsidRPr="008A1166">
              <w:rPr>
                <w:rFonts w:cs="AL-Mohanad Bold" w:hint="cs"/>
                <w:color w:val="000000"/>
                <w:sz w:val="28"/>
                <w:szCs w:val="28"/>
                <w:rtl/>
              </w:rPr>
              <w:t>45</w:t>
            </w:r>
          </w:p>
        </w:tc>
      </w:tr>
      <w:tr w:rsidR="00771BC3" w:rsidRPr="0039439B" w:rsidTr="00FE73D1">
        <w:trPr>
          <w:trHeight w:hRule="exact" w:val="860"/>
          <w:jc w:val="center"/>
        </w:trPr>
        <w:tc>
          <w:tcPr>
            <w:tcW w:w="4091" w:type="dxa"/>
            <w:vAlign w:val="center"/>
          </w:tcPr>
          <w:p w:rsidR="00771BC3" w:rsidRPr="00394F4E" w:rsidRDefault="00771BC3" w:rsidP="007C691F">
            <w:pPr>
              <w:pStyle w:val="aa"/>
              <w:numPr>
                <w:ilvl w:val="0"/>
                <w:numId w:val="23"/>
              </w:numPr>
              <w:spacing w:after="120"/>
              <w:ind w:left="296" w:hanging="296"/>
              <w:jc w:val="lowKashida"/>
              <w:rPr>
                <w:rFonts w:cs="AL-Mohanad Bold"/>
                <w:sz w:val="28"/>
                <w:szCs w:val="28"/>
                <w:rtl/>
              </w:rPr>
            </w:pPr>
            <w:r w:rsidRPr="00394F4E">
              <w:rPr>
                <w:rFonts w:cs="AL-Mohanad Bold" w:hint="cs"/>
                <w:sz w:val="28"/>
                <w:szCs w:val="28"/>
                <w:rtl/>
              </w:rPr>
              <w:lastRenderedPageBreak/>
              <w:t>الأست</w:t>
            </w:r>
            <w:r w:rsidR="005F1FE4">
              <w:rPr>
                <w:rFonts w:cs="AL-Mohanad Bold" w:hint="cs"/>
                <w:sz w:val="28"/>
                <w:szCs w:val="28"/>
                <w:rtl/>
              </w:rPr>
              <w:t>ــــ</w:t>
            </w:r>
            <w:r w:rsidRPr="00394F4E">
              <w:rPr>
                <w:rFonts w:cs="AL-Mohanad Bold" w:hint="cs"/>
                <w:sz w:val="28"/>
                <w:szCs w:val="28"/>
                <w:rtl/>
              </w:rPr>
              <w:t>اذ ذوق</w:t>
            </w:r>
            <w:r w:rsidR="00856BE7">
              <w:rPr>
                <w:rFonts w:cs="AL-Mohanad Bold" w:hint="cs"/>
                <w:sz w:val="28"/>
                <w:szCs w:val="28"/>
                <w:rtl/>
              </w:rPr>
              <w:t>ــ</w:t>
            </w:r>
            <w:r w:rsidR="005F1FE4">
              <w:rPr>
                <w:rFonts w:cs="AL-Mohanad Bold" w:hint="cs"/>
                <w:sz w:val="28"/>
                <w:szCs w:val="28"/>
                <w:rtl/>
              </w:rPr>
              <w:t>ـــ</w:t>
            </w:r>
            <w:r w:rsidR="00856BE7">
              <w:rPr>
                <w:rFonts w:cs="AL-Mohanad Bold" w:hint="cs"/>
                <w:sz w:val="28"/>
                <w:szCs w:val="28"/>
                <w:rtl/>
              </w:rPr>
              <w:t>ــ</w:t>
            </w:r>
            <w:r w:rsidRPr="00394F4E">
              <w:rPr>
                <w:rFonts w:cs="AL-Mohanad Bold" w:hint="cs"/>
                <w:sz w:val="28"/>
                <w:szCs w:val="28"/>
                <w:rtl/>
              </w:rPr>
              <w:t>ان الهن</w:t>
            </w:r>
            <w:r w:rsidR="00856BE7">
              <w:rPr>
                <w:rFonts w:cs="AL-Mohanad Bold" w:hint="cs"/>
                <w:sz w:val="28"/>
                <w:szCs w:val="28"/>
                <w:rtl/>
              </w:rPr>
              <w:t>ـــ</w:t>
            </w:r>
            <w:r w:rsidR="005F1FE4">
              <w:rPr>
                <w:rFonts w:cs="AL-Mohanad Bold" w:hint="cs"/>
                <w:sz w:val="28"/>
                <w:szCs w:val="28"/>
                <w:rtl/>
              </w:rPr>
              <w:t>ــــ</w:t>
            </w:r>
            <w:r w:rsidR="00856BE7">
              <w:rPr>
                <w:rFonts w:cs="AL-Mohanad Bold" w:hint="cs"/>
                <w:sz w:val="28"/>
                <w:szCs w:val="28"/>
                <w:rtl/>
              </w:rPr>
              <w:t>ــ</w:t>
            </w:r>
            <w:r w:rsidRPr="00394F4E">
              <w:rPr>
                <w:rFonts w:cs="AL-Mohanad Bold" w:hint="cs"/>
                <w:sz w:val="28"/>
                <w:szCs w:val="28"/>
                <w:rtl/>
              </w:rPr>
              <w:t>داوي</w:t>
            </w:r>
          </w:p>
        </w:tc>
        <w:tc>
          <w:tcPr>
            <w:tcW w:w="849" w:type="dxa"/>
            <w:gridSpan w:val="2"/>
            <w:vAlign w:val="center"/>
          </w:tcPr>
          <w:p w:rsidR="00771BC3" w:rsidRPr="008E273D" w:rsidRDefault="00771BC3" w:rsidP="00771BC3">
            <w:pPr>
              <w:spacing w:before="240" w:after="120" w:line="440" w:lineRule="exact"/>
              <w:jc w:val="center"/>
              <w:rPr>
                <w:rFonts w:cs="Simplified Arabic"/>
                <w:sz w:val="28"/>
                <w:szCs w:val="28"/>
                <w:rtl/>
              </w:rPr>
            </w:pPr>
          </w:p>
        </w:tc>
        <w:tc>
          <w:tcPr>
            <w:tcW w:w="2553" w:type="dxa"/>
            <w:gridSpan w:val="2"/>
            <w:vAlign w:val="center"/>
          </w:tcPr>
          <w:p w:rsidR="00771BC3" w:rsidRDefault="00B961CD" w:rsidP="005B39B1">
            <w:pPr>
              <w:spacing w:after="480" w:line="480" w:lineRule="exact"/>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720704" behindDoc="0" locked="0" layoutInCell="1" allowOverlap="1" wp14:anchorId="1AEF7109" wp14:editId="6ED013E6">
                      <wp:simplePos x="0" y="0"/>
                      <wp:positionH relativeFrom="column">
                        <wp:posOffset>1557655</wp:posOffset>
                      </wp:positionH>
                      <wp:positionV relativeFrom="paragraph">
                        <wp:posOffset>230505</wp:posOffset>
                      </wp:positionV>
                      <wp:extent cx="518160" cy="0"/>
                      <wp:effectExtent l="0" t="0" r="15240" b="19050"/>
                      <wp:wrapNone/>
                      <wp:docPr id="12" name="رابط مستقيم 12"/>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2" o:spid="_x0000_s1026" style="position:absolute;left:0;text-align:lef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5pt,18.15pt" to="163.4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" strokecolor="#4a7ebb">
                      <v:stroke dashstyle="3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محمد حم</w:t>
            </w:r>
            <w:r w:rsidR="00856BE7">
              <w:rPr>
                <w:rFonts w:cs="AL-Mohanad Bold" w:hint="cs"/>
                <w:sz w:val="28"/>
                <w:szCs w:val="28"/>
                <w:rtl/>
              </w:rPr>
              <w:t>ـــ</w:t>
            </w:r>
            <w:r w:rsidR="008A1166">
              <w:rPr>
                <w:rFonts w:cs="AL-Mohanad Bold" w:hint="cs"/>
                <w:sz w:val="28"/>
                <w:szCs w:val="28"/>
                <w:rtl/>
              </w:rPr>
              <w:t>ـــ</w:t>
            </w:r>
            <w:r w:rsidR="00771BC3" w:rsidRPr="00492474">
              <w:rPr>
                <w:rFonts w:cs="AL-Mohanad Bold" w:hint="cs"/>
                <w:sz w:val="28"/>
                <w:szCs w:val="28"/>
                <w:rtl/>
              </w:rPr>
              <w:t>دان</w:t>
            </w:r>
          </w:p>
        </w:tc>
        <w:tc>
          <w:tcPr>
            <w:tcW w:w="689" w:type="dxa"/>
            <w:vAlign w:val="center"/>
          </w:tcPr>
          <w:p w:rsidR="00771BC3" w:rsidRPr="008A1166" w:rsidRDefault="00177EFB" w:rsidP="008A1166">
            <w:pPr>
              <w:spacing w:after="840" w:line="560" w:lineRule="exact"/>
              <w:jc w:val="center"/>
              <w:rPr>
                <w:rFonts w:cs="AL-Mohanad Bold"/>
                <w:color w:val="000000"/>
                <w:sz w:val="28"/>
                <w:szCs w:val="28"/>
              </w:rPr>
            </w:pPr>
            <w:r w:rsidRPr="008A1166">
              <w:rPr>
                <w:rFonts w:cs="AL-Mohanad Bold" w:hint="cs"/>
                <w:color w:val="000000"/>
                <w:sz w:val="28"/>
                <w:szCs w:val="28"/>
                <w:rtl/>
              </w:rPr>
              <w:t>51</w:t>
            </w:r>
          </w:p>
        </w:tc>
      </w:tr>
      <w:tr w:rsidR="00771BC3" w:rsidRPr="0039439B" w:rsidTr="00FE73D1">
        <w:trPr>
          <w:trHeight w:hRule="exact" w:val="702"/>
          <w:jc w:val="center"/>
        </w:trPr>
        <w:tc>
          <w:tcPr>
            <w:tcW w:w="4091" w:type="dxa"/>
            <w:vAlign w:val="center"/>
          </w:tcPr>
          <w:p w:rsidR="00771BC3" w:rsidRPr="00492474" w:rsidRDefault="00771BC3" w:rsidP="007C691F">
            <w:pPr>
              <w:pStyle w:val="aa"/>
              <w:numPr>
                <w:ilvl w:val="0"/>
                <w:numId w:val="23"/>
              </w:numPr>
              <w:ind w:left="296" w:hanging="296"/>
              <w:jc w:val="lowKashida"/>
              <w:outlineLvl w:val="0"/>
              <w:rPr>
                <w:rFonts w:cs="AL-Mohanad Bold"/>
                <w:sz w:val="28"/>
                <w:szCs w:val="28"/>
                <w:rtl/>
              </w:rPr>
            </w:pPr>
            <w:r w:rsidRPr="00492474">
              <w:rPr>
                <w:rFonts w:cs="AL-Mohanad Bold" w:hint="cs"/>
                <w:sz w:val="28"/>
                <w:szCs w:val="28"/>
                <w:rtl/>
              </w:rPr>
              <w:t>الدكتور قندي</w:t>
            </w:r>
            <w:r w:rsidR="00856BE7">
              <w:rPr>
                <w:rFonts w:cs="AL-Mohanad Bold" w:hint="cs"/>
                <w:sz w:val="28"/>
                <w:szCs w:val="28"/>
                <w:rtl/>
              </w:rPr>
              <w:t>ــ</w:t>
            </w:r>
            <w:r w:rsidRPr="00492474">
              <w:rPr>
                <w:rFonts w:cs="AL-Mohanad Bold" w:hint="cs"/>
                <w:sz w:val="28"/>
                <w:szCs w:val="28"/>
                <w:rtl/>
              </w:rPr>
              <w:t>ل ش</w:t>
            </w:r>
            <w:r w:rsidR="00856BE7">
              <w:rPr>
                <w:rFonts w:cs="AL-Mohanad Bold" w:hint="cs"/>
                <w:sz w:val="28"/>
                <w:szCs w:val="28"/>
                <w:rtl/>
              </w:rPr>
              <w:t>ـــــ</w:t>
            </w:r>
            <w:r w:rsidRPr="00492474">
              <w:rPr>
                <w:rFonts w:cs="AL-Mohanad Bold" w:hint="cs"/>
                <w:sz w:val="28"/>
                <w:szCs w:val="28"/>
                <w:rtl/>
              </w:rPr>
              <w:t>اكر</w:t>
            </w:r>
          </w:p>
        </w:tc>
        <w:tc>
          <w:tcPr>
            <w:tcW w:w="849" w:type="dxa"/>
            <w:gridSpan w:val="2"/>
            <w:vAlign w:val="center"/>
          </w:tcPr>
          <w:p w:rsidR="00771BC3" w:rsidRPr="008E273D" w:rsidRDefault="00B961CD" w:rsidP="00FE73D1">
            <w:pPr>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22752" behindDoc="0" locked="0" layoutInCell="1" allowOverlap="1" wp14:anchorId="3F985025" wp14:editId="5147835E">
                      <wp:simplePos x="0" y="0"/>
                      <wp:positionH relativeFrom="column">
                        <wp:posOffset>-65405</wp:posOffset>
                      </wp:positionH>
                      <wp:positionV relativeFrom="paragraph">
                        <wp:posOffset>187325</wp:posOffset>
                      </wp:positionV>
                      <wp:extent cx="518160" cy="0"/>
                      <wp:effectExtent l="0" t="0" r="15240" b="19050"/>
                      <wp:wrapNone/>
                      <wp:docPr id="13" name="رابط مستقيم 13"/>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3" o:spid="_x0000_s1026" style="position:absolute;left:0;text-align:lef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4.75pt" to="35.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" strokecolor="#4a7ebb">
                      <v:stroke dashstyle="3 1"/>
                    </v:line>
                  </w:pict>
                </mc:Fallback>
              </mc:AlternateContent>
            </w:r>
          </w:p>
        </w:tc>
        <w:tc>
          <w:tcPr>
            <w:tcW w:w="2553" w:type="dxa"/>
            <w:gridSpan w:val="2"/>
            <w:vAlign w:val="center"/>
          </w:tcPr>
          <w:p w:rsidR="00771BC3" w:rsidRDefault="00681DB5" w:rsidP="005B39B1">
            <w:pPr>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 xml:space="preserve">أحمد شيخ </w:t>
            </w:r>
            <w:proofErr w:type="spellStart"/>
            <w:r w:rsidR="00771BC3" w:rsidRPr="00492474">
              <w:rPr>
                <w:rFonts w:cs="AL-Mohanad Bold" w:hint="cs"/>
                <w:sz w:val="28"/>
                <w:szCs w:val="28"/>
                <w:rtl/>
              </w:rPr>
              <w:t>السروجية</w:t>
            </w:r>
            <w:proofErr w:type="spellEnd"/>
          </w:p>
        </w:tc>
        <w:tc>
          <w:tcPr>
            <w:tcW w:w="689" w:type="dxa"/>
            <w:vAlign w:val="center"/>
          </w:tcPr>
          <w:p w:rsidR="00771BC3" w:rsidRPr="008A1166" w:rsidRDefault="00177EFB" w:rsidP="008A1166">
            <w:pPr>
              <w:spacing w:before="120" w:after="840"/>
              <w:jc w:val="center"/>
              <w:rPr>
                <w:rFonts w:cs="AL-Mohanad Bold"/>
                <w:color w:val="000000"/>
                <w:sz w:val="28"/>
                <w:szCs w:val="28"/>
              </w:rPr>
            </w:pPr>
            <w:r w:rsidRPr="008A1166">
              <w:rPr>
                <w:rFonts w:cs="AL-Mohanad Bold" w:hint="cs"/>
                <w:color w:val="000000"/>
                <w:sz w:val="28"/>
                <w:szCs w:val="28"/>
                <w:rtl/>
              </w:rPr>
              <w:t>57</w:t>
            </w:r>
          </w:p>
        </w:tc>
      </w:tr>
      <w:tr w:rsidR="00790338" w:rsidRPr="0039439B" w:rsidTr="0051166E">
        <w:trPr>
          <w:trHeight w:hRule="exact" w:val="571"/>
          <w:jc w:val="center"/>
        </w:trPr>
        <w:tc>
          <w:tcPr>
            <w:tcW w:w="4091" w:type="dxa"/>
            <w:vMerge w:val="restart"/>
            <w:vAlign w:val="center"/>
          </w:tcPr>
          <w:p w:rsidR="00790338" w:rsidRPr="00394F4E" w:rsidRDefault="00790338" w:rsidP="007C691F">
            <w:pPr>
              <w:pStyle w:val="aa"/>
              <w:numPr>
                <w:ilvl w:val="0"/>
                <w:numId w:val="23"/>
              </w:numPr>
              <w:spacing w:after="120"/>
              <w:ind w:left="296" w:hanging="296"/>
              <w:jc w:val="lowKashida"/>
              <w:rPr>
                <w:rFonts w:cs="AL-Mohanad Bold"/>
                <w:sz w:val="28"/>
                <w:szCs w:val="28"/>
                <w:rtl/>
              </w:rPr>
            </w:pPr>
            <w:r w:rsidRPr="00394F4E">
              <w:rPr>
                <w:rFonts w:cs="AL-Mohanad Bold" w:hint="cs"/>
                <w:sz w:val="28"/>
                <w:szCs w:val="28"/>
                <w:rtl/>
              </w:rPr>
              <w:t xml:space="preserve">الدكتور محمود إبراهيم الأديب المجمعي                             </w:t>
            </w:r>
          </w:p>
        </w:tc>
        <w:tc>
          <w:tcPr>
            <w:tcW w:w="849" w:type="dxa"/>
            <w:gridSpan w:val="2"/>
            <w:vMerge w:val="restart"/>
            <w:vAlign w:val="center"/>
          </w:tcPr>
          <w:p w:rsidR="00790338" w:rsidRPr="008E273D" w:rsidRDefault="00790338"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808768" behindDoc="0" locked="0" layoutInCell="1" allowOverlap="1" wp14:anchorId="3F878484" wp14:editId="4CF38DD9">
                      <wp:simplePos x="0" y="0"/>
                      <wp:positionH relativeFrom="column">
                        <wp:posOffset>-65405</wp:posOffset>
                      </wp:positionH>
                      <wp:positionV relativeFrom="paragraph">
                        <wp:posOffset>252730</wp:posOffset>
                      </wp:positionV>
                      <wp:extent cx="518160" cy="0"/>
                      <wp:effectExtent l="0" t="0" r="15240" b="19050"/>
                      <wp:wrapNone/>
                      <wp:docPr id="14" name="رابط مستقيم 14"/>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4" o:spid="_x0000_s1026" style="position:absolute;left:0;text-align:lef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19.9pt" to="35.6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" strokecolor="#4a7ebb">
                      <v:stroke dashstyle="3 1"/>
                    </v:line>
                  </w:pict>
                </mc:Fallback>
              </mc:AlternateContent>
            </w:r>
          </w:p>
        </w:tc>
        <w:tc>
          <w:tcPr>
            <w:tcW w:w="2553" w:type="dxa"/>
            <w:gridSpan w:val="2"/>
            <w:vAlign w:val="center"/>
          </w:tcPr>
          <w:p w:rsidR="00790338" w:rsidRDefault="00790338" w:rsidP="00790338">
            <w:pPr>
              <w:spacing w:before="120" w:after="480"/>
              <w:jc w:val="center"/>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Pr="00492474">
              <w:rPr>
                <w:rFonts w:cs="AL-Mohanad Bold" w:hint="cs"/>
                <w:sz w:val="28"/>
                <w:szCs w:val="28"/>
                <w:rtl/>
              </w:rPr>
              <w:t xml:space="preserve">عبدالجليل </w:t>
            </w:r>
            <w:proofErr w:type="spellStart"/>
            <w:r w:rsidRPr="00492474">
              <w:rPr>
                <w:rFonts w:cs="AL-Mohanad Bold" w:hint="cs"/>
                <w:sz w:val="28"/>
                <w:szCs w:val="28"/>
                <w:rtl/>
              </w:rPr>
              <w:t>عبدالمهدي</w:t>
            </w:r>
            <w:proofErr w:type="spellEnd"/>
          </w:p>
        </w:tc>
        <w:tc>
          <w:tcPr>
            <w:tcW w:w="689" w:type="dxa"/>
            <w:vMerge w:val="restart"/>
            <w:vAlign w:val="center"/>
          </w:tcPr>
          <w:p w:rsidR="00790338" w:rsidRPr="008A1166" w:rsidRDefault="00790338" w:rsidP="008A1166">
            <w:pPr>
              <w:spacing w:before="120" w:after="840"/>
              <w:jc w:val="center"/>
              <w:rPr>
                <w:rFonts w:cs="AL-Mohanad Bold"/>
                <w:color w:val="000000"/>
                <w:sz w:val="28"/>
                <w:szCs w:val="28"/>
              </w:rPr>
            </w:pPr>
            <w:r w:rsidRPr="008A1166">
              <w:rPr>
                <w:rFonts w:cs="AL-Mohanad Bold" w:hint="cs"/>
                <w:color w:val="000000"/>
                <w:sz w:val="28"/>
                <w:szCs w:val="28"/>
                <w:rtl/>
              </w:rPr>
              <w:t>59</w:t>
            </w:r>
          </w:p>
        </w:tc>
      </w:tr>
      <w:tr w:rsidR="00790338" w:rsidRPr="0039439B" w:rsidTr="0051166E">
        <w:trPr>
          <w:trHeight w:hRule="exact" w:val="195"/>
          <w:jc w:val="center"/>
        </w:trPr>
        <w:tc>
          <w:tcPr>
            <w:tcW w:w="4091" w:type="dxa"/>
            <w:vMerge/>
            <w:vAlign w:val="center"/>
          </w:tcPr>
          <w:p w:rsidR="00790338" w:rsidRPr="00394F4E" w:rsidRDefault="00790338" w:rsidP="007C691F">
            <w:pPr>
              <w:pStyle w:val="aa"/>
              <w:numPr>
                <w:ilvl w:val="0"/>
                <w:numId w:val="23"/>
              </w:numPr>
              <w:spacing w:after="120"/>
              <w:ind w:left="296" w:hanging="296"/>
              <w:jc w:val="lowKashida"/>
              <w:rPr>
                <w:rFonts w:cs="AL-Mohanad Bold"/>
                <w:sz w:val="28"/>
                <w:szCs w:val="28"/>
                <w:rtl/>
              </w:rPr>
            </w:pPr>
          </w:p>
        </w:tc>
        <w:tc>
          <w:tcPr>
            <w:tcW w:w="849" w:type="dxa"/>
            <w:gridSpan w:val="2"/>
            <w:vMerge/>
            <w:vAlign w:val="center"/>
          </w:tcPr>
          <w:p w:rsidR="00790338" w:rsidRDefault="00790338" w:rsidP="00771BC3">
            <w:pPr>
              <w:spacing w:before="240" w:after="120" w:line="440" w:lineRule="exact"/>
              <w:jc w:val="center"/>
              <w:rPr>
                <w:rFonts w:cs="Simplified Arabic"/>
                <w:b/>
                <w:bCs/>
                <w:noProof/>
                <w:sz w:val="28"/>
                <w:szCs w:val="28"/>
                <w:rtl/>
              </w:rPr>
            </w:pPr>
          </w:p>
        </w:tc>
        <w:tc>
          <w:tcPr>
            <w:tcW w:w="2553" w:type="dxa"/>
            <w:gridSpan w:val="2"/>
            <w:vAlign w:val="center"/>
          </w:tcPr>
          <w:p w:rsidR="00790338" w:rsidRDefault="00790338" w:rsidP="005B39B1">
            <w:pPr>
              <w:spacing w:before="240" w:after="480"/>
              <w:jc w:val="center"/>
              <w:rPr>
                <w:rFonts w:ascii="Simplified Arabic" w:hAnsi="Simplified Arabic" w:cs="AL-Mohanad Bold"/>
                <w:sz w:val="28"/>
                <w:szCs w:val="28"/>
                <w:rtl/>
                <w:lang w:bidi="ar-JO"/>
              </w:rPr>
            </w:pPr>
          </w:p>
        </w:tc>
        <w:tc>
          <w:tcPr>
            <w:tcW w:w="689" w:type="dxa"/>
            <w:vMerge/>
            <w:vAlign w:val="center"/>
          </w:tcPr>
          <w:p w:rsidR="00790338" w:rsidRPr="008A1166" w:rsidRDefault="00790338" w:rsidP="008A1166">
            <w:pPr>
              <w:spacing w:before="240" w:after="840"/>
              <w:jc w:val="center"/>
              <w:rPr>
                <w:rFonts w:cs="AL-Mohanad Bold"/>
                <w:color w:val="000000"/>
                <w:sz w:val="28"/>
                <w:szCs w:val="28"/>
                <w:rtl/>
              </w:rPr>
            </w:pPr>
          </w:p>
        </w:tc>
      </w:tr>
      <w:tr w:rsidR="00771BC3" w:rsidRPr="0039439B" w:rsidTr="00FE73D1">
        <w:trPr>
          <w:trHeight w:hRule="exact" w:val="724"/>
          <w:jc w:val="center"/>
        </w:trPr>
        <w:tc>
          <w:tcPr>
            <w:tcW w:w="4091" w:type="dxa"/>
            <w:vAlign w:val="center"/>
          </w:tcPr>
          <w:p w:rsidR="00771BC3" w:rsidRPr="00394F4E" w:rsidRDefault="00771BC3" w:rsidP="006D3DE8">
            <w:pPr>
              <w:pStyle w:val="aa"/>
              <w:numPr>
                <w:ilvl w:val="0"/>
                <w:numId w:val="23"/>
              </w:numPr>
              <w:ind w:left="296" w:hanging="296"/>
              <w:rPr>
                <w:rFonts w:cs="AL-Mohanad Bold"/>
                <w:sz w:val="28"/>
                <w:szCs w:val="28"/>
                <w:rtl/>
                <w:lang w:bidi="ar-JO"/>
              </w:rPr>
            </w:pPr>
            <w:r w:rsidRPr="00394F4E">
              <w:rPr>
                <w:rFonts w:cs="AL-Mohanad Bold" w:hint="cs"/>
                <w:sz w:val="28"/>
                <w:szCs w:val="28"/>
                <w:rtl/>
              </w:rPr>
              <w:t>ع</w:t>
            </w:r>
            <w:r w:rsidR="00856BE7">
              <w:rPr>
                <w:rFonts w:cs="AL-Mohanad Bold" w:hint="cs"/>
                <w:sz w:val="28"/>
                <w:szCs w:val="28"/>
                <w:rtl/>
              </w:rPr>
              <w:t>ــــ</w:t>
            </w:r>
            <w:r w:rsidRPr="00394F4E">
              <w:rPr>
                <w:rFonts w:cs="AL-Mohanad Bold" w:hint="cs"/>
                <w:sz w:val="28"/>
                <w:szCs w:val="28"/>
                <w:rtl/>
              </w:rPr>
              <w:t>يسى الناع</w:t>
            </w:r>
            <w:r w:rsidR="00856BE7">
              <w:rPr>
                <w:rFonts w:cs="AL-Mohanad Bold" w:hint="cs"/>
                <w:sz w:val="28"/>
                <w:szCs w:val="28"/>
                <w:rtl/>
              </w:rPr>
              <w:t>ـــــ</w:t>
            </w:r>
            <w:r w:rsidRPr="00394F4E">
              <w:rPr>
                <w:rFonts w:cs="AL-Mohanad Bold" w:hint="cs"/>
                <w:sz w:val="28"/>
                <w:szCs w:val="28"/>
                <w:rtl/>
              </w:rPr>
              <w:t>وري</w:t>
            </w:r>
          </w:p>
        </w:tc>
        <w:tc>
          <w:tcPr>
            <w:tcW w:w="849" w:type="dxa"/>
            <w:gridSpan w:val="2"/>
            <w:vAlign w:val="center"/>
          </w:tcPr>
          <w:p w:rsidR="00771BC3" w:rsidRPr="008E273D" w:rsidRDefault="00771BC3" w:rsidP="00FE73D1">
            <w:pPr>
              <w:jc w:val="center"/>
              <w:rPr>
                <w:rFonts w:cs="Simplified Arabic"/>
                <w:sz w:val="28"/>
                <w:szCs w:val="28"/>
                <w:rtl/>
              </w:rPr>
            </w:pPr>
          </w:p>
        </w:tc>
        <w:tc>
          <w:tcPr>
            <w:tcW w:w="2553" w:type="dxa"/>
            <w:gridSpan w:val="2"/>
            <w:vAlign w:val="center"/>
          </w:tcPr>
          <w:p w:rsidR="00771BC3" w:rsidRDefault="006D3DE8" w:rsidP="005B39B1">
            <w:pPr>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726848" behindDoc="0" locked="0" layoutInCell="1" allowOverlap="1" wp14:anchorId="3695AC21" wp14:editId="26F92FDA">
                      <wp:simplePos x="0" y="0"/>
                      <wp:positionH relativeFrom="column">
                        <wp:posOffset>1550035</wp:posOffset>
                      </wp:positionH>
                      <wp:positionV relativeFrom="paragraph">
                        <wp:posOffset>133985</wp:posOffset>
                      </wp:positionV>
                      <wp:extent cx="518160" cy="0"/>
                      <wp:effectExtent l="0" t="0" r="15240" b="19050"/>
                      <wp:wrapNone/>
                      <wp:docPr id="15" name="رابط مستقيم 15"/>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5" o:spid="_x0000_s1026" style="position:absolute;left:0;text-align:lef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05pt,10.55pt" to="162.8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" strokecolor="#4a7ebb">
                      <v:stroke dashstyle="3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عبدالحميد الفلاح</w:t>
            </w:r>
          </w:p>
        </w:tc>
        <w:tc>
          <w:tcPr>
            <w:tcW w:w="689" w:type="dxa"/>
            <w:vAlign w:val="center"/>
          </w:tcPr>
          <w:p w:rsidR="00771BC3" w:rsidRPr="008A1166" w:rsidRDefault="00177EFB" w:rsidP="008A1166">
            <w:pPr>
              <w:jc w:val="center"/>
              <w:rPr>
                <w:rFonts w:cs="AL-Mohanad Bold"/>
                <w:color w:val="000000"/>
                <w:sz w:val="28"/>
                <w:szCs w:val="28"/>
              </w:rPr>
            </w:pPr>
            <w:r w:rsidRPr="008A1166">
              <w:rPr>
                <w:rFonts w:cs="AL-Mohanad Bold" w:hint="cs"/>
                <w:color w:val="000000"/>
                <w:sz w:val="28"/>
                <w:szCs w:val="28"/>
                <w:rtl/>
              </w:rPr>
              <w:t>63</w:t>
            </w:r>
          </w:p>
        </w:tc>
      </w:tr>
      <w:tr w:rsidR="005B39B1" w:rsidRPr="0039439B" w:rsidTr="0051166E">
        <w:trPr>
          <w:trHeight w:hRule="exact" w:val="633"/>
          <w:jc w:val="center"/>
        </w:trPr>
        <w:tc>
          <w:tcPr>
            <w:tcW w:w="4091" w:type="dxa"/>
            <w:vMerge w:val="restart"/>
            <w:vAlign w:val="center"/>
          </w:tcPr>
          <w:p w:rsidR="005B39B1" w:rsidRPr="00394F4E" w:rsidRDefault="005B39B1" w:rsidP="007C691F">
            <w:pPr>
              <w:pStyle w:val="aa"/>
              <w:numPr>
                <w:ilvl w:val="0"/>
                <w:numId w:val="23"/>
              </w:numPr>
              <w:spacing w:after="120"/>
              <w:ind w:left="296" w:hanging="296"/>
              <w:jc w:val="lowKashida"/>
              <w:rPr>
                <w:rFonts w:cs="AL-Mohanad Bold"/>
                <w:sz w:val="28"/>
                <w:szCs w:val="28"/>
                <w:rtl/>
              </w:rPr>
            </w:pPr>
            <w:r w:rsidRPr="00394F4E">
              <w:rPr>
                <w:rFonts w:cs="AL-Mohanad Bold" w:hint="cs"/>
                <w:sz w:val="28"/>
                <w:szCs w:val="28"/>
                <w:rtl/>
              </w:rPr>
              <w:t xml:space="preserve">الريادة والثقافة عند </w:t>
            </w:r>
            <w:proofErr w:type="spellStart"/>
            <w:r w:rsidRPr="00394F4E">
              <w:rPr>
                <w:rFonts w:cs="AL-Mohanad Bold" w:hint="cs"/>
                <w:sz w:val="28"/>
                <w:szCs w:val="28"/>
                <w:rtl/>
              </w:rPr>
              <w:t>روكس</w:t>
            </w:r>
            <w:proofErr w:type="spellEnd"/>
            <w:r w:rsidRPr="00394F4E">
              <w:rPr>
                <w:rFonts w:cs="AL-Mohanad Bold" w:hint="cs"/>
                <w:sz w:val="28"/>
                <w:szCs w:val="28"/>
                <w:rtl/>
              </w:rPr>
              <w:t xml:space="preserve"> بن زائد </w:t>
            </w:r>
            <w:proofErr w:type="spellStart"/>
            <w:r w:rsidRPr="00394F4E">
              <w:rPr>
                <w:rFonts w:cs="AL-Mohanad Bold" w:hint="cs"/>
                <w:sz w:val="28"/>
                <w:szCs w:val="28"/>
                <w:rtl/>
              </w:rPr>
              <w:t>العزيزي</w:t>
            </w:r>
            <w:proofErr w:type="spellEnd"/>
            <w:r w:rsidR="00473243">
              <w:rPr>
                <w:rFonts w:cs="AL-Mohanad Bold" w:hint="cs"/>
                <w:sz w:val="28"/>
                <w:szCs w:val="28"/>
                <w:rtl/>
              </w:rPr>
              <w:t>:</w:t>
            </w:r>
            <w:r w:rsidRPr="00394F4E">
              <w:rPr>
                <w:rFonts w:cs="AL-Mohanad Bold" w:hint="cs"/>
                <w:sz w:val="28"/>
                <w:szCs w:val="28"/>
                <w:rtl/>
              </w:rPr>
              <w:t xml:space="preserve"> قراءة في سيكولوجية الحدث الريادي</w:t>
            </w:r>
          </w:p>
        </w:tc>
        <w:tc>
          <w:tcPr>
            <w:tcW w:w="849" w:type="dxa"/>
            <w:gridSpan w:val="2"/>
            <w:vMerge w:val="restart"/>
            <w:vAlign w:val="center"/>
          </w:tcPr>
          <w:p w:rsidR="005B39B1" w:rsidRPr="008E273D" w:rsidRDefault="005B39B1"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76000" behindDoc="0" locked="0" layoutInCell="1" allowOverlap="1" wp14:anchorId="40AD8B12" wp14:editId="5CBD1950">
                      <wp:simplePos x="0" y="0"/>
                      <wp:positionH relativeFrom="column">
                        <wp:posOffset>-69215</wp:posOffset>
                      </wp:positionH>
                      <wp:positionV relativeFrom="paragraph">
                        <wp:posOffset>137795</wp:posOffset>
                      </wp:positionV>
                      <wp:extent cx="518160" cy="0"/>
                      <wp:effectExtent l="0" t="0" r="15240" b="19050"/>
                      <wp:wrapNone/>
                      <wp:docPr id="16" name="رابط مستقيم 16"/>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6" o:spid="_x0000_s1026" style="position:absolute;left:0;text-align:lef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0.85pt" to="35.3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" strokecolor="#4a7ebb">
                      <v:stroke dashstyle="3 1"/>
                    </v:line>
                  </w:pict>
                </mc:Fallback>
              </mc:AlternateContent>
            </w:r>
          </w:p>
        </w:tc>
        <w:tc>
          <w:tcPr>
            <w:tcW w:w="2553" w:type="dxa"/>
            <w:gridSpan w:val="2"/>
            <w:vAlign w:val="center"/>
          </w:tcPr>
          <w:p w:rsidR="005B39B1" w:rsidRDefault="005B39B1" w:rsidP="007A0FBF">
            <w:pPr>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Pr="00492474">
              <w:rPr>
                <w:rFonts w:cs="AL-Mohanad Bold" w:hint="cs"/>
                <w:sz w:val="28"/>
                <w:szCs w:val="28"/>
                <w:rtl/>
              </w:rPr>
              <w:t>سم</w:t>
            </w:r>
            <w:r w:rsidR="00856BE7">
              <w:rPr>
                <w:rFonts w:cs="AL-Mohanad Bold" w:hint="cs"/>
                <w:sz w:val="28"/>
                <w:szCs w:val="28"/>
                <w:rtl/>
              </w:rPr>
              <w:t>ـــ</w:t>
            </w:r>
            <w:r w:rsidRPr="00492474">
              <w:rPr>
                <w:rFonts w:cs="AL-Mohanad Bold" w:hint="cs"/>
                <w:sz w:val="28"/>
                <w:szCs w:val="28"/>
                <w:rtl/>
              </w:rPr>
              <w:t>ير استيتي</w:t>
            </w:r>
            <w:r w:rsidR="00856BE7">
              <w:rPr>
                <w:rFonts w:cs="AL-Mohanad Bold" w:hint="cs"/>
                <w:sz w:val="28"/>
                <w:szCs w:val="28"/>
                <w:rtl/>
              </w:rPr>
              <w:t>ـــ</w:t>
            </w:r>
            <w:r w:rsidRPr="00492474">
              <w:rPr>
                <w:rFonts w:cs="AL-Mohanad Bold" w:hint="cs"/>
                <w:sz w:val="28"/>
                <w:szCs w:val="28"/>
                <w:rtl/>
              </w:rPr>
              <w:t>ة</w:t>
            </w:r>
          </w:p>
        </w:tc>
        <w:tc>
          <w:tcPr>
            <w:tcW w:w="689" w:type="dxa"/>
            <w:vAlign w:val="center"/>
          </w:tcPr>
          <w:p w:rsidR="005B39B1" w:rsidRPr="008A1166" w:rsidRDefault="005B39B1" w:rsidP="008A1166">
            <w:pPr>
              <w:jc w:val="center"/>
              <w:rPr>
                <w:rFonts w:cs="AL-Mohanad Bold"/>
                <w:color w:val="000000"/>
                <w:sz w:val="28"/>
                <w:szCs w:val="28"/>
              </w:rPr>
            </w:pPr>
            <w:r w:rsidRPr="008A1166">
              <w:rPr>
                <w:rFonts w:cs="AL-Mohanad Bold" w:hint="cs"/>
                <w:color w:val="000000"/>
                <w:sz w:val="28"/>
                <w:szCs w:val="28"/>
                <w:rtl/>
              </w:rPr>
              <w:t>71</w:t>
            </w:r>
          </w:p>
        </w:tc>
      </w:tr>
      <w:tr w:rsidR="005B39B1" w:rsidRPr="0039439B" w:rsidTr="0051166E">
        <w:trPr>
          <w:trHeight w:hRule="exact" w:val="285"/>
          <w:jc w:val="center"/>
        </w:trPr>
        <w:tc>
          <w:tcPr>
            <w:tcW w:w="4091" w:type="dxa"/>
            <w:vMerge/>
            <w:vAlign w:val="center"/>
          </w:tcPr>
          <w:p w:rsidR="005B39B1" w:rsidRPr="00394F4E" w:rsidRDefault="005B39B1" w:rsidP="007C691F">
            <w:pPr>
              <w:pStyle w:val="aa"/>
              <w:numPr>
                <w:ilvl w:val="0"/>
                <w:numId w:val="23"/>
              </w:numPr>
              <w:spacing w:after="120"/>
              <w:ind w:left="296" w:hanging="296"/>
              <w:jc w:val="lowKashida"/>
              <w:rPr>
                <w:rFonts w:cs="AL-Mohanad Bold"/>
                <w:sz w:val="28"/>
                <w:szCs w:val="28"/>
                <w:rtl/>
              </w:rPr>
            </w:pPr>
          </w:p>
        </w:tc>
        <w:tc>
          <w:tcPr>
            <w:tcW w:w="849" w:type="dxa"/>
            <w:gridSpan w:val="2"/>
            <w:vMerge/>
            <w:vAlign w:val="center"/>
          </w:tcPr>
          <w:p w:rsidR="005B39B1" w:rsidRDefault="005B39B1" w:rsidP="00771BC3">
            <w:pPr>
              <w:spacing w:before="240" w:after="120" w:line="440" w:lineRule="exact"/>
              <w:jc w:val="center"/>
              <w:rPr>
                <w:rFonts w:cs="Simplified Arabic"/>
                <w:b/>
                <w:bCs/>
                <w:noProof/>
                <w:sz w:val="28"/>
                <w:szCs w:val="28"/>
                <w:rtl/>
              </w:rPr>
            </w:pPr>
          </w:p>
        </w:tc>
        <w:tc>
          <w:tcPr>
            <w:tcW w:w="2553" w:type="dxa"/>
            <w:gridSpan w:val="2"/>
            <w:vAlign w:val="center"/>
          </w:tcPr>
          <w:p w:rsidR="005B39B1" w:rsidRDefault="005B39B1" w:rsidP="005B39B1">
            <w:pPr>
              <w:jc w:val="center"/>
              <w:rPr>
                <w:rFonts w:ascii="Simplified Arabic" w:hAnsi="Simplified Arabic" w:cs="AL-Mohanad Bold"/>
                <w:sz w:val="28"/>
                <w:szCs w:val="28"/>
                <w:rtl/>
                <w:lang w:bidi="ar-JO"/>
              </w:rPr>
            </w:pPr>
          </w:p>
        </w:tc>
        <w:tc>
          <w:tcPr>
            <w:tcW w:w="689" w:type="dxa"/>
            <w:vAlign w:val="center"/>
          </w:tcPr>
          <w:p w:rsidR="005B39B1" w:rsidRPr="008A1166" w:rsidRDefault="005B39B1" w:rsidP="008A1166">
            <w:pPr>
              <w:jc w:val="center"/>
              <w:rPr>
                <w:rFonts w:cs="AL-Mohanad Bold"/>
                <w:color w:val="000000"/>
                <w:sz w:val="28"/>
                <w:szCs w:val="28"/>
                <w:rtl/>
              </w:rPr>
            </w:pPr>
          </w:p>
        </w:tc>
      </w:tr>
      <w:tr w:rsidR="00771BC3" w:rsidRPr="0039439B" w:rsidTr="00FE73D1">
        <w:trPr>
          <w:trHeight w:hRule="exact" w:val="719"/>
          <w:jc w:val="center"/>
        </w:trPr>
        <w:tc>
          <w:tcPr>
            <w:tcW w:w="4091" w:type="dxa"/>
            <w:vAlign w:val="center"/>
          </w:tcPr>
          <w:p w:rsidR="00771BC3" w:rsidRPr="00394F4E" w:rsidRDefault="00394F4E" w:rsidP="00394F4E">
            <w:pPr>
              <w:pStyle w:val="aa"/>
              <w:ind w:left="296" w:hanging="296"/>
              <w:jc w:val="lowKashida"/>
              <w:rPr>
                <w:rFonts w:cs="AL-Mohanad Bold"/>
                <w:sz w:val="28"/>
                <w:szCs w:val="28"/>
                <w:rtl/>
              </w:rPr>
            </w:pPr>
            <w:r>
              <w:rPr>
                <w:rFonts w:cs="AL-Mohanad Bold" w:hint="cs"/>
                <w:sz w:val="28"/>
                <w:szCs w:val="28"/>
                <w:rtl/>
              </w:rPr>
              <w:t>-</w:t>
            </w:r>
            <w:r w:rsidR="00771BC3" w:rsidRPr="00394F4E">
              <w:rPr>
                <w:rFonts w:cs="AL-Mohanad Bold" w:hint="cs"/>
                <w:sz w:val="28"/>
                <w:szCs w:val="28"/>
                <w:rtl/>
              </w:rPr>
              <w:t>ناصر الدي</w:t>
            </w:r>
            <w:r w:rsidR="00856BE7">
              <w:rPr>
                <w:rFonts w:cs="AL-Mohanad Bold" w:hint="cs"/>
                <w:sz w:val="28"/>
                <w:szCs w:val="28"/>
                <w:rtl/>
              </w:rPr>
              <w:t>ــــــ</w:t>
            </w:r>
            <w:r w:rsidR="00771BC3" w:rsidRPr="00394F4E">
              <w:rPr>
                <w:rFonts w:cs="AL-Mohanad Bold" w:hint="cs"/>
                <w:sz w:val="28"/>
                <w:szCs w:val="28"/>
                <w:rtl/>
              </w:rPr>
              <w:t>ن الأس</w:t>
            </w:r>
            <w:r w:rsidR="00856BE7">
              <w:rPr>
                <w:rFonts w:cs="AL-Mohanad Bold" w:hint="cs"/>
                <w:sz w:val="28"/>
                <w:szCs w:val="28"/>
                <w:rtl/>
              </w:rPr>
              <w:t>ـــ</w:t>
            </w:r>
            <w:r w:rsidR="00771BC3" w:rsidRPr="00394F4E">
              <w:rPr>
                <w:rFonts w:cs="AL-Mohanad Bold" w:hint="cs"/>
                <w:sz w:val="28"/>
                <w:szCs w:val="28"/>
                <w:rtl/>
              </w:rPr>
              <w:t>د مجمعياً</w:t>
            </w:r>
          </w:p>
        </w:tc>
        <w:tc>
          <w:tcPr>
            <w:tcW w:w="849" w:type="dxa"/>
            <w:gridSpan w:val="2"/>
            <w:vAlign w:val="center"/>
          </w:tcPr>
          <w:p w:rsidR="00771BC3" w:rsidRPr="008E273D" w:rsidRDefault="00771BC3" w:rsidP="00FE73D1">
            <w:pPr>
              <w:jc w:val="center"/>
              <w:rPr>
                <w:rFonts w:cs="Simplified Arabic"/>
                <w:sz w:val="28"/>
                <w:szCs w:val="28"/>
                <w:rtl/>
              </w:rPr>
            </w:pPr>
          </w:p>
        </w:tc>
        <w:tc>
          <w:tcPr>
            <w:tcW w:w="2553" w:type="dxa"/>
            <w:gridSpan w:val="2"/>
            <w:vAlign w:val="center"/>
          </w:tcPr>
          <w:p w:rsidR="00771BC3" w:rsidRDefault="007A0FBF" w:rsidP="007A0FBF">
            <w:pPr>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778048" behindDoc="0" locked="0" layoutInCell="1" allowOverlap="1" wp14:anchorId="5D8101DB" wp14:editId="393108B3">
                      <wp:simplePos x="0" y="0"/>
                      <wp:positionH relativeFrom="column">
                        <wp:posOffset>1553845</wp:posOffset>
                      </wp:positionH>
                      <wp:positionV relativeFrom="paragraph">
                        <wp:posOffset>129540</wp:posOffset>
                      </wp:positionV>
                      <wp:extent cx="518160" cy="0"/>
                      <wp:effectExtent l="0" t="0" r="15240" b="19050"/>
                      <wp:wrapNone/>
                      <wp:docPr id="678" name="رابط مستقيم 678"/>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8" o:spid="_x0000_s1026" style="position:absolute;left:0;text-align:lef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35pt,10.2pt" to="163.1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" strokecolor="#4a7ebb">
                      <v:stroke dashstyle="3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محم</w:t>
            </w:r>
            <w:r w:rsidR="00856BE7">
              <w:rPr>
                <w:rFonts w:cs="AL-Mohanad Bold" w:hint="cs"/>
                <w:sz w:val="28"/>
                <w:szCs w:val="28"/>
                <w:rtl/>
              </w:rPr>
              <w:t>ـــــ</w:t>
            </w:r>
            <w:r w:rsidR="00771BC3" w:rsidRPr="00492474">
              <w:rPr>
                <w:rFonts w:cs="AL-Mohanad Bold" w:hint="cs"/>
                <w:sz w:val="28"/>
                <w:szCs w:val="28"/>
                <w:rtl/>
              </w:rPr>
              <w:t>د ح</w:t>
            </w:r>
            <w:r w:rsidR="00856BE7">
              <w:rPr>
                <w:rFonts w:cs="AL-Mohanad Bold" w:hint="cs"/>
                <w:sz w:val="28"/>
                <w:szCs w:val="28"/>
                <w:rtl/>
              </w:rPr>
              <w:t>ـــــ</w:t>
            </w:r>
            <w:r w:rsidR="00771BC3" w:rsidRPr="00492474">
              <w:rPr>
                <w:rFonts w:cs="AL-Mohanad Bold" w:hint="cs"/>
                <w:sz w:val="28"/>
                <w:szCs w:val="28"/>
                <w:rtl/>
              </w:rPr>
              <w:t>وّر</w:t>
            </w:r>
          </w:p>
        </w:tc>
        <w:tc>
          <w:tcPr>
            <w:tcW w:w="689" w:type="dxa"/>
            <w:vAlign w:val="center"/>
          </w:tcPr>
          <w:p w:rsidR="00771BC3" w:rsidRPr="008A1166" w:rsidRDefault="00177EFB" w:rsidP="008A1166">
            <w:pPr>
              <w:jc w:val="center"/>
              <w:rPr>
                <w:rFonts w:cs="AL-Mohanad Bold"/>
                <w:color w:val="000000"/>
                <w:sz w:val="28"/>
                <w:szCs w:val="28"/>
              </w:rPr>
            </w:pPr>
            <w:r w:rsidRPr="008A1166">
              <w:rPr>
                <w:rFonts w:cs="AL-Mohanad Bold" w:hint="cs"/>
                <w:color w:val="000000"/>
                <w:sz w:val="28"/>
                <w:szCs w:val="28"/>
                <w:rtl/>
              </w:rPr>
              <w:t>79</w:t>
            </w:r>
          </w:p>
        </w:tc>
      </w:tr>
      <w:tr w:rsidR="00771BC3" w:rsidRPr="0039439B" w:rsidTr="00394F4E">
        <w:trPr>
          <w:trHeight w:hRule="exact" w:val="984"/>
          <w:jc w:val="center"/>
        </w:trPr>
        <w:tc>
          <w:tcPr>
            <w:tcW w:w="4091" w:type="dxa"/>
            <w:vAlign w:val="center"/>
          </w:tcPr>
          <w:p w:rsidR="00771BC3" w:rsidRPr="00394F4E" w:rsidRDefault="00771BC3" w:rsidP="007C691F">
            <w:pPr>
              <w:pStyle w:val="aa"/>
              <w:numPr>
                <w:ilvl w:val="0"/>
                <w:numId w:val="23"/>
              </w:numPr>
              <w:ind w:left="296" w:hanging="296"/>
              <w:jc w:val="lowKashida"/>
              <w:rPr>
                <w:rFonts w:cs="AL-Mohanad Bold"/>
                <w:sz w:val="28"/>
                <w:szCs w:val="28"/>
                <w:rtl/>
              </w:rPr>
            </w:pPr>
            <w:r w:rsidRPr="00394F4E">
              <w:rPr>
                <w:rFonts w:cs="AL-Mohanad Bold" w:hint="cs"/>
                <w:sz w:val="28"/>
                <w:szCs w:val="28"/>
                <w:rtl/>
              </w:rPr>
              <w:t>عبدالكريم غرايبة كما عرفته</w:t>
            </w:r>
          </w:p>
        </w:tc>
        <w:tc>
          <w:tcPr>
            <w:tcW w:w="849" w:type="dxa"/>
            <w:gridSpan w:val="2"/>
            <w:vAlign w:val="center"/>
          </w:tcPr>
          <w:p w:rsidR="00771BC3" w:rsidRPr="008E273D" w:rsidRDefault="0004236F" w:rsidP="00FE73D1">
            <w:pPr>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30944" behindDoc="0" locked="0" layoutInCell="1" allowOverlap="1" wp14:anchorId="29278236" wp14:editId="6BBB1A85">
                      <wp:simplePos x="0" y="0"/>
                      <wp:positionH relativeFrom="column">
                        <wp:posOffset>-69215</wp:posOffset>
                      </wp:positionH>
                      <wp:positionV relativeFrom="paragraph">
                        <wp:posOffset>205105</wp:posOffset>
                      </wp:positionV>
                      <wp:extent cx="518160" cy="0"/>
                      <wp:effectExtent l="0" t="0" r="15240" b="19050"/>
                      <wp:wrapNone/>
                      <wp:docPr id="20" name="رابط مستقيم 20"/>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0" o:spid="_x0000_s1026" style="position:absolute;left:0;text-align:lef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16.15pt" to="35.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" strokecolor="#4a7ebb">
                      <v:stroke dashstyle="3 1"/>
                    </v:line>
                  </w:pict>
                </mc:Fallback>
              </mc:AlternateContent>
            </w:r>
          </w:p>
        </w:tc>
        <w:tc>
          <w:tcPr>
            <w:tcW w:w="2553" w:type="dxa"/>
            <w:gridSpan w:val="2"/>
            <w:vAlign w:val="center"/>
          </w:tcPr>
          <w:p w:rsidR="00771BC3" w:rsidRDefault="00681DB5" w:rsidP="007A0FBF">
            <w:pPr>
              <w:spacing w:before="120"/>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00771BC3" w:rsidRPr="00492474">
              <w:rPr>
                <w:rFonts w:cs="AL-Mohanad Bold" w:hint="cs"/>
                <w:sz w:val="28"/>
                <w:szCs w:val="28"/>
                <w:rtl/>
              </w:rPr>
              <w:t>جعف</w:t>
            </w:r>
            <w:r w:rsidR="00856BE7">
              <w:rPr>
                <w:rFonts w:cs="AL-Mohanad Bold" w:hint="cs"/>
                <w:sz w:val="28"/>
                <w:szCs w:val="28"/>
                <w:rtl/>
              </w:rPr>
              <w:t>ــــ</w:t>
            </w:r>
            <w:r w:rsidR="00771BC3" w:rsidRPr="00492474">
              <w:rPr>
                <w:rFonts w:cs="AL-Mohanad Bold" w:hint="cs"/>
                <w:sz w:val="28"/>
                <w:szCs w:val="28"/>
                <w:rtl/>
              </w:rPr>
              <w:t>ر عبابن</w:t>
            </w:r>
            <w:r w:rsidR="00856BE7">
              <w:rPr>
                <w:rFonts w:cs="AL-Mohanad Bold" w:hint="cs"/>
                <w:sz w:val="28"/>
                <w:szCs w:val="28"/>
                <w:rtl/>
              </w:rPr>
              <w:t>ــ</w:t>
            </w:r>
            <w:r w:rsidR="00771BC3" w:rsidRPr="00492474">
              <w:rPr>
                <w:rFonts w:cs="AL-Mohanad Bold" w:hint="cs"/>
                <w:sz w:val="28"/>
                <w:szCs w:val="28"/>
                <w:rtl/>
              </w:rPr>
              <w:t>ة</w:t>
            </w:r>
          </w:p>
        </w:tc>
        <w:tc>
          <w:tcPr>
            <w:tcW w:w="689" w:type="dxa"/>
            <w:vAlign w:val="center"/>
          </w:tcPr>
          <w:p w:rsidR="00771BC3" w:rsidRPr="008A1166" w:rsidRDefault="00FE73D1" w:rsidP="008A1166">
            <w:pPr>
              <w:jc w:val="center"/>
              <w:rPr>
                <w:rFonts w:cs="AL-Mohanad Bold"/>
                <w:color w:val="000000"/>
                <w:sz w:val="28"/>
                <w:szCs w:val="28"/>
              </w:rPr>
            </w:pPr>
            <w:r w:rsidRPr="008A1166">
              <w:rPr>
                <w:rFonts w:cs="AL-Mohanad Bold" w:hint="cs"/>
                <w:color w:val="000000"/>
                <w:sz w:val="28"/>
                <w:szCs w:val="28"/>
                <w:rtl/>
              </w:rPr>
              <w:t>85</w:t>
            </w:r>
          </w:p>
        </w:tc>
      </w:tr>
      <w:tr w:rsidR="007A0FBF" w:rsidRPr="0039439B" w:rsidTr="0051166E">
        <w:trPr>
          <w:trHeight w:hRule="exact" w:val="685"/>
          <w:jc w:val="center"/>
        </w:trPr>
        <w:tc>
          <w:tcPr>
            <w:tcW w:w="4091" w:type="dxa"/>
            <w:vMerge w:val="restart"/>
            <w:vAlign w:val="center"/>
          </w:tcPr>
          <w:p w:rsidR="007A0FBF" w:rsidRPr="00394F4E" w:rsidRDefault="007A0FBF" w:rsidP="007C691F">
            <w:pPr>
              <w:pStyle w:val="aa"/>
              <w:numPr>
                <w:ilvl w:val="0"/>
                <w:numId w:val="23"/>
              </w:numPr>
              <w:spacing w:after="120"/>
              <w:ind w:left="296" w:hanging="296"/>
              <w:jc w:val="lowKashida"/>
              <w:rPr>
                <w:rFonts w:cs="AL-Mohanad Bold"/>
                <w:sz w:val="28"/>
                <w:szCs w:val="28"/>
                <w:rtl/>
              </w:rPr>
            </w:pPr>
            <w:r w:rsidRPr="00394F4E">
              <w:rPr>
                <w:rFonts w:cs="AL-Mohanad Bold" w:hint="cs"/>
                <w:sz w:val="28"/>
                <w:szCs w:val="28"/>
                <w:rtl/>
              </w:rPr>
              <w:t>الدكتور إبراهيم زيد الكيلاني</w:t>
            </w:r>
            <w:r w:rsidR="00473243">
              <w:rPr>
                <w:rFonts w:cs="AL-Mohanad Bold" w:hint="cs"/>
                <w:sz w:val="28"/>
                <w:szCs w:val="28"/>
                <w:rtl/>
              </w:rPr>
              <w:t>:</w:t>
            </w:r>
            <w:r w:rsidRPr="00394F4E">
              <w:rPr>
                <w:rFonts w:cs="AL-Mohanad Bold" w:hint="cs"/>
                <w:sz w:val="28"/>
                <w:szCs w:val="28"/>
                <w:rtl/>
              </w:rPr>
              <w:t xml:space="preserve"> سطور من حياته وومضات من شعره</w:t>
            </w:r>
          </w:p>
        </w:tc>
        <w:tc>
          <w:tcPr>
            <w:tcW w:w="849" w:type="dxa"/>
            <w:gridSpan w:val="2"/>
            <w:vMerge w:val="restart"/>
            <w:vAlign w:val="center"/>
          </w:tcPr>
          <w:p w:rsidR="007A0FBF" w:rsidRPr="008E273D" w:rsidRDefault="007A0FBF"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84192" behindDoc="0" locked="0" layoutInCell="1" allowOverlap="1" wp14:anchorId="03F55668" wp14:editId="76009172">
                      <wp:simplePos x="0" y="0"/>
                      <wp:positionH relativeFrom="column">
                        <wp:posOffset>-61595</wp:posOffset>
                      </wp:positionH>
                      <wp:positionV relativeFrom="paragraph">
                        <wp:posOffset>163195</wp:posOffset>
                      </wp:positionV>
                      <wp:extent cx="518160" cy="0"/>
                      <wp:effectExtent l="0" t="0" r="15240" b="19050"/>
                      <wp:wrapNone/>
                      <wp:docPr id="21" name="رابط مستقيم 21"/>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1" o:spid="_x0000_s1026" style="position:absolute;left:0;text-align:lef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2.85pt" to="35.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" strokecolor="#4a7ebb">
                      <v:stroke dashstyle="3 1"/>
                    </v:line>
                  </w:pict>
                </mc:Fallback>
              </mc:AlternateContent>
            </w:r>
          </w:p>
        </w:tc>
        <w:tc>
          <w:tcPr>
            <w:tcW w:w="2553" w:type="dxa"/>
            <w:gridSpan w:val="2"/>
            <w:vAlign w:val="center"/>
          </w:tcPr>
          <w:p w:rsidR="007A0FBF" w:rsidRDefault="007A0FBF" w:rsidP="007A0FBF">
            <w:pPr>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Pr="00492474">
              <w:rPr>
                <w:rFonts w:cs="AL-Mohanad Bold" w:hint="cs"/>
                <w:sz w:val="28"/>
                <w:szCs w:val="28"/>
                <w:rtl/>
              </w:rPr>
              <w:t>ع</w:t>
            </w:r>
            <w:r w:rsidR="00856BE7">
              <w:rPr>
                <w:rFonts w:cs="AL-Mohanad Bold" w:hint="cs"/>
                <w:sz w:val="28"/>
                <w:szCs w:val="28"/>
                <w:rtl/>
              </w:rPr>
              <w:t>ـــ</w:t>
            </w:r>
            <w:r w:rsidRPr="00492474">
              <w:rPr>
                <w:rFonts w:cs="AL-Mohanad Bold" w:hint="cs"/>
                <w:sz w:val="28"/>
                <w:szCs w:val="28"/>
                <w:rtl/>
              </w:rPr>
              <w:t>ودة أبو عودة</w:t>
            </w:r>
          </w:p>
        </w:tc>
        <w:tc>
          <w:tcPr>
            <w:tcW w:w="689" w:type="dxa"/>
            <w:vAlign w:val="center"/>
          </w:tcPr>
          <w:p w:rsidR="007A0FBF" w:rsidRPr="008A1166" w:rsidRDefault="007A0FBF" w:rsidP="008A1166">
            <w:pPr>
              <w:jc w:val="center"/>
              <w:rPr>
                <w:rFonts w:cs="AL-Mohanad Bold"/>
                <w:color w:val="000000"/>
                <w:sz w:val="28"/>
                <w:szCs w:val="28"/>
              </w:rPr>
            </w:pPr>
            <w:r w:rsidRPr="008A1166">
              <w:rPr>
                <w:rFonts w:cs="AL-Mohanad Bold" w:hint="cs"/>
                <w:color w:val="000000"/>
                <w:sz w:val="28"/>
                <w:szCs w:val="28"/>
                <w:rtl/>
              </w:rPr>
              <w:t>89</w:t>
            </w:r>
          </w:p>
        </w:tc>
      </w:tr>
      <w:tr w:rsidR="007A0FBF" w:rsidRPr="0039439B" w:rsidTr="0051166E">
        <w:trPr>
          <w:trHeight w:hRule="exact" w:val="217"/>
          <w:jc w:val="center"/>
        </w:trPr>
        <w:tc>
          <w:tcPr>
            <w:tcW w:w="4091" w:type="dxa"/>
            <w:vMerge/>
            <w:vAlign w:val="center"/>
          </w:tcPr>
          <w:p w:rsidR="007A0FBF" w:rsidRPr="00394F4E" w:rsidRDefault="007A0FBF" w:rsidP="007C691F">
            <w:pPr>
              <w:pStyle w:val="aa"/>
              <w:numPr>
                <w:ilvl w:val="0"/>
                <w:numId w:val="23"/>
              </w:numPr>
              <w:spacing w:after="120"/>
              <w:ind w:left="296" w:hanging="296"/>
              <w:jc w:val="lowKashida"/>
              <w:rPr>
                <w:rFonts w:cs="AL-Mohanad Bold"/>
                <w:sz w:val="28"/>
                <w:szCs w:val="28"/>
                <w:rtl/>
              </w:rPr>
            </w:pPr>
          </w:p>
        </w:tc>
        <w:tc>
          <w:tcPr>
            <w:tcW w:w="849" w:type="dxa"/>
            <w:gridSpan w:val="2"/>
            <w:vMerge/>
            <w:vAlign w:val="center"/>
          </w:tcPr>
          <w:p w:rsidR="007A0FBF" w:rsidRDefault="007A0FBF" w:rsidP="00771BC3">
            <w:pPr>
              <w:spacing w:before="240" w:after="120" w:line="440" w:lineRule="exact"/>
              <w:jc w:val="center"/>
              <w:rPr>
                <w:rFonts w:cs="Simplified Arabic"/>
                <w:b/>
                <w:bCs/>
                <w:noProof/>
                <w:sz w:val="28"/>
                <w:szCs w:val="28"/>
                <w:rtl/>
              </w:rPr>
            </w:pPr>
          </w:p>
        </w:tc>
        <w:tc>
          <w:tcPr>
            <w:tcW w:w="2553" w:type="dxa"/>
            <w:gridSpan w:val="2"/>
            <w:vAlign w:val="center"/>
          </w:tcPr>
          <w:p w:rsidR="007A0FBF" w:rsidRDefault="007A0FBF" w:rsidP="00394F4E">
            <w:pPr>
              <w:jc w:val="center"/>
              <w:rPr>
                <w:rFonts w:ascii="Simplified Arabic" w:hAnsi="Simplified Arabic" w:cs="AL-Mohanad Bold"/>
                <w:sz w:val="28"/>
                <w:szCs w:val="28"/>
                <w:rtl/>
                <w:lang w:bidi="ar-JO"/>
              </w:rPr>
            </w:pPr>
          </w:p>
        </w:tc>
        <w:tc>
          <w:tcPr>
            <w:tcW w:w="689" w:type="dxa"/>
            <w:vAlign w:val="center"/>
          </w:tcPr>
          <w:p w:rsidR="007A0FBF" w:rsidRPr="008A1166" w:rsidRDefault="007A0FBF" w:rsidP="008A1166">
            <w:pPr>
              <w:jc w:val="center"/>
              <w:rPr>
                <w:rFonts w:cs="AL-Mohanad Bold"/>
                <w:color w:val="000000"/>
                <w:sz w:val="28"/>
                <w:szCs w:val="28"/>
                <w:rtl/>
              </w:rPr>
            </w:pPr>
          </w:p>
        </w:tc>
      </w:tr>
      <w:tr w:rsidR="00177EFB" w:rsidRPr="0039439B" w:rsidTr="005F1FE4">
        <w:trPr>
          <w:trHeight w:hRule="exact" w:val="855"/>
          <w:jc w:val="center"/>
        </w:trPr>
        <w:tc>
          <w:tcPr>
            <w:tcW w:w="7493" w:type="dxa"/>
            <w:gridSpan w:val="5"/>
            <w:shd w:val="clear" w:color="auto" w:fill="BFBFBF" w:themeFill="background1" w:themeFillShade="BF"/>
            <w:vAlign w:val="center"/>
          </w:tcPr>
          <w:p w:rsidR="00177EFB" w:rsidRDefault="00177EFB" w:rsidP="00856BE7">
            <w:pPr>
              <w:jc w:val="center"/>
              <w:rPr>
                <w:rFonts w:cs="AL-Mohanad Bold"/>
                <w:sz w:val="28"/>
                <w:szCs w:val="28"/>
                <w:rtl/>
                <w:lang w:bidi="ar-JO"/>
              </w:rPr>
            </w:pPr>
            <w:r w:rsidRPr="00651079">
              <w:rPr>
                <w:rFonts w:cs="AL-Mohanad Bold" w:hint="cs"/>
                <w:b/>
                <w:bCs/>
                <w:sz w:val="28"/>
                <w:szCs w:val="28"/>
                <w:rtl/>
              </w:rPr>
              <w:t>3-الباب الثالث: إنجازات مجمعية...</w:t>
            </w:r>
            <w:r w:rsidR="007A0FBF" w:rsidRPr="00651079">
              <w:rPr>
                <w:rFonts w:cs="AL-Mohanad Bold" w:hint="cs"/>
                <w:b/>
                <w:bCs/>
                <w:sz w:val="28"/>
                <w:szCs w:val="28"/>
                <w:rtl/>
              </w:rPr>
              <w:t>........</w:t>
            </w:r>
            <w:r w:rsidRPr="00651079">
              <w:rPr>
                <w:rFonts w:cs="AL-Mohanad Bold" w:hint="cs"/>
                <w:b/>
                <w:bCs/>
                <w:sz w:val="28"/>
                <w:szCs w:val="28"/>
                <w:rtl/>
              </w:rPr>
              <w:t>...................</w:t>
            </w:r>
            <w:r w:rsidR="003F11C8" w:rsidRPr="00651079">
              <w:rPr>
                <w:rFonts w:cs="AL-Mohanad Bold" w:hint="cs"/>
                <w:b/>
                <w:bCs/>
                <w:sz w:val="28"/>
                <w:szCs w:val="28"/>
                <w:rtl/>
              </w:rPr>
              <w:t>...............</w:t>
            </w:r>
          </w:p>
        </w:tc>
        <w:tc>
          <w:tcPr>
            <w:tcW w:w="689" w:type="dxa"/>
            <w:shd w:val="clear" w:color="auto" w:fill="BFBFBF" w:themeFill="background1" w:themeFillShade="BF"/>
            <w:vAlign w:val="center"/>
          </w:tcPr>
          <w:p w:rsidR="00177EFB" w:rsidRPr="008A1166" w:rsidRDefault="00FE73D1" w:rsidP="008A1166">
            <w:pPr>
              <w:jc w:val="center"/>
              <w:rPr>
                <w:rFonts w:cs="AL-Mohanad Bold"/>
                <w:color w:val="000000"/>
                <w:sz w:val="28"/>
                <w:szCs w:val="28"/>
              </w:rPr>
            </w:pPr>
            <w:r w:rsidRPr="008A1166">
              <w:rPr>
                <w:rFonts w:cs="AL-Mohanad Bold" w:hint="cs"/>
                <w:color w:val="000000"/>
                <w:sz w:val="28"/>
                <w:szCs w:val="28"/>
                <w:rtl/>
              </w:rPr>
              <w:t>95</w:t>
            </w:r>
          </w:p>
        </w:tc>
      </w:tr>
      <w:tr w:rsidR="00790338" w:rsidRPr="0039439B" w:rsidTr="0051166E">
        <w:trPr>
          <w:trHeight w:hRule="exact" w:val="781"/>
          <w:jc w:val="center"/>
        </w:trPr>
        <w:tc>
          <w:tcPr>
            <w:tcW w:w="4091" w:type="dxa"/>
            <w:vMerge w:val="restart"/>
            <w:vAlign w:val="center"/>
          </w:tcPr>
          <w:p w:rsidR="00790338" w:rsidRPr="00394F4E" w:rsidRDefault="00790338" w:rsidP="006D3DE8">
            <w:pPr>
              <w:pStyle w:val="aa"/>
              <w:numPr>
                <w:ilvl w:val="0"/>
                <w:numId w:val="23"/>
              </w:numPr>
              <w:spacing w:before="120" w:after="120"/>
              <w:ind w:left="295" w:hanging="295"/>
              <w:jc w:val="lowKashida"/>
              <w:rPr>
                <w:rFonts w:cs="AL-Mohanad Bold"/>
                <w:sz w:val="28"/>
                <w:szCs w:val="28"/>
                <w:rtl/>
              </w:rPr>
            </w:pPr>
            <w:r w:rsidRPr="00394F4E">
              <w:rPr>
                <w:rFonts w:cs="AL-Mohanad Bold" w:hint="cs"/>
                <w:sz w:val="28"/>
                <w:szCs w:val="28"/>
                <w:rtl/>
              </w:rPr>
              <w:t>دور مجمع اللغة العربية الأردني في ترجمة العلوم</w:t>
            </w:r>
          </w:p>
        </w:tc>
        <w:tc>
          <w:tcPr>
            <w:tcW w:w="849" w:type="dxa"/>
            <w:gridSpan w:val="2"/>
            <w:vMerge w:val="restart"/>
            <w:vAlign w:val="center"/>
          </w:tcPr>
          <w:p w:rsidR="00790338" w:rsidRPr="008E273D" w:rsidRDefault="006D3DE8"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810816" behindDoc="0" locked="0" layoutInCell="1" allowOverlap="1" wp14:anchorId="0ED8AF10" wp14:editId="29C0BAFA">
                      <wp:simplePos x="0" y="0"/>
                      <wp:positionH relativeFrom="column">
                        <wp:posOffset>-61595</wp:posOffset>
                      </wp:positionH>
                      <wp:positionV relativeFrom="paragraph">
                        <wp:posOffset>220345</wp:posOffset>
                      </wp:positionV>
                      <wp:extent cx="518160" cy="0"/>
                      <wp:effectExtent l="0" t="0" r="15240" b="19050"/>
                      <wp:wrapNone/>
                      <wp:docPr id="22" name="رابط مستقيم 22"/>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2" o:spid="_x0000_s1026" style="position:absolute;left:0;text-align:left;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7.35pt" to="35.9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" strokecolor="#4a7ebb">
                      <v:stroke dashstyle="3 1"/>
                    </v:line>
                  </w:pict>
                </mc:Fallback>
              </mc:AlternateContent>
            </w:r>
          </w:p>
        </w:tc>
        <w:tc>
          <w:tcPr>
            <w:tcW w:w="2553" w:type="dxa"/>
            <w:gridSpan w:val="2"/>
            <w:vMerge w:val="restart"/>
            <w:vAlign w:val="center"/>
          </w:tcPr>
          <w:p w:rsidR="00790338" w:rsidRDefault="00790338" w:rsidP="007A0FBF">
            <w:pPr>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Pr="00492474">
              <w:rPr>
                <w:rFonts w:cs="AL-Mohanad Bold" w:hint="cs"/>
                <w:sz w:val="28"/>
                <w:szCs w:val="28"/>
                <w:rtl/>
              </w:rPr>
              <w:t>سرى سبع العيش</w:t>
            </w:r>
          </w:p>
        </w:tc>
        <w:tc>
          <w:tcPr>
            <w:tcW w:w="689" w:type="dxa"/>
            <w:vAlign w:val="center"/>
          </w:tcPr>
          <w:p w:rsidR="00790338" w:rsidRPr="008A1166" w:rsidRDefault="00790338" w:rsidP="008A1166">
            <w:pPr>
              <w:spacing w:before="120"/>
              <w:jc w:val="center"/>
              <w:rPr>
                <w:rFonts w:cs="AL-Mohanad Bold"/>
                <w:color w:val="000000"/>
                <w:sz w:val="28"/>
                <w:szCs w:val="28"/>
              </w:rPr>
            </w:pPr>
            <w:r w:rsidRPr="008A1166">
              <w:rPr>
                <w:rFonts w:cs="AL-Mohanad Bold" w:hint="cs"/>
                <w:color w:val="000000"/>
                <w:sz w:val="28"/>
                <w:szCs w:val="28"/>
                <w:rtl/>
              </w:rPr>
              <w:t>97</w:t>
            </w:r>
          </w:p>
        </w:tc>
      </w:tr>
      <w:tr w:rsidR="00790338" w:rsidRPr="0039439B" w:rsidTr="006D3DE8">
        <w:trPr>
          <w:trHeight w:hRule="exact" w:val="80"/>
          <w:jc w:val="center"/>
        </w:trPr>
        <w:tc>
          <w:tcPr>
            <w:tcW w:w="4091" w:type="dxa"/>
            <w:vMerge/>
            <w:vAlign w:val="center"/>
          </w:tcPr>
          <w:p w:rsidR="00790338" w:rsidRPr="00394F4E" w:rsidRDefault="00790338" w:rsidP="007C691F">
            <w:pPr>
              <w:pStyle w:val="aa"/>
              <w:numPr>
                <w:ilvl w:val="0"/>
                <w:numId w:val="23"/>
              </w:numPr>
              <w:spacing w:after="120"/>
              <w:ind w:left="296" w:hanging="296"/>
              <w:jc w:val="lowKashida"/>
              <w:rPr>
                <w:rFonts w:cs="AL-Mohanad Bold"/>
                <w:sz w:val="28"/>
                <w:szCs w:val="28"/>
                <w:rtl/>
              </w:rPr>
            </w:pPr>
          </w:p>
        </w:tc>
        <w:tc>
          <w:tcPr>
            <w:tcW w:w="849" w:type="dxa"/>
            <w:gridSpan w:val="2"/>
            <w:vMerge/>
            <w:vAlign w:val="center"/>
          </w:tcPr>
          <w:p w:rsidR="00790338" w:rsidRDefault="00790338" w:rsidP="00771BC3">
            <w:pPr>
              <w:spacing w:before="240" w:after="120" w:line="440" w:lineRule="exact"/>
              <w:jc w:val="center"/>
              <w:rPr>
                <w:rFonts w:cs="Simplified Arabic"/>
                <w:b/>
                <w:bCs/>
                <w:noProof/>
                <w:sz w:val="28"/>
                <w:szCs w:val="28"/>
                <w:rtl/>
              </w:rPr>
            </w:pPr>
          </w:p>
        </w:tc>
        <w:tc>
          <w:tcPr>
            <w:tcW w:w="2553" w:type="dxa"/>
            <w:gridSpan w:val="2"/>
            <w:vMerge/>
            <w:vAlign w:val="center"/>
          </w:tcPr>
          <w:p w:rsidR="00790338" w:rsidRDefault="00790338" w:rsidP="007A0FBF">
            <w:pPr>
              <w:rPr>
                <w:rFonts w:ascii="Simplified Arabic" w:hAnsi="Simplified Arabic" w:cs="AL-Mohanad Bold"/>
                <w:sz w:val="28"/>
                <w:szCs w:val="28"/>
                <w:rtl/>
                <w:lang w:bidi="ar-JO"/>
              </w:rPr>
            </w:pPr>
          </w:p>
        </w:tc>
        <w:tc>
          <w:tcPr>
            <w:tcW w:w="689" w:type="dxa"/>
            <w:vMerge w:val="restart"/>
            <w:vAlign w:val="center"/>
          </w:tcPr>
          <w:p w:rsidR="00790338" w:rsidRPr="008A1166" w:rsidRDefault="00790338" w:rsidP="008A1166">
            <w:pPr>
              <w:jc w:val="center"/>
              <w:rPr>
                <w:rFonts w:cs="AL-Mohanad Bold"/>
                <w:color w:val="000000"/>
                <w:sz w:val="28"/>
                <w:szCs w:val="28"/>
                <w:rtl/>
              </w:rPr>
            </w:pPr>
          </w:p>
        </w:tc>
      </w:tr>
      <w:tr w:rsidR="007A0FBF" w:rsidRPr="0039439B" w:rsidTr="0051166E">
        <w:trPr>
          <w:trHeight w:hRule="exact" w:val="165"/>
          <w:jc w:val="center"/>
        </w:trPr>
        <w:tc>
          <w:tcPr>
            <w:tcW w:w="4091" w:type="dxa"/>
            <w:vMerge/>
            <w:vAlign w:val="center"/>
          </w:tcPr>
          <w:p w:rsidR="007A0FBF" w:rsidRPr="00394F4E" w:rsidRDefault="007A0FBF" w:rsidP="007C691F">
            <w:pPr>
              <w:pStyle w:val="aa"/>
              <w:numPr>
                <w:ilvl w:val="0"/>
                <w:numId w:val="23"/>
              </w:numPr>
              <w:spacing w:after="120"/>
              <w:ind w:left="296" w:hanging="296"/>
              <w:jc w:val="lowKashida"/>
              <w:rPr>
                <w:rFonts w:cs="AL-Mohanad Bold"/>
                <w:sz w:val="28"/>
                <w:szCs w:val="28"/>
                <w:rtl/>
              </w:rPr>
            </w:pPr>
          </w:p>
        </w:tc>
        <w:tc>
          <w:tcPr>
            <w:tcW w:w="849" w:type="dxa"/>
            <w:gridSpan w:val="2"/>
            <w:vMerge/>
            <w:vAlign w:val="center"/>
          </w:tcPr>
          <w:p w:rsidR="007A0FBF" w:rsidRDefault="007A0FBF" w:rsidP="00771BC3">
            <w:pPr>
              <w:spacing w:before="240" w:after="120" w:line="440" w:lineRule="exact"/>
              <w:jc w:val="center"/>
              <w:rPr>
                <w:rFonts w:cs="Simplified Arabic"/>
                <w:b/>
                <w:bCs/>
                <w:noProof/>
                <w:sz w:val="28"/>
                <w:szCs w:val="28"/>
                <w:rtl/>
              </w:rPr>
            </w:pPr>
          </w:p>
        </w:tc>
        <w:tc>
          <w:tcPr>
            <w:tcW w:w="2553" w:type="dxa"/>
            <w:gridSpan w:val="2"/>
            <w:vAlign w:val="center"/>
          </w:tcPr>
          <w:p w:rsidR="007A0FBF" w:rsidRDefault="007A0FBF" w:rsidP="007A0FBF">
            <w:pPr>
              <w:rPr>
                <w:rFonts w:ascii="Simplified Arabic" w:hAnsi="Simplified Arabic" w:cs="AL-Mohanad Bold"/>
                <w:sz w:val="28"/>
                <w:szCs w:val="28"/>
                <w:rtl/>
                <w:lang w:bidi="ar-JO"/>
              </w:rPr>
            </w:pPr>
          </w:p>
        </w:tc>
        <w:tc>
          <w:tcPr>
            <w:tcW w:w="689" w:type="dxa"/>
            <w:vMerge/>
            <w:vAlign w:val="center"/>
          </w:tcPr>
          <w:p w:rsidR="007A0FBF" w:rsidRPr="008A1166" w:rsidRDefault="007A0FBF" w:rsidP="008A1166">
            <w:pPr>
              <w:jc w:val="center"/>
              <w:rPr>
                <w:rFonts w:cs="AL-Mohanad Bold"/>
                <w:color w:val="000000"/>
                <w:sz w:val="28"/>
                <w:szCs w:val="28"/>
                <w:rtl/>
              </w:rPr>
            </w:pPr>
          </w:p>
        </w:tc>
      </w:tr>
      <w:tr w:rsidR="00177EFB" w:rsidRPr="0039439B" w:rsidTr="0051166E">
        <w:trPr>
          <w:trHeight w:hRule="exact" w:val="853"/>
          <w:jc w:val="center"/>
        </w:trPr>
        <w:tc>
          <w:tcPr>
            <w:tcW w:w="4091" w:type="dxa"/>
            <w:vAlign w:val="center"/>
          </w:tcPr>
          <w:p w:rsidR="00177EFB" w:rsidRPr="00492474" w:rsidRDefault="00177EFB" w:rsidP="007C691F">
            <w:pPr>
              <w:pStyle w:val="aa"/>
              <w:numPr>
                <w:ilvl w:val="0"/>
                <w:numId w:val="23"/>
              </w:numPr>
              <w:spacing w:line="400" w:lineRule="exact"/>
              <w:ind w:left="296" w:hanging="296"/>
              <w:jc w:val="lowKashida"/>
              <w:outlineLvl w:val="0"/>
              <w:rPr>
                <w:rFonts w:cs="AL-Mohanad Bold"/>
                <w:sz w:val="28"/>
                <w:szCs w:val="28"/>
                <w:rtl/>
              </w:rPr>
            </w:pPr>
            <w:r w:rsidRPr="00492474">
              <w:rPr>
                <w:rFonts w:cs="AL-Mohanad Bold" w:hint="cs"/>
                <w:sz w:val="28"/>
                <w:szCs w:val="28"/>
                <w:rtl/>
              </w:rPr>
              <w:t>مجمع اللغة العربية الأردني</w:t>
            </w:r>
            <w:r>
              <w:rPr>
                <w:rFonts w:cs="AL-Mohanad Bold" w:hint="cs"/>
                <w:sz w:val="28"/>
                <w:szCs w:val="28"/>
                <w:rtl/>
              </w:rPr>
              <w:t>:</w:t>
            </w:r>
            <w:r w:rsidRPr="00492474">
              <w:rPr>
                <w:rFonts w:cs="AL-Mohanad Bold" w:hint="cs"/>
                <w:sz w:val="28"/>
                <w:szCs w:val="28"/>
                <w:rtl/>
              </w:rPr>
              <w:t xml:space="preserve"> رؤية جديدة</w:t>
            </w:r>
          </w:p>
        </w:tc>
        <w:tc>
          <w:tcPr>
            <w:tcW w:w="849" w:type="dxa"/>
            <w:gridSpan w:val="2"/>
            <w:vAlign w:val="center"/>
          </w:tcPr>
          <w:p w:rsidR="00177EFB" w:rsidRPr="008E273D" w:rsidRDefault="0004236F"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37088" behindDoc="0" locked="0" layoutInCell="1" allowOverlap="1" wp14:anchorId="61D1CB34" wp14:editId="486D878C">
                      <wp:simplePos x="0" y="0"/>
                      <wp:positionH relativeFrom="column">
                        <wp:posOffset>-65405</wp:posOffset>
                      </wp:positionH>
                      <wp:positionV relativeFrom="paragraph">
                        <wp:posOffset>343535</wp:posOffset>
                      </wp:positionV>
                      <wp:extent cx="518160" cy="0"/>
                      <wp:effectExtent l="0" t="0" r="15240" b="19050"/>
                      <wp:wrapNone/>
                      <wp:docPr id="23" name="رابط مستقيم 23"/>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3" o:spid="_x0000_s1026" style="position:absolute;left:0;text-align:lef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7.05pt" to="35.6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" strokecolor="#4a7ebb">
                      <v:stroke dashstyle="3 1"/>
                    </v:line>
                  </w:pict>
                </mc:Fallback>
              </mc:AlternateContent>
            </w:r>
          </w:p>
        </w:tc>
        <w:tc>
          <w:tcPr>
            <w:tcW w:w="2553" w:type="dxa"/>
            <w:gridSpan w:val="2"/>
            <w:vAlign w:val="center"/>
          </w:tcPr>
          <w:p w:rsidR="00177EFB" w:rsidRDefault="00681DB5" w:rsidP="006D3DE8">
            <w:pPr>
              <w:spacing w:before="240"/>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00177EFB" w:rsidRPr="00492474">
              <w:rPr>
                <w:rFonts w:cs="AL-Mohanad Bold" w:hint="cs"/>
                <w:sz w:val="28"/>
                <w:szCs w:val="28"/>
                <w:rtl/>
              </w:rPr>
              <w:t>فتحي م</w:t>
            </w:r>
            <w:r w:rsidR="00856BE7">
              <w:rPr>
                <w:rFonts w:cs="AL-Mohanad Bold" w:hint="cs"/>
                <w:sz w:val="28"/>
                <w:szCs w:val="28"/>
                <w:rtl/>
              </w:rPr>
              <w:t>ــــــ</w:t>
            </w:r>
            <w:r w:rsidR="00177EFB" w:rsidRPr="00492474">
              <w:rPr>
                <w:rFonts w:cs="AL-Mohanad Bold" w:hint="cs"/>
                <w:sz w:val="28"/>
                <w:szCs w:val="28"/>
                <w:rtl/>
              </w:rPr>
              <w:t>لكاوي</w:t>
            </w:r>
          </w:p>
        </w:tc>
        <w:tc>
          <w:tcPr>
            <w:tcW w:w="689" w:type="dxa"/>
            <w:vAlign w:val="center"/>
          </w:tcPr>
          <w:p w:rsidR="00177EFB" w:rsidRPr="008A1166" w:rsidRDefault="00FE73D1" w:rsidP="008A1166">
            <w:pPr>
              <w:spacing w:before="240"/>
              <w:jc w:val="center"/>
              <w:rPr>
                <w:rFonts w:cs="AL-Mohanad Bold"/>
                <w:color w:val="000000"/>
                <w:sz w:val="28"/>
                <w:szCs w:val="28"/>
              </w:rPr>
            </w:pPr>
            <w:r w:rsidRPr="008A1166">
              <w:rPr>
                <w:rFonts w:cs="AL-Mohanad Bold" w:hint="cs"/>
                <w:color w:val="000000"/>
                <w:sz w:val="28"/>
                <w:szCs w:val="28"/>
                <w:rtl/>
              </w:rPr>
              <w:t>103</w:t>
            </w:r>
          </w:p>
        </w:tc>
      </w:tr>
      <w:tr w:rsidR="007A0FBF" w:rsidRPr="0039439B" w:rsidTr="0051166E">
        <w:trPr>
          <w:trHeight w:hRule="exact" w:val="990"/>
          <w:jc w:val="center"/>
        </w:trPr>
        <w:tc>
          <w:tcPr>
            <w:tcW w:w="4091" w:type="dxa"/>
            <w:vMerge w:val="restart"/>
            <w:vAlign w:val="center"/>
          </w:tcPr>
          <w:p w:rsidR="007A0FBF" w:rsidRPr="006D3DE8" w:rsidRDefault="007A0FBF" w:rsidP="006D3DE8">
            <w:pPr>
              <w:pStyle w:val="aa"/>
              <w:numPr>
                <w:ilvl w:val="0"/>
                <w:numId w:val="23"/>
              </w:numPr>
              <w:spacing w:after="120"/>
              <w:ind w:left="296" w:hanging="283"/>
              <w:jc w:val="lowKashida"/>
              <w:rPr>
                <w:rFonts w:cs="AL-Mohanad Bold"/>
                <w:sz w:val="28"/>
                <w:szCs w:val="28"/>
                <w:rtl/>
              </w:rPr>
            </w:pPr>
            <w:r w:rsidRPr="006D3DE8">
              <w:rPr>
                <w:rFonts w:cs="AL-Mohanad Bold" w:hint="cs"/>
                <w:sz w:val="28"/>
                <w:szCs w:val="28"/>
                <w:rtl/>
              </w:rPr>
              <w:t>مجمع اللغة العربية الأردني وتحقيق التراث</w:t>
            </w:r>
          </w:p>
        </w:tc>
        <w:tc>
          <w:tcPr>
            <w:tcW w:w="849" w:type="dxa"/>
            <w:gridSpan w:val="2"/>
            <w:vMerge w:val="restart"/>
            <w:vAlign w:val="center"/>
          </w:tcPr>
          <w:p w:rsidR="007A0FBF" w:rsidRPr="008E273D" w:rsidRDefault="007A0FBF"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96480" behindDoc="0" locked="0" layoutInCell="1" allowOverlap="1" wp14:anchorId="2CF5D0CA" wp14:editId="6D57A16F">
                      <wp:simplePos x="0" y="0"/>
                      <wp:positionH relativeFrom="column">
                        <wp:posOffset>-63500</wp:posOffset>
                      </wp:positionH>
                      <wp:positionV relativeFrom="paragraph">
                        <wp:posOffset>154305</wp:posOffset>
                      </wp:positionV>
                      <wp:extent cx="518160" cy="0"/>
                      <wp:effectExtent l="0" t="0" r="15240" b="19050"/>
                      <wp:wrapNone/>
                      <wp:docPr id="25" name="رابط مستقيم 25"/>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5" o:spid="_x0000_s1026" style="position:absolute;left:0;text-align:lef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2.15pt" to="35.8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" strokecolor="#4a7ebb">
                      <v:stroke dashstyle="3 1"/>
                    </v:line>
                  </w:pict>
                </mc:Fallback>
              </mc:AlternateContent>
            </w:r>
          </w:p>
        </w:tc>
        <w:tc>
          <w:tcPr>
            <w:tcW w:w="2553" w:type="dxa"/>
            <w:gridSpan w:val="2"/>
            <w:vAlign w:val="center"/>
          </w:tcPr>
          <w:p w:rsidR="007A0FBF" w:rsidRDefault="007A0FBF" w:rsidP="006D3DE8">
            <w:pPr>
              <w:spacing w:before="240" w:after="480" w:line="480" w:lineRule="exact"/>
              <w:rPr>
                <w:rFonts w:cs="AL-Mohanad Bold"/>
                <w:sz w:val="28"/>
                <w:szCs w:val="28"/>
                <w:rtl/>
              </w:rPr>
            </w:pP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Pr>
                <w:rFonts w:cs="AL-Mohanad Bold" w:hint="cs"/>
                <w:sz w:val="28"/>
                <w:szCs w:val="28"/>
                <w:rtl/>
              </w:rPr>
              <w:t>سم</w:t>
            </w:r>
            <w:r w:rsidR="008A1166">
              <w:rPr>
                <w:rFonts w:cs="AL-Mohanad Bold" w:hint="cs"/>
                <w:sz w:val="28"/>
                <w:szCs w:val="28"/>
                <w:rtl/>
              </w:rPr>
              <w:t>ــــ</w:t>
            </w:r>
            <w:r>
              <w:rPr>
                <w:rFonts w:cs="AL-Mohanad Bold" w:hint="cs"/>
                <w:sz w:val="28"/>
                <w:szCs w:val="28"/>
                <w:rtl/>
              </w:rPr>
              <w:t xml:space="preserve">ير </w:t>
            </w:r>
            <w:proofErr w:type="spellStart"/>
            <w:r>
              <w:rPr>
                <w:rFonts w:cs="AL-Mohanad Bold" w:hint="cs"/>
                <w:sz w:val="28"/>
                <w:szCs w:val="28"/>
                <w:rtl/>
              </w:rPr>
              <w:t>ال</w:t>
            </w:r>
            <w:r w:rsidR="008A1166">
              <w:rPr>
                <w:rFonts w:cs="AL-Mohanad Bold" w:hint="cs"/>
                <w:sz w:val="28"/>
                <w:szCs w:val="28"/>
                <w:rtl/>
              </w:rPr>
              <w:t>ـــــ</w:t>
            </w:r>
            <w:r>
              <w:rPr>
                <w:rFonts w:cs="AL-Mohanad Bold" w:hint="cs"/>
                <w:sz w:val="28"/>
                <w:szCs w:val="28"/>
                <w:rtl/>
              </w:rPr>
              <w:t>دروب</w:t>
            </w:r>
            <w:r w:rsidR="008A1166">
              <w:rPr>
                <w:rFonts w:cs="AL-Mohanad Bold" w:hint="cs"/>
                <w:sz w:val="28"/>
                <w:szCs w:val="28"/>
                <w:rtl/>
              </w:rPr>
              <w:t>ــ</w:t>
            </w:r>
            <w:r>
              <w:rPr>
                <w:rFonts w:cs="AL-Mohanad Bold" w:hint="cs"/>
                <w:sz w:val="28"/>
                <w:szCs w:val="28"/>
                <w:rtl/>
              </w:rPr>
              <w:t>ي</w:t>
            </w:r>
            <w:proofErr w:type="spellEnd"/>
          </w:p>
        </w:tc>
        <w:tc>
          <w:tcPr>
            <w:tcW w:w="689" w:type="dxa"/>
            <w:vAlign w:val="center"/>
          </w:tcPr>
          <w:p w:rsidR="007A0FBF" w:rsidRPr="008A1166" w:rsidRDefault="007A0FBF" w:rsidP="005F1FE4">
            <w:pPr>
              <w:spacing w:before="240" w:after="840" w:line="560" w:lineRule="exact"/>
              <w:jc w:val="center"/>
              <w:rPr>
                <w:rFonts w:cs="AL-Mohanad Bold"/>
                <w:color w:val="000000"/>
                <w:sz w:val="28"/>
                <w:szCs w:val="28"/>
              </w:rPr>
            </w:pPr>
            <w:r w:rsidRPr="008A1166">
              <w:rPr>
                <w:rFonts w:cs="AL-Mohanad Bold" w:hint="cs"/>
                <w:color w:val="000000"/>
                <w:sz w:val="28"/>
                <w:szCs w:val="28"/>
                <w:rtl/>
              </w:rPr>
              <w:t>115</w:t>
            </w:r>
          </w:p>
        </w:tc>
      </w:tr>
      <w:tr w:rsidR="007A0FBF" w:rsidRPr="0039439B" w:rsidTr="0051166E">
        <w:trPr>
          <w:trHeight w:hRule="exact" w:val="435"/>
          <w:jc w:val="center"/>
        </w:trPr>
        <w:tc>
          <w:tcPr>
            <w:tcW w:w="4091" w:type="dxa"/>
            <w:vMerge/>
            <w:vAlign w:val="center"/>
          </w:tcPr>
          <w:p w:rsidR="007A0FBF" w:rsidRPr="005B26A0" w:rsidRDefault="007A0FBF" w:rsidP="00177EFB">
            <w:pPr>
              <w:spacing w:after="120"/>
              <w:ind w:left="436" w:hanging="425"/>
              <w:jc w:val="lowKashida"/>
              <w:rPr>
                <w:rFonts w:cs="AL-Mohanad Bold"/>
                <w:sz w:val="28"/>
                <w:szCs w:val="28"/>
                <w:rtl/>
              </w:rPr>
            </w:pPr>
          </w:p>
        </w:tc>
        <w:tc>
          <w:tcPr>
            <w:tcW w:w="849" w:type="dxa"/>
            <w:gridSpan w:val="2"/>
            <w:vMerge/>
            <w:vAlign w:val="center"/>
          </w:tcPr>
          <w:p w:rsidR="007A0FBF" w:rsidRDefault="007A0FBF" w:rsidP="00771BC3">
            <w:pPr>
              <w:spacing w:before="240" w:after="120" w:line="440" w:lineRule="exact"/>
              <w:jc w:val="center"/>
              <w:rPr>
                <w:rFonts w:cs="Simplified Arabic"/>
                <w:b/>
                <w:bCs/>
                <w:noProof/>
                <w:sz w:val="28"/>
                <w:szCs w:val="28"/>
                <w:rtl/>
              </w:rPr>
            </w:pPr>
          </w:p>
        </w:tc>
        <w:tc>
          <w:tcPr>
            <w:tcW w:w="2553" w:type="dxa"/>
            <w:gridSpan w:val="2"/>
            <w:vAlign w:val="center"/>
          </w:tcPr>
          <w:p w:rsidR="007A0FBF" w:rsidRDefault="007A0FBF" w:rsidP="007A0FBF">
            <w:pPr>
              <w:spacing w:before="480" w:after="480" w:line="480" w:lineRule="exact"/>
              <w:rPr>
                <w:rFonts w:ascii="Simplified Arabic" w:hAnsi="Simplified Arabic" w:cs="AL-Mohanad Bold"/>
                <w:sz w:val="28"/>
                <w:szCs w:val="28"/>
                <w:rtl/>
                <w:lang w:bidi="ar-JO"/>
              </w:rPr>
            </w:pPr>
          </w:p>
        </w:tc>
        <w:tc>
          <w:tcPr>
            <w:tcW w:w="689" w:type="dxa"/>
            <w:vAlign w:val="center"/>
          </w:tcPr>
          <w:p w:rsidR="007A0FBF" w:rsidRPr="008A1166" w:rsidRDefault="007A0FBF" w:rsidP="008A1166">
            <w:pPr>
              <w:spacing w:before="480" w:after="840" w:line="560" w:lineRule="exact"/>
              <w:jc w:val="center"/>
              <w:rPr>
                <w:rFonts w:cs="AL-Mohanad Bold"/>
                <w:color w:val="000000"/>
                <w:sz w:val="28"/>
                <w:szCs w:val="28"/>
                <w:rtl/>
              </w:rPr>
            </w:pPr>
          </w:p>
        </w:tc>
      </w:tr>
      <w:tr w:rsidR="00177EFB" w:rsidRPr="0039439B" w:rsidTr="00DD7C57">
        <w:trPr>
          <w:trHeight w:hRule="exact" w:val="1144"/>
          <w:jc w:val="center"/>
        </w:trPr>
        <w:tc>
          <w:tcPr>
            <w:tcW w:w="7493" w:type="dxa"/>
            <w:gridSpan w:val="5"/>
            <w:shd w:val="clear" w:color="auto" w:fill="BFBFBF" w:themeFill="background1" w:themeFillShade="BF"/>
            <w:vAlign w:val="center"/>
          </w:tcPr>
          <w:p w:rsidR="00177EFB" w:rsidRDefault="00177EFB" w:rsidP="00771BC3">
            <w:pPr>
              <w:spacing w:before="480" w:after="480" w:line="480" w:lineRule="exact"/>
              <w:jc w:val="center"/>
              <w:rPr>
                <w:rFonts w:cs="AL-Mohanad Bold"/>
                <w:sz w:val="28"/>
                <w:szCs w:val="28"/>
                <w:rtl/>
              </w:rPr>
            </w:pPr>
            <w:r w:rsidRPr="00651079">
              <w:rPr>
                <w:rFonts w:cs="AL-Mohanad Bold" w:hint="cs"/>
                <w:b/>
                <w:bCs/>
                <w:sz w:val="28"/>
                <w:szCs w:val="28"/>
                <w:rtl/>
              </w:rPr>
              <w:lastRenderedPageBreak/>
              <w:t>4- الباب الرابع: في رحاب مجامع اللغة العربية .............................</w:t>
            </w:r>
          </w:p>
        </w:tc>
        <w:tc>
          <w:tcPr>
            <w:tcW w:w="689" w:type="dxa"/>
            <w:shd w:val="clear" w:color="auto" w:fill="BFBFBF" w:themeFill="background1" w:themeFillShade="BF"/>
            <w:vAlign w:val="center"/>
          </w:tcPr>
          <w:p w:rsidR="00177EFB" w:rsidRPr="008A1166" w:rsidRDefault="00FE73D1" w:rsidP="008A1166">
            <w:pPr>
              <w:spacing w:before="480" w:after="840" w:line="560" w:lineRule="exact"/>
              <w:jc w:val="center"/>
              <w:rPr>
                <w:rFonts w:cs="AL-Mohanad Bold"/>
                <w:color w:val="000000"/>
                <w:sz w:val="28"/>
                <w:szCs w:val="28"/>
              </w:rPr>
            </w:pPr>
            <w:r w:rsidRPr="008A1166">
              <w:rPr>
                <w:rFonts w:cs="AL-Mohanad Bold" w:hint="cs"/>
                <w:color w:val="000000"/>
                <w:sz w:val="28"/>
                <w:szCs w:val="28"/>
                <w:rtl/>
              </w:rPr>
              <w:t>173</w:t>
            </w:r>
          </w:p>
        </w:tc>
      </w:tr>
      <w:tr w:rsidR="00790338" w:rsidRPr="0039439B" w:rsidTr="0051166E">
        <w:trPr>
          <w:trHeight w:hRule="exact" w:val="990"/>
          <w:jc w:val="center"/>
        </w:trPr>
        <w:tc>
          <w:tcPr>
            <w:tcW w:w="4091" w:type="dxa"/>
            <w:vMerge w:val="restart"/>
            <w:vAlign w:val="center"/>
          </w:tcPr>
          <w:p w:rsidR="00790338" w:rsidRPr="00492474" w:rsidRDefault="00790338" w:rsidP="007C691F">
            <w:pPr>
              <w:pStyle w:val="aa"/>
              <w:numPr>
                <w:ilvl w:val="0"/>
                <w:numId w:val="23"/>
              </w:numPr>
              <w:ind w:left="296" w:hanging="296"/>
              <w:jc w:val="lowKashida"/>
              <w:outlineLvl w:val="0"/>
              <w:rPr>
                <w:rFonts w:cs="AL-Mohanad Bold"/>
                <w:sz w:val="28"/>
                <w:szCs w:val="28"/>
                <w:rtl/>
              </w:rPr>
            </w:pPr>
            <w:r w:rsidRPr="00492474">
              <w:rPr>
                <w:rFonts w:cs="AL-Mohanad Bold" w:hint="cs"/>
                <w:sz w:val="28"/>
                <w:szCs w:val="28"/>
                <w:rtl/>
              </w:rPr>
              <w:t>دور مجامع اللغة العربية في تعريب  المصطلحات العلمية</w:t>
            </w:r>
            <w:r>
              <w:rPr>
                <w:rFonts w:cs="AL-Mohanad Bold" w:hint="cs"/>
                <w:sz w:val="28"/>
                <w:szCs w:val="28"/>
                <w:rtl/>
              </w:rPr>
              <w:t xml:space="preserve"> </w:t>
            </w:r>
          </w:p>
        </w:tc>
        <w:tc>
          <w:tcPr>
            <w:tcW w:w="849" w:type="dxa"/>
            <w:gridSpan w:val="2"/>
            <w:vMerge w:val="restart"/>
            <w:vAlign w:val="center"/>
          </w:tcPr>
          <w:p w:rsidR="00790338" w:rsidRPr="008E273D" w:rsidRDefault="00790338" w:rsidP="00394F4E">
            <w:pPr>
              <w:jc w:val="center"/>
              <w:rPr>
                <w:rFonts w:cs="Simplified Arabic"/>
                <w:sz w:val="28"/>
                <w:szCs w:val="28"/>
                <w:rtl/>
              </w:rPr>
            </w:pPr>
          </w:p>
        </w:tc>
        <w:tc>
          <w:tcPr>
            <w:tcW w:w="2553" w:type="dxa"/>
            <w:gridSpan w:val="2"/>
            <w:vAlign w:val="center"/>
          </w:tcPr>
          <w:p w:rsidR="00790338" w:rsidRDefault="00790338" w:rsidP="00790338">
            <w:pPr>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802624" behindDoc="0" locked="0" layoutInCell="1" allowOverlap="1" wp14:anchorId="55D9072D" wp14:editId="01F519E6">
                      <wp:simplePos x="0" y="0"/>
                      <wp:positionH relativeFrom="column">
                        <wp:posOffset>1548130</wp:posOffset>
                      </wp:positionH>
                      <wp:positionV relativeFrom="paragraph">
                        <wp:posOffset>139700</wp:posOffset>
                      </wp:positionV>
                      <wp:extent cx="518160" cy="0"/>
                      <wp:effectExtent l="0" t="0" r="15240" b="19050"/>
                      <wp:wrapNone/>
                      <wp:docPr id="29" name="رابط مستقيم 29"/>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29" o:spid="_x0000_s1026" style="position:absolute;left:0;text-align:lef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11pt" to="162.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" strokecolor="#4a7ebb">
                      <v:stroke dashstyle="3 1"/>
                    </v:line>
                  </w:pict>
                </mc:Fallback>
              </mc:AlternateContent>
            </w:r>
            <w:r>
              <w:rPr>
                <w:rFonts w:ascii="Simplified Arabic" w:hAnsi="Simplified Arabic" w:cs="AL-Mohanad Bold" w:hint="cs"/>
                <w:sz w:val="28"/>
                <w:szCs w:val="28"/>
                <w:rtl/>
                <w:lang w:bidi="ar-JO"/>
              </w:rPr>
              <w:t xml:space="preserve">أ. </w:t>
            </w:r>
            <w:r w:rsidRPr="00681DB5">
              <w:rPr>
                <w:rFonts w:ascii="Simplified Arabic" w:hAnsi="Simplified Arabic" w:cs="AL-Mohanad Bold" w:hint="cs"/>
                <w:sz w:val="28"/>
                <w:szCs w:val="28"/>
                <w:rtl/>
                <w:lang w:bidi="ar-JO"/>
              </w:rPr>
              <w:t xml:space="preserve">د  </w:t>
            </w:r>
            <w:r w:rsidRPr="00492474">
              <w:rPr>
                <w:rFonts w:cs="AL-Mohanad Bold" w:hint="cs"/>
                <w:sz w:val="28"/>
                <w:szCs w:val="28"/>
                <w:rtl/>
              </w:rPr>
              <w:t>عب</w:t>
            </w:r>
            <w:r w:rsidR="00856BE7">
              <w:rPr>
                <w:rFonts w:cs="AL-Mohanad Bold" w:hint="cs"/>
                <w:sz w:val="28"/>
                <w:szCs w:val="28"/>
                <w:rtl/>
              </w:rPr>
              <w:t>ـــ</w:t>
            </w:r>
            <w:r w:rsidRPr="00492474">
              <w:rPr>
                <w:rFonts w:cs="AL-Mohanad Bold" w:hint="cs"/>
                <w:sz w:val="28"/>
                <w:szCs w:val="28"/>
                <w:rtl/>
              </w:rPr>
              <w:t>دالق</w:t>
            </w:r>
            <w:r w:rsidR="00856BE7">
              <w:rPr>
                <w:rFonts w:cs="AL-Mohanad Bold" w:hint="cs"/>
                <w:sz w:val="28"/>
                <w:szCs w:val="28"/>
                <w:rtl/>
              </w:rPr>
              <w:t>ـ</w:t>
            </w:r>
            <w:r w:rsidR="008A1166">
              <w:rPr>
                <w:rFonts w:cs="AL-Mohanad Bold" w:hint="cs"/>
                <w:sz w:val="28"/>
                <w:szCs w:val="28"/>
                <w:rtl/>
              </w:rPr>
              <w:t>ـ</w:t>
            </w:r>
            <w:r w:rsidR="00856BE7">
              <w:rPr>
                <w:rFonts w:cs="AL-Mohanad Bold" w:hint="cs"/>
                <w:sz w:val="28"/>
                <w:szCs w:val="28"/>
                <w:rtl/>
              </w:rPr>
              <w:t>ـ</w:t>
            </w:r>
            <w:r w:rsidRPr="00492474">
              <w:rPr>
                <w:rFonts w:cs="AL-Mohanad Bold" w:hint="cs"/>
                <w:sz w:val="28"/>
                <w:szCs w:val="28"/>
                <w:rtl/>
              </w:rPr>
              <w:t>ادر ع</w:t>
            </w:r>
            <w:r w:rsidR="00856BE7">
              <w:rPr>
                <w:rFonts w:cs="AL-Mohanad Bold" w:hint="cs"/>
                <w:sz w:val="28"/>
                <w:szCs w:val="28"/>
                <w:rtl/>
              </w:rPr>
              <w:t>ــ</w:t>
            </w:r>
            <w:r w:rsidRPr="00492474">
              <w:rPr>
                <w:rFonts w:cs="AL-Mohanad Bold" w:hint="cs"/>
                <w:sz w:val="28"/>
                <w:szCs w:val="28"/>
                <w:rtl/>
              </w:rPr>
              <w:t>ابد</w:t>
            </w:r>
          </w:p>
        </w:tc>
        <w:tc>
          <w:tcPr>
            <w:tcW w:w="689" w:type="dxa"/>
            <w:vAlign w:val="center"/>
          </w:tcPr>
          <w:p w:rsidR="00790338" w:rsidRPr="008A1166" w:rsidRDefault="00790338" w:rsidP="008A1166">
            <w:pPr>
              <w:jc w:val="center"/>
              <w:rPr>
                <w:rFonts w:cs="AL-Mohanad Bold"/>
                <w:color w:val="000000"/>
                <w:sz w:val="28"/>
                <w:szCs w:val="28"/>
              </w:rPr>
            </w:pPr>
            <w:r w:rsidRPr="008A1166">
              <w:rPr>
                <w:rFonts w:cs="AL-Mohanad Bold" w:hint="cs"/>
                <w:color w:val="000000"/>
                <w:sz w:val="28"/>
                <w:szCs w:val="28"/>
                <w:rtl/>
              </w:rPr>
              <w:t>175</w:t>
            </w:r>
          </w:p>
        </w:tc>
      </w:tr>
      <w:tr w:rsidR="00790338" w:rsidRPr="0039439B" w:rsidTr="0051166E">
        <w:trPr>
          <w:trHeight w:hRule="exact" w:val="285"/>
          <w:jc w:val="center"/>
        </w:trPr>
        <w:tc>
          <w:tcPr>
            <w:tcW w:w="4091" w:type="dxa"/>
            <w:vMerge/>
            <w:vAlign w:val="center"/>
          </w:tcPr>
          <w:p w:rsidR="00790338" w:rsidRPr="00492474" w:rsidRDefault="00790338" w:rsidP="007C691F">
            <w:pPr>
              <w:pStyle w:val="aa"/>
              <w:numPr>
                <w:ilvl w:val="0"/>
                <w:numId w:val="23"/>
              </w:numPr>
              <w:ind w:left="296" w:hanging="296"/>
              <w:jc w:val="lowKashida"/>
              <w:outlineLvl w:val="0"/>
              <w:rPr>
                <w:rFonts w:cs="AL-Mohanad Bold"/>
                <w:sz w:val="28"/>
                <w:szCs w:val="28"/>
                <w:rtl/>
              </w:rPr>
            </w:pPr>
          </w:p>
        </w:tc>
        <w:tc>
          <w:tcPr>
            <w:tcW w:w="849" w:type="dxa"/>
            <w:gridSpan w:val="2"/>
            <w:vMerge/>
            <w:vAlign w:val="center"/>
          </w:tcPr>
          <w:p w:rsidR="00790338" w:rsidRPr="008E273D" w:rsidRDefault="00790338" w:rsidP="00394F4E">
            <w:pPr>
              <w:jc w:val="center"/>
              <w:rPr>
                <w:rFonts w:cs="Simplified Arabic"/>
                <w:sz w:val="28"/>
                <w:szCs w:val="28"/>
                <w:rtl/>
              </w:rPr>
            </w:pPr>
          </w:p>
        </w:tc>
        <w:tc>
          <w:tcPr>
            <w:tcW w:w="2553" w:type="dxa"/>
            <w:gridSpan w:val="2"/>
            <w:vAlign w:val="center"/>
          </w:tcPr>
          <w:p w:rsidR="00790338" w:rsidRDefault="00790338" w:rsidP="00394F4E">
            <w:pPr>
              <w:jc w:val="center"/>
              <w:rPr>
                <w:rFonts w:cs="Simplified Arabic"/>
                <w:b/>
                <w:bCs/>
                <w:noProof/>
                <w:sz w:val="28"/>
                <w:szCs w:val="28"/>
                <w:rtl/>
              </w:rPr>
            </w:pPr>
          </w:p>
        </w:tc>
        <w:tc>
          <w:tcPr>
            <w:tcW w:w="689" w:type="dxa"/>
            <w:vAlign w:val="center"/>
          </w:tcPr>
          <w:p w:rsidR="00790338" w:rsidRPr="008A1166" w:rsidRDefault="00790338" w:rsidP="008A1166">
            <w:pPr>
              <w:jc w:val="center"/>
              <w:rPr>
                <w:rFonts w:cs="AL-Mohanad Bold"/>
                <w:color w:val="000000"/>
                <w:sz w:val="28"/>
                <w:szCs w:val="28"/>
                <w:rtl/>
              </w:rPr>
            </w:pPr>
          </w:p>
        </w:tc>
      </w:tr>
      <w:tr w:rsidR="00177EFB" w:rsidRPr="0039439B" w:rsidTr="007527D4">
        <w:trPr>
          <w:trHeight w:hRule="exact" w:val="708"/>
          <w:jc w:val="center"/>
        </w:trPr>
        <w:tc>
          <w:tcPr>
            <w:tcW w:w="4091" w:type="dxa"/>
            <w:vAlign w:val="center"/>
          </w:tcPr>
          <w:p w:rsidR="00177EFB" w:rsidRDefault="00177EFB" w:rsidP="007C691F">
            <w:pPr>
              <w:pStyle w:val="aa"/>
              <w:numPr>
                <w:ilvl w:val="0"/>
                <w:numId w:val="23"/>
              </w:numPr>
              <w:spacing w:line="400" w:lineRule="exact"/>
              <w:ind w:left="296" w:hanging="296"/>
              <w:jc w:val="lowKashida"/>
              <w:outlineLvl w:val="0"/>
              <w:rPr>
                <w:rFonts w:cs="AL-Mohanad Bold"/>
                <w:sz w:val="28"/>
                <w:szCs w:val="28"/>
              </w:rPr>
            </w:pPr>
            <w:r w:rsidRPr="00492474">
              <w:rPr>
                <w:rFonts w:cs="AL-Mohanad Bold" w:hint="cs"/>
                <w:sz w:val="28"/>
                <w:szCs w:val="28"/>
                <w:rtl/>
              </w:rPr>
              <w:t>دور المجامع اللغوية والعلمية العربية</w:t>
            </w:r>
          </w:p>
          <w:p w:rsidR="00177EFB" w:rsidRPr="00492474" w:rsidRDefault="00177EFB" w:rsidP="00394F4E">
            <w:pPr>
              <w:spacing w:after="120"/>
              <w:ind w:left="296" w:hanging="296"/>
              <w:jc w:val="lowKashida"/>
              <w:rPr>
                <w:rFonts w:cs="AL-Mohanad Bold"/>
                <w:sz w:val="28"/>
                <w:szCs w:val="28"/>
                <w:rtl/>
              </w:rPr>
            </w:pPr>
          </w:p>
        </w:tc>
        <w:tc>
          <w:tcPr>
            <w:tcW w:w="849" w:type="dxa"/>
            <w:gridSpan w:val="2"/>
            <w:vAlign w:val="center"/>
          </w:tcPr>
          <w:p w:rsidR="00177EFB" w:rsidRPr="008E273D" w:rsidRDefault="00177EFB" w:rsidP="00771BC3">
            <w:pPr>
              <w:spacing w:before="240" w:after="120" w:line="440" w:lineRule="exact"/>
              <w:jc w:val="center"/>
              <w:rPr>
                <w:rFonts w:cs="Simplified Arabic"/>
                <w:sz w:val="28"/>
                <w:szCs w:val="28"/>
                <w:rtl/>
              </w:rPr>
            </w:pPr>
          </w:p>
        </w:tc>
        <w:tc>
          <w:tcPr>
            <w:tcW w:w="2553" w:type="dxa"/>
            <w:gridSpan w:val="2"/>
            <w:vAlign w:val="center"/>
          </w:tcPr>
          <w:p w:rsidR="00177EFB" w:rsidRDefault="0004236F" w:rsidP="00790338">
            <w:pPr>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743232" behindDoc="0" locked="0" layoutInCell="1" allowOverlap="1" wp14:anchorId="32EF4A26" wp14:editId="20FC5320">
                      <wp:simplePos x="0" y="0"/>
                      <wp:positionH relativeFrom="column">
                        <wp:posOffset>1544320</wp:posOffset>
                      </wp:positionH>
                      <wp:positionV relativeFrom="paragraph">
                        <wp:posOffset>119380</wp:posOffset>
                      </wp:positionV>
                      <wp:extent cx="518160" cy="0"/>
                      <wp:effectExtent l="0" t="0" r="15240" b="19050"/>
                      <wp:wrapNone/>
                      <wp:docPr id="673" name="رابط مستقيم 673"/>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3" o:spid="_x0000_s1026" style="position:absolute;left:0;text-align:lef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6pt,9.4pt" to="162.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" strokecolor="#4a7ebb">
                      <v:stroke dashstyle="3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177EFB" w:rsidRPr="00492474">
              <w:rPr>
                <w:rFonts w:cs="AL-Mohanad Bold" w:hint="cs"/>
                <w:sz w:val="28"/>
                <w:szCs w:val="28"/>
                <w:rtl/>
              </w:rPr>
              <w:t>جعف</w:t>
            </w:r>
            <w:r w:rsidR="00856BE7">
              <w:rPr>
                <w:rFonts w:cs="AL-Mohanad Bold" w:hint="cs"/>
                <w:sz w:val="28"/>
                <w:szCs w:val="28"/>
                <w:rtl/>
              </w:rPr>
              <w:t>ــــ</w:t>
            </w:r>
            <w:r w:rsidR="00177EFB" w:rsidRPr="00492474">
              <w:rPr>
                <w:rFonts w:cs="AL-Mohanad Bold" w:hint="cs"/>
                <w:sz w:val="28"/>
                <w:szCs w:val="28"/>
                <w:rtl/>
              </w:rPr>
              <w:t>ر عب</w:t>
            </w:r>
            <w:r w:rsidR="008A1166">
              <w:rPr>
                <w:rFonts w:cs="AL-Mohanad Bold" w:hint="cs"/>
                <w:sz w:val="28"/>
                <w:szCs w:val="28"/>
                <w:rtl/>
              </w:rPr>
              <w:t>ــ</w:t>
            </w:r>
            <w:r w:rsidR="00177EFB" w:rsidRPr="00492474">
              <w:rPr>
                <w:rFonts w:cs="AL-Mohanad Bold" w:hint="cs"/>
                <w:sz w:val="28"/>
                <w:szCs w:val="28"/>
                <w:rtl/>
              </w:rPr>
              <w:t>ابن</w:t>
            </w:r>
            <w:r w:rsidR="00856BE7">
              <w:rPr>
                <w:rFonts w:cs="AL-Mohanad Bold" w:hint="cs"/>
                <w:sz w:val="28"/>
                <w:szCs w:val="28"/>
                <w:rtl/>
              </w:rPr>
              <w:t>ـــــ</w:t>
            </w:r>
            <w:r w:rsidR="00177EFB" w:rsidRPr="00492474">
              <w:rPr>
                <w:rFonts w:cs="AL-Mohanad Bold" w:hint="cs"/>
                <w:sz w:val="28"/>
                <w:szCs w:val="28"/>
                <w:rtl/>
              </w:rPr>
              <w:t>ة</w:t>
            </w:r>
          </w:p>
        </w:tc>
        <w:tc>
          <w:tcPr>
            <w:tcW w:w="689" w:type="dxa"/>
            <w:vAlign w:val="center"/>
          </w:tcPr>
          <w:p w:rsidR="00177EFB" w:rsidRPr="008A1166" w:rsidRDefault="00FE73D1" w:rsidP="008A1166">
            <w:pPr>
              <w:spacing w:before="40"/>
              <w:jc w:val="center"/>
              <w:rPr>
                <w:rFonts w:cs="AL-Mohanad Bold"/>
                <w:color w:val="000000"/>
                <w:sz w:val="28"/>
                <w:szCs w:val="28"/>
              </w:rPr>
            </w:pPr>
            <w:r w:rsidRPr="008A1166">
              <w:rPr>
                <w:rFonts w:cs="AL-Mohanad Bold" w:hint="cs"/>
                <w:color w:val="000000"/>
                <w:sz w:val="28"/>
                <w:szCs w:val="28"/>
                <w:rtl/>
              </w:rPr>
              <w:t>211</w:t>
            </w:r>
          </w:p>
        </w:tc>
      </w:tr>
      <w:tr w:rsidR="00177EFB" w:rsidRPr="0039439B" w:rsidTr="00DD7C57">
        <w:trPr>
          <w:trHeight w:hRule="exact" w:val="834"/>
          <w:jc w:val="center"/>
        </w:trPr>
        <w:tc>
          <w:tcPr>
            <w:tcW w:w="7493" w:type="dxa"/>
            <w:gridSpan w:val="5"/>
            <w:shd w:val="clear" w:color="auto" w:fill="BFBFBF" w:themeFill="background1" w:themeFillShade="BF"/>
            <w:vAlign w:val="center"/>
          </w:tcPr>
          <w:p w:rsidR="00177EFB" w:rsidRDefault="00177EFB" w:rsidP="00473243">
            <w:pPr>
              <w:jc w:val="center"/>
              <w:rPr>
                <w:rFonts w:cs="AL-Mohanad Bold"/>
                <w:sz w:val="28"/>
                <w:szCs w:val="28"/>
                <w:rtl/>
              </w:rPr>
            </w:pPr>
            <w:r w:rsidRPr="00651079">
              <w:rPr>
                <w:rFonts w:cs="AL-Mohanad Bold" w:hint="cs"/>
                <w:b/>
                <w:bCs/>
                <w:sz w:val="26"/>
                <w:szCs w:val="26"/>
                <w:rtl/>
              </w:rPr>
              <w:t xml:space="preserve">5- الباب الخامس: </w:t>
            </w:r>
            <w:r>
              <w:rPr>
                <w:rFonts w:cs="AL-Mohanad Bold" w:hint="cs"/>
                <w:b/>
                <w:bCs/>
                <w:sz w:val="26"/>
                <w:szCs w:val="26"/>
                <w:rtl/>
              </w:rPr>
              <w:t xml:space="preserve">بحوث مختارة </w:t>
            </w:r>
            <w:r w:rsidR="00473243">
              <w:rPr>
                <w:rFonts w:cs="AL-Mohanad Bold" w:hint="cs"/>
                <w:b/>
                <w:bCs/>
                <w:sz w:val="26"/>
                <w:szCs w:val="26"/>
                <w:rtl/>
              </w:rPr>
              <w:t>من</w:t>
            </w:r>
            <w:r w:rsidR="00473243">
              <w:rPr>
                <w:rFonts w:cs="AL-Mohanad Bold" w:hint="cs"/>
                <w:b/>
                <w:bCs/>
                <w:sz w:val="26"/>
                <w:szCs w:val="26"/>
                <w:rtl/>
              </w:rPr>
              <w:t xml:space="preserve"> </w:t>
            </w:r>
            <w:r w:rsidR="00473243">
              <w:rPr>
                <w:rFonts w:cs="AL-Mohanad Bold" w:hint="cs"/>
                <w:b/>
                <w:bCs/>
                <w:sz w:val="26"/>
                <w:szCs w:val="26"/>
                <w:rtl/>
              </w:rPr>
              <w:t xml:space="preserve">الموسم الثقافي </w:t>
            </w:r>
            <w:r w:rsidR="00473243">
              <w:rPr>
                <w:rFonts w:cs="AL-Mohanad Bold" w:hint="cs"/>
                <w:b/>
                <w:bCs/>
                <w:sz w:val="26"/>
                <w:szCs w:val="26"/>
                <w:rtl/>
              </w:rPr>
              <w:t>و</w:t>
            </w:r>
            <w:r>
              <w:rPr>
                <w:rFonts w:cs="AL-Mohanad Bold" w:hint="cs"/>
                <w:b/>
                <w:bCs/>
                <w:sz w:val="26"/>
                <w:szCs w:val="26"/>
                <w:rtl/>
              </w:rPr>
              <w:t>مجلة المجمع............</w:t>
            </w:r>
          </w:p>
        </w:tc>
        <w:tc>
          <w:tcPr>
            <w:tcW w:w="689" w:type="dxa"/>
            <w:shd w:val="clear" w:color="auto" w:fill="BFBFBF" w:themeFill="background1" w:themeFillShade="BF"/>
            <w:vAlign w:val="center"/>
          </w:tcPr>
          <w:p w:rsidR="00177EFB" w:rsidRPr="008A1166" w:rsidRDefault="00FE73D1" w:rsidP="008A1166">
            <w:pPr>
              <w:jc w:val="center"/>
              <w:rPr>
                <w:rFonts w:cs="AL-Mohanad Bold"/>
                <w:color w:val="000000"/>
                <w:sz w:val="28"/>
                <w:szCs w:val="28"/>
              </w:rPr>
            </w:pPr>
            <w:r w:rsidRPr="008A1166">
              <w:rPr>
                <w:rFonts w:cs="AL-Mohanad Bold" w:hint="cs"/>
                <w:color w:val="000000"/>
                <w:sz w:val="28"/>
                <w:szCs w:val="28"/>
                <w:rtl/>
              </w:rPr>
              <w:t>225</w:t>
            </w:r>
          </w:p>
        </w:tc>
      </w:tr>
      <w:tr w:rsidR="00177EFB" w:rsidRPr="0039439B" w:rsidTr="00A312D1">
        <w:trPr>
          <w:trHeight w:hRule="exact" w:val="703"/>
          <w:jc w:val="center"/>
        </w:trPr>
        <w:tc>
          <w:tcPr>
            <w:tcW w:w="4091" w:type="dxa"/>
            <w:vAlign w:val="center"/>
          </w:tcPr>
          <w:p w:rsidR="00177EFB" w:rsidRPr="00492474" w:rsidRDefault="00177EFB" w:rsidP="00790338">
            <w:pPr>
              <w:pStyle w:val="aa"/>
              <w:numPr>
                <w:ilvl w:val="0"/>
                <w:numId w:val="23"/>
              </w:numPr>
              <w:ind w:left="296" w:hanging="283"/>
              <w:jc w:val="lowKashida"/>
              <w:outlineLvl w:val="0"/>
              <w:rPr>
                <w:rFonts w:cs="AL-Mohanad Bold"/>
                <w:sz w:val="28"/>
                <w:szCs w:val="28"/>
                <w:rtl/>
              </w:rPr>
            </w:pPr>
            <w:r w:rsidRPr="00492474">
              <w:rPr>
                <w:rFonts w:cs="AL-Mohanad Bold" w:hint="cs"/>
                <w:sz w:val="28"/>
                <w:szCs w:val="28"/>
                <w:rtl/>
              </w:rPr>
              <w:t>تصنيف العلوم عند العرب</w:t>
            </w:r>
          </w:p>
        </w:tc>
        <w:tc>
          <w:tcPr>
            <w:tcW w:w="849" w:type="dxa"/>
            <w:gridSpan w:val="2"/>
            <w:vAlign w:val="center"/>
          </w:tcPr>
          <w:p w:rsidR="00177EFB" w:rsidRPr="008E273D" w:rsidRDefault="00177EFB" w:rsidP="00A312D1">
            <w:pPr>
              <w:jc w:val="center"/>
              <w:rPr>
                <w:rFonts w:cs="Simplified Arabic"/>
                <w:sz w:val="28"/>
                <w:szCs w:val="28"/>
                <w:rtl/>
              </w:rPr>
            </w:pPr>
          </w:p>
        </w:tc>
        <w:tc>
          <w:tcPr>
            <w:tcW w:w="2553" w:type="dxa"/>
            <w:gridSpan w:val="2"/>
            <w:vAlign w:val="center"/>
          </w:tcPr>
          <w:p w:rsidR="00177EFB" w:rsidRDefault="0004236F" w:rsidP="00790338">
            <w:pPr>
              <w:rPr>
                <w:rFonts w:cs="AL-Mohanad Bold"/>
                <w:sz w:val="28"/>
                <w:szCs w:val="28"/>
                <w:rtl/>
              </w:rPr>
            </w:pPr>
            <w:r>
              <w:rPr>
                <w:rFonts w:cs="Simplified Arabic"/>
                <w:b/>
                <w:bCs/>
                <w:noProof/>
                <w:sz w:val="28"/>
                <w:szCs w:val="28"/>
                <w:rtl/>
              </w:rPr>
              <mc:AlternateContent>
                <mc:Choice Requires="wps">
                  <w:drawing>
                    <wp:anchor distT="0" distB="0" distL="114300" distR="114300" simplePos="0" relativeHeight="251745280" behindDoc="0" locked="0" layoutInCell="1" allowOverlap="1" wp14:anchorId="0B0DA967" wp14:editId="26287F6E">
                      <wp:simplePos x="0" y="0"/>
                      <wp:positionH relativeFrom="column">
                        <wp:posOffset>1555750</wp:posOffset>
                      </wp:positionH>
                      <wp:positionV relativeFrom="paragraph">
                        <wp:posOffset>158750</wp:posOffset>
                      </wp:positionV>
                      <wp:extent cx="518160" cy="0"/>
                      <wp:effectExtent l="0" t="0" r="15240" b="19050"/>
                      <wp:wrapNone/>
                      <wp:docPr id="674" name="رابط مستقيم 674"/>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4" o:spid="_x0000_s1026" style="position:absolute;left:0;text-align:lef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5pt,12.5pt" to="163.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" strokecolor="#4a7ebb">
                      <v:stroke dashstyle="3 1"/>
                    </v:line>
                  </w:pict>
                </mc:Fallback>
              </mc:AlternateContent>
            </w:r>
            <w:r w:rsidR="00681DB5">
              <w:rPr>
                <w:rFonts w:ascii="Simplified Arabic" w:hAnsi="Simplified Arabic" w:cs="AL-Mohanad Bold" w:hint="cs"/>
                <w:sz w:val="28"/>
                <w:szCs w:val="28"/>
                <w:rtl/>
                <w:lang w:bidi="ar-JO"/>
              </w:rPr>
              <w:t xml:space="preserve">أ. </w:t>
            </w:r>
            <w:r w:rsidR="00681DB5" w:rsidRPr="00681DB5">
              <w:rPr>
                <w:rFonts w:ascii="Simplified Arabic" w:hAnsi="Simplified Arabic" w:cs="AL-Mohanad Bold" w:hint="cs"/>
                <w:sz w:val="28"/>
                <w:szCs w:val="28"/>
                <w:rtl/>
                <w:lang w:bidi="ar-JO"/>
              </w:rPr>
              <w:t xml:space="preserve">د  </w:t>
            </w:r>
            <w:r w:rsidR="00177EFB" w:rsidRPr="00492474">
              <w:rPr>
                <w:rFonts w:cs="AL-Mohanad Bold" w:hint="cs"/>
                <w:sz w:val="28"/>
                <w:szCs w:val="28"/>
                <w:rtl/>
              </w:rPr>
              <w:t>إحس</w:t>
            </w:r>
            <w:r w:rsidR="00856BE7">
              <w:rPr>
                <w:rFonts w:cs="AL-Mohanad Bold" w:hint="cs"/>
                <w:sz w:val="28"/>
                <w:szCs w:val="28"/>
                <w:rtl/>
              </w:rPr>
              <w:t>ـــ</w:t>
            </w:r>
            <w:r w:rsidR="008A1166">
              <w:rPr>
                <w:rFonts w:cs="AL-Mohanad Bold" w:hint="cs"/>
                <w:sz w:val="28"/>
                <w:szCs w:val="28"/>
                <w:rtl/>
              </w:rPr>
              <w:t>ـــ</w:t>
            </w:r>
            <w:r w:rsidR="00856BE7">
              <w:rPr>
                <w:rFonts w:cs="AL-Mohanad Bold" w:hint="cs"/>
                <w:sz w:val="28"/>
                <w:szCs w:val="28"/>
                <w:rtl/>
              </w:rPr>
              <w:t>ـ</w:t>
            </w:r>
            <w:r w:rsidR="00177EFB" w:rsidRPr="00492474">
              <w:rPr>
                <w:rFonts w:cs="AL-Mohanad Bold" w:hint="cs"/>
                <w:sz w:val="28"/>
                <w:szCs w:val="28"/>
                <w:rtl/>
              </w:rPr>
              <w:t>ان عب</w:t>
            </w:r>
            <w:r w:rsidR="00856BE7">
              <w:rPr>
                <w:rFonts w:cs="AL-Mohanad Bold" w:hint="cs"/>
                <w:sz w:val="28"/>
                <w:szCs w:val="28"/>
                <w:rtl/>
              </w:rPr>
              <w:t>ــ</w:t>
            </w:r>
            <w:r w:rsidR="008A1166">
              <w:rPr>
                <w:rFonts w:cs="AL-Mohanad Bold" w:hint="cs"/>
                <w:sz w:val="28"/>
                <w:szCs w:val="28"/>
                <w:rtl/>
              </w:rPr>
              <w:t>ـــ</w:t>
            </w:r>
            <w:r w:rsidR="00177EFB" w:rsidRPr="00492474">
              <w:rPr>
                <w:rFonts w:cs="AL-Mohanad Bold" w:hint="cs"/>
                <w:sz w:val="28"/>
                <w:szCs w:val="28"/>
                <w:rtl/>
              </w:rPr>
              <w:t>اس</w:t>
            </w:r>
          </w:p>
        </w:tc>
        <w:tc>
          <w:tcPr>
            <w:tcW w:w="689" w:type="dxa"/>
            <w:vAlign w:val="center"/>
          </w:tcPr>
          <w:p w:rsidR="00177EFB" w:rsidRPr="008A1166" w:rsidRDefault="00FE73D1" w:rsidP="008A1166">
            <w:pPr>
              <w:jc w:val="center"/>
              <w:rPr>
                <w:rFonts w:cs="AL-Mohanad Bold"/>
                <w:color w:val="000000"/>
                <w:sz w:val="28"/>
                <w:szCs w:val="28"/>
              </w:rPr>
            </w:pPr>
            <w:r w:rsidRPr="008A1166">
              <w:rPr>
                <w:rFonts w:cs="AL-Mohanad Bold" w:hint="cs"/>
                <w:color w:val="000000"/>
                <w:sz w:val="28"/>
                <w:szCs w:val="28"/>
                <w:rtl/>
              </w:rPr>
              <w:t>227</w:t>
            </w:r>
          </w:p>
        </w:tc>
      </w:tr>
      <w:tr w:rsidR="00177EFB" w:rsidRPr="0039439B" w:rsidTr="00A312D1">
        <w:trPr>
          <w:trHeight w:hRule="exact" w:val="713"/>
          <w:jc w:val="center"/>
        </w:trPr>
        <w:tc>
          <w:tcPr>
            <w:tcW w:w="4091" w:type="dxa"/>
            <w:vAlign w:val="center"/>
          </w:tcPr>
          <w:p w:rsidR="00177EFB" w:rsidRPr="00492474" w:rsidRDefault="00177EFB" w:rsidP="00790338">
            <w:pPr>
              <w:pStyle w:val="aa"/>
              <w:numPr>
                <w:ilvl w:val="0"/>
                <w:numId w:val="23"/>
              </w:numPr>
              <w:spacing w:line="400" w:lineRule="exact"/>
              <w:ind w:left="296" w:hanging="283"/>
              <w:jc w:val="lowKashida"/>
              <w:outlineLvl w:val="0"/>
              <w:rPr>
                <w:rFonts w:cs="AL-Mohanad Bold"/>
                <w:sz w:val="28"/>
                <w:szCs w:val="28"/>
                <w:rtl/>
              </w:rPr>
            </w:pPr>
            <w:r w:rsidRPr="00492474">
              <w:rPr>
                <w:rFonts w:cs="AL-Mohanad Bold" w:hint="cs"/>
                <w:sz w:val="28"/>
                <w:szCs w:val="28"/>
                <w:rtl/>
              </w:rPr>
              <w:t>تجربتي مع التراث العربي</w:t>
            </w:r>
          </w:p>
        </w:tc>
        <w:tc>
          <w:tcPr>
            <w:tcW w:w="849" w:type="dxa"/>
            <w:gridSpan w:val="2"/>
            <w:vAlign w:val="center"/>
          </w:tcPr>
          <w:p w:rsidR="00177EFB" w:rsidRPr="008E273D" w:rsidRDefault="0004236F" w:rsidP="00771BC3">
            <w:pPr>
              <w:spacing w:before="240" w:after="120" w:line="440" w:lineRule="exact"/>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747328" behindDoc="0" locked="0" layoutInCell="1" allowOverlap="1" wp14:anchorId="7AAD5C79" wp14:editId="67C19307">
                      <wp:simplePos x="0" y="0"/>
                      <wp:positionH relativeFrom="column">
                        <wp:posOffset>-65405</wp:posOffset>
                      </wp:positionH>
                      <wp:positionV relativeFrom="paragraph">
                        <wp:posOffset>267335</wp:posOffset>
                      </wp:positionV>
                      <wp:extent cx="518160" cy="0"/>
                      <wp:effectExtent l="0" t="0" r="15240" b="19050"/>
                      <wp:wrapNone/>
                      <wp:docPr id="675" name="رابط مستقيم 675"/>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5" o:spid="_x0000_s1026" style="position:absolute;left:0;text-align:lef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21.05pt" to="35.6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" strokecolor="#4a7ebb">
                      <v:stroke dashstyle="3 1"/>
                    </v:line>
                  </w:pict>
                </mc:Fallback>
              </mc:AlternateContent>
            </w:r>
          </w:p>
        </w:tc>
        <w:tc>
          <w:tcPr>
            <w:tcW w:w="2553" w:type="dxa"/>
            <w:gridSpan w:val="2"/>
            <w:vAlign w:val="center"/>
          </w:tcPr>
          <w:p w:rsidR="00177EFB" w:rsidRDefault="00177EFB" w:rsidP="00790338">
            <w:pPr>
              <w:rPr>
                <w:rFonts w:cs="AL-Mohanad Bold"/>
                <w:sz w:val="28"/>
                <w:szCs w:val="28"/>
                <w:rtl/>
              </w:rPr>
            </w:pPr>
            <w:r w:rsidRPr="00492474">
              <w:rPr>
                <w:rFonts w:cs="AL-Mohanad Bold" w:hint="cs"/>
                <w:sz w:val="28"/>
                <w:szCs w:val="28"/>
                <w:rtl/>
              </w:rPr>
              <w:t>عبدالس</w:t>
            </w:r>
            <w:r w:rsidR="00856BE7">
              <w:rPr>
                <w:rFonts w:cs="AL-Mohanad Bold" w:hint="cs"/>
                <w:sz w:val="28"/>
                <w:szCs w:val="28"/>
                <w:rtl/>
              </w:rPr>
              <w:t>ــــــــ</w:t>
            </w:r>
            <w:r w:rsidRPr="00492474">
              <w:rPr>
                <w:rFonts w:cs="AL-Mohanad Bold" w:hint="cs"/>
                <w:sz w:val="28"/>
                <w:szCs w:val="28"/>
                <w:rtl/>
              </w:rPr>
              <w:t>لام ه</w:t>
            </w:r>
            <w:r w:rsidR="008A1166">
              <w:rPr>
                <w:rFonts w:cs="AL-Mohanad Bold" w:hint="cs"/>
                <w:sz w:val="28"/>
                <w:szCs w:val="28"/>
                <w:rtl/>
              </w:rPr>
              <w:t>ــــــ</w:t>
            </w:r>
            <w:r w:rsidRPr="00492474">
              <w:rPr>
                <w:rFonts w:cs="AL-Mohanad Bold" w:hint="cs"/>
                <w:sz w:val="28"/>
                <w:szCs w:val="28"/>
                <w:rtl/>
              </w:rPr>
              <w:t>ارون</w:t>
            </w:r>
          </w:p>
        </w:tc>
        <w:tc>
          <w:tcPr>
            <w:tcW w:w="689" w:type="dxa"/>
            <w:vAlign w:val="center"/>
          </w:tcPr>
          <w:p w:rsidR="00177EFB" w:rsidRPr="008A1166" w:rsidRDefault="00FE73D1" w:rsidP="008A1166">
            <w:pPr>
              <w:jc w:val="center"/>
              <w:rPr>
                <w:rFonts w:cs="AL-Mohanad Bold"/>
                <w:color w:val="000000"/>
                <w:sz w:val="28"/>
                <w:szCs w:val="28"/>
              </w:rPr>
            </w:pPr>
            <w:r w:rsidRPr="008A1166">
              <w:rPr>
                <w:rFonts w:cs="AL-Mohanad Bold" w:hint="cs"/>
                <w:color w:val="000000"/>
                <w:sz w:val="28"/>
                <w:szCs w:val="28"/>
                <w:rtl/>
              </w:rPr>
              <w:t>261</w:t>
            </w:r>
          </w:p>
        </w:tc>
      </w:tr>
      <w:tr w:rsidR="003E1444" w:rsidRPr="0039439B" w:rsidTr="009D0EB0">
        <w:trPr>
          <w:trHeight w:hRule="exact" w:val="1134"/>
          <w:jc w:val="center"/>
        </w:trPr>
        <w:tc>
          <w:tcPr>
            <w:tcW w:w="4091" w:type="dxa"/>
            <w:vAlign w:val="center"/>
          </w:tcPr>
          <w:p w:rsidR="003E1444" w:rsidRPr="00492474" w:rsidRDefault="003E1444" w:rsidP="00790338">
            <w:pPr>
              <w:pStyle w:val="aa"/>
              <w:numPr>
                <w:ilvl w:val="0"/>
                <w:numId w:val="23"/>
              </w:numPr>
              <w:ind w:left="296" w:hanging="283"/>
              <w:jc w:val="lowKashida"/>
              <w:outlineLvl w:val="0"/>
              <w:rPr>
                <w:rFonts w:cs="AL-Mohanad Bold"/>
                <w:sz w:val="28"/>
                <w:szCs w:val="28"/>
                <w:rtl/>
              </w:rPr>
            </w:pPr>
            <w:r w:rsidRPr="00492474">
              <w:rPr>
                <w:rFonts w:cs="AL-Mohanad Bold" w:hint="cs"/>
                <w:sz w:val="28"/>
                <w:szCs w:val="28"/>
                <w:rtl/>
              </w:rPr>
              <w:t>نشأة النحو العربي في ضوء كتاب سيبويه</w:t>
            </w:r>
          </w:p>
        </w:tc>
        <w:tc>
          <w:tcPr>
            <w:tcW w:w="3402" w:type="dxa"/>
            <w:gridSpan w:val="4"/>
            <w:vAlign w:val="center"/>
          </w:tcPr>
          <w:p w:rsidR="003E1444" w:rsidRPr="009D0EB0" w:rsidRDefault="003E1444" w:rsidP="003E1444">
            <w:pPr>
              <w:jc w:val="center"/>
              <w:rPr>
                <w:rFonts w:cs="AL-Mohanad Bold"/>
                <w:sz w:val="26"/>
                <w:szCs w:val="26"/>
                <w:rtl/>
              </w:rPr>
            </w:pPr>
            <w:r w:rsidRPr="00DD7C57">
              <w:rPr>
                <w:rFonts w:cs="Simplified Arabic"/>
                <w:b/>
                <w:bCs/>
                <w:noProof/>
                <w:sz w:val="28"/>
                <w:szCs w:val="28"/>
                <w:rtl/>
              </w:rPr>
              <mc:AlternateContent>
                <mc:Choice Requires="wps">
                  <w:drawing>
                    <wp:anchor distT="0" distB="0" distL="114300" distR="114300" simplePos="0" relativeHeight="251819008" behindDoc="0" locked="0" layoutInCell="1" allowOverlap="1" wp14:anchorId="0832642A" wp14:editId="103952F6">
                      <wp:simplePos x="0" y="0"/>
                      <wp:positionH relativeFrom="column">
                        <wp:posOffset>1567180</wp:posOffset>
                      </wp:positionH>
                      <wp:positionV relativeFrom="paragraph">
                        <wp:posOffset>145415</wp:posOffset>
                      </wp:positionV>
                      <wp:extent cx="518160" cy="0"/>
                      <wp:effectExtent l="0" t="0" r="15240" b="19050"/>
                      <wp:wrapNone/>
                      <wp:docPr id="676" name="رابط مستقيم 676"/>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6" o:spid="_x0000_s1026" style="position:absolute;left:0;text-align:left;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4pt,11.45pt" to="164.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" strokecolor="#4a7ebb">
                      <v:stroke dashstyle="3 1"/>
                    </v:line>
                  </w:pict>
                </mc:Fallback>
              </mc:AlternateContent>
            </w:r>
            <w:r w:rsidRPr="00DD7C57">
              <w:rPr>
                <w:rFonts w:cs="AL-Mohanad Bold" w:hint="cs"/>
                <w:b/>
                <w:bCs/>
                <w:sz w:val="27"/>
                <w:szCs w:val="27"/>
                <w:rtl/>
              </w:rPr>
              <w:t xml:space="preserve">              </w:t>
            </w:r>
            <w:r w:rsidRPr="009D0EB0">
              <w:rPr>
                <w:rFonts w:cs="AL-Mohanad Bold" w:hint="cs"/>
                <w:sz w:val="26"/>
                <w:szCs w:val="26"/>
                <w:rtl/>
              </w:rPr>
              <w:t xml:space="preserve">المستشرق الفرنسي </w:t>
            </w:r>
            <w:proofErr w:type="spellStart"/>
            <w:r w:rsidRPr="009D0EB0">
              <w:rPr>
                <w:rFonts w:cs="AL-Mohanad Bold" w:hint="cs"/>
                <w:sz w:val="26"/>
                <w:szCs w:val="26"/>
                <w:rtl/>
              </w:rPr>
              <w:t>جيرارتروبو</w:t>
            </w:r>
            <w:proofErr w:type="spellEnd"/>
          </w:p>
        </w:tc>
        <w:tc>
          <w:tcPr>
            <w:tcW w:w="689" w:type="dxa"/>
            <w:vAlign w:val="center"/>
          </w:tcPr>
          <w:p w:rsidR="003E1444" w:rsidRPr="008A1166" w:rsidRDefault="003E1444" w:rsidP="008A1166">
            <w:pPr>
              <w:jc w:val="center"/>
              <w:rPr>
                <w:rFonts w:cs="AL-Mohanad Bold"/>
                <w:color w:val="000000"/>
                <w:sz w:val="28"/>
                <w:szCs w:val="28"/>
              </w:rPr>
            </w:pPr>
            <w:r w:rsidRPr="008A1166">
              <w:rPr>
                <w:rFonts w:cs="AL-Mohanad Bold" w:hint="cs"/>
                <w:color w:val="000000"/>
                <w:sz w:val="28"/>
                <w:szCs w:val="28"/>
                <w:rtl/>
              </w:rPr>
              <w:t>289</w:t>
            </w:r>
          </w:p>
        </w:tc>
      </w:tr>
      <w:tr w:rsidR="00790338" w:rsidRPr="0039439B" w:rsidTr="0051166E">
        <w:trPr>
          <w:trHeight w:hRule="exact" w:val="851"/>
          <w:jc w:val="center"/>
        </w:trPr>
        <w:tc>
          <w:tcPr>
            <w:tcW w:w="4091" w:type="dxa"/>
            <w:vMerge w:val="restart"/>
            <w:vAlign w:val="center"/>
          </w:tcPr>
          <w:p w:rsidR="00790338" w:rsidRPr="00492474" w:rsidRDefault="00790338" w:rsidP="00790338">
            <w:pPr>
              <w:pStyle w:val="aa"/>
              <w:numPr>
                <w:ilvl w:val="0"/>
                <w:numId w:val="23"/>
              </w:numPr>
              <w:ind w:left="296" w:hanging="283"/>
              <w:jc w:val="lowKashida"/>
              <w:outlineLvl w:val="0"/>
              <w:rPr>
                <w:rFonts w:cs="AL-Mohanad Bold"/>
                <w:sz w:val="28"/>
                <w:szCs w:val="28"/>
                <w:rtl/>
              </w:rPr>
            </w:pPr>
            <w:r w:rsidRPr="00790338">
              <w:rPr>
                <w:rFonts w:ascii="AAA GoldenLotus" w:hAnsi="AAA GoldenLotus" w:cs="AL-Mohanad Bold"/>
                <w:sz w:val="28"/>
                <w:szCs w:val="28"/>
                <w:rtl/>
              </w:rPr>
              <w:t>نشأة الثقافة العربية الإسلامية</w:t>
            </w:r>
            <w:r w:rsidR="00973A9B">
              <w:rPr>
                <w:rFonts w:ascii="AAA GoldenLotus" w:hAnsi="AAA GoldenLotus" w:cs="AL-Mohanad Bold" w:hint="cs"/>
                <w:sz w:val="28"/>
                <w:szCs w:val="28"/>
                <w:rtl/>
              </w:rPr>
              <w:t>:</w:t>
            </w:r>
            <w:r w:rsidRPr="00790338">
              <w:rPr>
                <w:rFonts w:ascii="AAA GoldenLotus" w:hAnsi="AAA GoldenLotus" w:cs="AL-Mohanad Bold" w:hint="cs"/>
                <w:sz w:val="28"/>
                <w:szCs w:val="28"/>
                <w:rtl/>
              </w:rPr>
              <w:t xml:space="preserve"> </w:t>
            </w:r>
            <w:r w:rsidRPr="00790338">
              <w:rPr>
                <w:rFonts w:ascii="AAA GoldenLotus" w:hAnsi="AAA GoldenLotus" w:cs="AL-Mohanad Bold"/>
                <w:sz w:val="28"/>
                <w:szCs w:val="28"/>
                <w:rtl/>
              </w:rPr>
              <w:t>نظــرة إلى العــراق</w:t>
            </w:r>
          </w:p>
        </w:tc>
        <w:tc>
          <w:tcPr>
            <w:tcW w:w="849" w:type="dxa"/>
            <w:gridSpan w:val="2"/>
            <w:vMerge w:val="restart"/>
            <w:vAlign w:val="center"/>
          </w:tcPr>
          <w:p w:rsidR="00790338" w:rsidRPr="008E273D" w:rsidRDefault="00790338" w:rsidP="00A312D1">
            <w:pPr>
              <w:jc w:val="center"/>
              <w:rPr>
                <w:rFonts w:cs="Simplified Arabic"/>
                <w:sz w:val="28"/>
                <w:szCs w:val="28"/>
                <w:rtl/>
              </w:rPr>
            </w:pPr>
            <w:r>
              <w:rPr>
                <w:rFonts w:cs="Simplified Arabic"/>
                <w:b/>
                <w:bCs/>
                <w:noProof/>
                <w:sz w:val="28"/>
                <w:szCs w:val="28"/>
                <w:rtl/>
              </w:rPr>
              <mc:AlternateContent>
                <mc:Choice Requires="wps">
                  <w:drawing>
                    <wp:anchor distT="0" distB="0" distL="114300" distR="114300" simplePos="0" relativeHeight="251816960" behindDoc="0" locked="0" layoutInCell="1" allowOverlap="1" wp14:anchorId="02306796" wp14:editId="16028C28">
                      <wp:simplePos x="0" y="0"/>
                      <wp:positionH relativeFrom="column">
                        <wp:posOffset>-69215</wp:posOffset>
                      </wp:positionH>
                      <wp:positionV relativeFrom="paragraph">
                        <wp:posOffset>65405</wp:posOffset>
                      </wp:positionV>
                      <wp:extent cx="518160" cy="0"/>
                      <wp:effectExtent l="0" t="0" r="15240" b="19050"/>
                      <wp:wrapNone/>
                      <wp:docPr id="677" name="رابط مستقيم 677"/>
                      <wp:cNvGraphicFramePr/>
                      <a:graphic xmlns:a="http://schemas.openxmlformats.org/drawingml/2006/main">
                        <a:graphicData uri="http://schemas.microsoft.com/office/word/2010/wordprocessingShape">
                          <wps:wsp>
                            <wps:cNvCnPr/>
                            <wps:spPr>
                              <a:xfrm flipH="1">
                                <a:off x="0" y="0"/>
                                <a:ext cx="518160" cy="0"/>
                              </a:xfrm>
                              <a:prstGeom prst="line">
                                <a:avLst/>
                              </a:prstGeom>
                              <a:noFill/>
                              <a:ln w="9525" cap="flat" cmpd="sng" algn="ctr">
                                <a:solidFill>
                                  <a:srgbClr val="4F81BD">
                                    <a:shade val="95000"/>
                                    <a:satMod val="105000"/>
                                  </a:srgbClr>
                                </a:solidFill>
                                <a:prstDash val="sysDash"/>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677" o:spid="_x0000_s1026" style="position:absolute;left:0;text-align:lef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5.15pt" to="35.3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" strokecolor="#4a7ebb">
                      <v:stroke dashstyle="3 1"/>
                    </v:line>
                  </w:pict>
                </mc:Fallback>
              </mc:AlternateContent>
            </w:r>
          </w:p>
        </w:tc>
        <w:tc>
          <w:tcPr>
            <w:tcW w:w="2553" w:type="dxa"/>
            <w:gridSpan w:val="2"/>
            <w:vAlign w:val="center"/>
          </w:tcPr>
          <w:p w:rsidR="00790338" w:rsidRDefault="00790338" w:rsidP="00A312D1">
            <w:pPr>
              <w:rPr>
                <w:rFonts w:cs="AL-Mohanad Bold"/>
                <w:sz w:val="28"/>
                <w:szCs w:val="28"/>
                <w:rtl/>
              </w:rPr>
            </w:pPr>
            <w:r w:rsidRPr="00790338">
              <w:rPr>
                <w:rFonts w:ascii="Simplified Arabic" w:hAnsi="Simplified Arabic" w:cs="AL-Mohanad Bold" w:hint="cs"/>
                <w:sz w:val="32"/>
                <w:szCs w:val="32"/>
                <w:rtl/>
                <w:lang w:bidi="ar-JO"/>
              </w:rPr>
              <w:t xml:space="preserve">أ. د  </w:t>
            </w:r>
            <w:r w:rsidRPr="00790338">
              <w:rPr>
                <w:rFonts w:ascii="AAA GoldenLotus" w:hAnsi="AAA GoldenLotus" w:cs="AL-Mohanad Bold"/>
                <w:sz w:val="28"/>
                <w:szCs w:val="28"/>
                <w:rtl/>
              </w:rPr>
              <w:t>عب</w:t>
            </w:r>
            <w:r w:rsidR="00856BE7">
              <w:rPr>
                <w:rFonts w:ascii="AAA GoldenLotus" w:hAnsi="AAA GoldenLotus" w:cs="AL-Mohanad Bold" w:hint="cs"/>
                <w:sz w:val="28"/>
                <w:szCs w:val="28"/>
                <w:rtl/>
              </w:rPr>
              <w:t>ـ</w:t>
            </w:r>
            <w:r w:rsidRPr="00790338">
              <w:rPr>
                <w:rFonts w:ascii="AAA GoldenLotus" w:hAnsi="AAA GoldenLotus" w:cs="AL-Mohanad Bold"/>
                <w:sz w:val="28"/>
                <w:szCs w:val="28"/>
                <w:rtl/>
              </w:rPr>
              <w:t>دالعزي</w:t>
            </w:r>
            <w:r w:rsidR="00856BE7">
              <w:rPr>
                <w:rFonts w:ascii="AAA GoldenLotus" w:hAnsi="AAA GoldenLotus" w:cs="AL-Mohanad Bold" w:hint="cs"/>
                <w:sz w:val="28"/>
                <w:szCs w:val="28"/>
                <w:rtl/>
              </w:rPr>
              <w:t>ـ</w:t>
            </w:r>
            <w:r w:rsidRPr="00790338">
              <w:rPr>
                <w:rFonts w:ascii="AAA GoldenLotus" w:hAnsi="AAA GoldenLotus" w:cs="AL-Mohanad Bold"/>
                <w:sz w:val="28"/>
                <w:szCs w:val="28"/>
                <w:rtl/>
              </w:rPr>
              <w:t>ز ال</w:t>
            </w:r>
            <w:r w:rsidR="00856BE7">
              <w:rPr>
                <w:rFonts w:ascii="AAA GoldenLotus" w:hAnsi="AAA GoldenLotus" w:cs="AL-Mohanad Bold" w:hint="cs"/>
                <w:sz w:val="28"/>
                <w:szCs w:val="28"/>
                <w:rtl/>
              </w:rPr>
              <w:t>ـ</w:t>
            </w:r>
            <w:r w:rsidRPr="00790338">
              <w:rPr>
                <w:rFonts w:ascii="AAA GoldenLotus" w:hAnsi="AAA GoldenLotus" w:cs="AL-Mohanad Bold"/>
                <w:sz w:val="28"/>
                <w:szCs w:val="28"/>
                <w:rtl/>
              </w:rPr>
              <w:t>د</w:t>
            </w:r>
            <w:r w:rsidRPr="00790338">
              <w:rPr>
                <w:rFonts w:hint="cs"/>
                <w:sz w:val="28"/>
                <w:szCs w:val="28"/>
                <w:rtl/>
                <w:lang w:bidi="ar-JO"/>
              </w:rPr>
              <w:t>ُّ</w:t>
            </w:r>
            <w:r w:rsidRPr="00790338">
              <w:rPr>
                <w:rFonts w:ascii="AAA GoldenLotus" w:hAnsi="AAA GoldenLotus" w:cs="AL-Mohanad Bold"/>
                <w:sz w:val="28"/>
                <w:szCs w:val="28"/>
                <w:rtl/>
              </w:rPr>
              <w:t>وري</w:t>
            </w:r>
          </w:p>
        </w:tc>
        <w:tc>
          <w:tcPr>
            <w:tcW w:w="689" w:type="dxa"/>
            <w:vAlign w:val="center"/>
          </w:tcPr>
          <w:p w:rsidR="00790338" w:rsidRPr="008A1166" w:rsidRDefault="00790338" w:rsidP="008A1166">
            <w:pPr>
              <w:jc w:val="center"/>
              <w:rPr>
                <w:rFonts w:cs="AL-Mohanad Bold"/>
                <w:color w:val="000000"/>
                <w:sz w:val="28"/>
                <w:szCs w:val="28"/>
              </w:rPr>
            </w:pPr>
            <w:r w:rsidRPr="008A1166">
              <w:rPr>
                <w:rFonts w:cs="AL-Mohanad Bold" w:hint="cs"/>
                <w:color w:val="000000"/>
                <w:sz w:val="28"/>
                <w:szCs w:val="28"/>
                <w:rtl/>
              </w:rPr>
              <w:t>307</w:t>
            </w:r>
          </w:p>
        </w:tc>
      </w:tr>
      <w:tr w:rsidR="00790338" w:rsidRPr="0039439B" w:rsidTr="0051166E">
        <w:trPr>
          <w:trHeight w:hRule="exact" w:val="270"/>
          <w:jc w:val="center"/>
        </w:trPr>
        <w:tc>
          <w:tcPr>
            <w:tcW w:w="4091" w:type="dxa"/>
            <w:vMerge/>
            <w:vAlign w:val="center"/>
          </w:tcPr>
          <w:p w:rsidR="00790338" w:rsidRPr="00790338" w:rsidRDefault="00790338" w:rsidP="00790338">
            <w:pPr>
              <w:pStyle w:val="aa"/>
              <w:numPr>
                <w:ilvl w:val="0"/>
                <w:numId w:val="23"/>
              </w:numPr>
              <w:ind w:left="296" w:hanging="283"/>
              <w:jc w:val="lowKashida"/>
              <w:outlineLvl w:val="0"/>
              <w:rPr>
                <w:rFonts w:ascii="AAA GoldenLotus" w:hAnsi="AAA GoldenLotus" w:cs="AL-Mohanad Bold"/>
                <w:sz w:val="28"/>
                <w:szCs w:val="28"/>
                <w:rtl/>
              </w:rPr>
            </w:pPr>
          </w:p>
        </w:tc>
        <w:tc>
          <w:tcPr>
            <w:tcW w:w="849" w:type="dxa"/>
            <w:gridSpan w:val="2"/>
            <w:vMerge/>
            <w:vAlign w:val="center"/>
          </w:tcPr>
          <w:p w:rsidR="00790338" w:rsidRPr="008E273D" w:rsidRDefault="00790338" w:rsidP="00A312D1">
            <w:pPr>
              <w:jc w:val="center"/>
              <w:rPr>
                <w:rFonts w:cs="Simplified Arabic"/>
                <w:sz w:val="28"/>
                <w:szCs w:val="28"/>
                <w:rtl/>
              </w:rPr>
            </w:pPr>
          </w:p>
        </w:tc>
        <w:tc>
          <w:tcPr>
            <w:tcW w:w="2553" w:type="dxa"/>
            <w:gridSpan w:val="2"/>
            <w:vAlign w:val="center"/>
          </w:tcPr>
          <w:p w:rsidR="00790338" w:rsidRDefault="00790338" w:rsidP="00A312D1">
            <w:pPr>
              <w:rPr>
                <w:rFonts w:cs="Simplified Arabic"/>
                <w:b/>
                <w:bCs/>
                <w:noProof/>
                <w:sz w:val="28"/>
                <w:szCs w:val="28"/>
                <w:rtl/>
              </w:rPr>
            </w:pPr>
          </w:p>
        </w:tc>
        <w:tc>
          <w:tcPr>
            <w:tcW w:w="689" w:type="dxa"/>
            <w:vAlign w:val="center"/>
          </w:tcPr>
          <w:p w:rsidR="00790338" w:rsidRDefault="00790338" w:rsidP="00A312D1">
            <w:pPr>
              <w:rPr>
                <w:rFonts w:cs="Simplified Arabic"/>
                <w:color w:val="000000"/>
                <w:sz w:val="28"/>
                <w:szCs w:val="28"/>
                <w:rtl/>
              </w:rPr>
            </w:pPr>
          </w:p>
        </w:tc>
      </w:tr>
    </w:tbl>
    <w:p w:rsidR="00771BC3" w:rsidRDefault="00771BC3" w:rsidP="00F17CE2">
      <w:pPr>
        <w:jc w:val="center"/>
        <w:rPr>
          <w:rFonts w:ascii="AAA GoldenLotus" w:hAnsi="AAA GoldenLotus" w:cs="AL-Mohanad Black"/>
          <w:sz w:val="36"/>
          <w:szCs w:val="36"/>
          <w:rtl/>
          <w:lang w:bidi="ar-JO"/>
        </w:rPr>
      </w:pPr>
    </w:p>
    <w:p w:rsidR="00771BC3" w:rsidRDefault="00771BC3" w:rsidP="00F17CE2">
      <w:pPr>
        <w:jc w:val="center"/>
        <w:rPr>
          <w:rFonts w:ascii="AAA GoldenLotus" w:hAnsi="AAA GoldenLotus" w:cs="AL-Mohanad Black"/>
          <w:sz w:val="36"/>
          <w:szCs w:val="36"/>
          <w:rtl/>
          <w:lang w:bidi="ar-JO"/>
        </w:rPr>
      </w:pPr>
    </w:p>
    <w:p w:rsidR="00771BC3" w:rsidRDefault="00771BC3"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177EFB" w:rsidRDefault="00177EFB" w:rsidP="00F17CE2">
      <w:pPr>
        <w:jc w:val="center"/>
        <w:rPr>
          <w:rFonts w:ascii="AAA GoldenLotus" w:hAnsi="AAA GoldenLotus" w:cs="AL-Mohanad Black"/>
          <w:sz w:val="36"/>
          <w:szCs w:val="36"/>
          <w:rtl/>
          <w:lang w:bidi="ar-JO"/>
        </w:rPr>
      </w:pPr>
    </w:p>
    <w:p w:rsidR="000916AC" w:rsidRDefault="000916AC" w:rsidP="000916AC">
      <w:pPr>
        <w:spacing w:after="200" w:line="276" w:lineRule="auto"/>
        <w:jc w:val="center"/>
        <w:rPr>
          <w:rFonts w:ascii="Simplified Arabic" w:hAnsi="Simplified Arabic" w:cs="AL-Mohanad Bold"/>
          <w:sz w:val="44"/>
          <w:szCs w:val="44"/>
          <w:rtl/>
          <w:lang w:bidi="ar-JO"/>
        </w:rPr>
      </w:pPr>
    </w:p>
    <w:p w:rsidR="000916AC" w:rsidRDefault="000916AC" w:rsidP="000916AC">
      <w:pPr>
        <w:spacing w:after="200" w:line="276" w:lineRule="auto"/>
        <w:jc w:val="center"/>
        <w:rPr>
          <w:rFonts w:ascii="Simplified Arabic" w:hAnsi="Simplified Arabic" w:cs="AL-Mohanad Bold"/>
          <w:sz w:val="44"/>
          <w:szCs w:val="44"/>
          <w:rtl/>
          <w:lang w:bidi="ar-JO"/>
        </w:rPr>
      </w:pPr>
    </w:p>
    <w:p w:rsidR="000916AC" w:rsidRDefault="000916AC" w:rsidP="000916AC">
      <w:pPr>
        <w:spacing w:after="200" w:line="276" w:lineRule="auto"/>
        <w:jc w:val="center"/>
        <w:rPr>
          <w:rFonts w:ascii="Simplified Arabic" w:hAnsi="Simplified Arabic" w:cs="AL-Mohanad Bold"/>
          <w:sz w:val="44"/>
          <w:szCs w:val="44"/>
          <w:rtl/>
          <w:lang w:bidi="ar-JO"/>
        </w:rPr>
      </w:pPr>
    </w:p>
    <w:p w:rsidR="000916AC" w:rsidRDefault="000916AC" w:rsidP="000916AC">
      <w:pPr>
        <w:spacing w:after="200" w:line="276" w:lineRule="auto"/>
        <w:jc w:val="center"/>
        <w:rPr>
          <w:rFonts w:ascii="Simplified Arabic" w:hAnsi="Simplified Arabic" w:cs="AL-Mohanad Bold"/>
          <w:sz w:val="44"/>
          <w:szCs w:val="44"/>
          <w:rtl/>
          <w:lang w:bidi="ar-JO"/>
        </w:rPr>
      </w:pPr>
    </w:p>
    <w:p w:rsidR="000916AC" w:rsidRPr="00F17CE2" w:rsidRDefault="000916AC">
      <w:pPr>
        <w:bidi w:val="0"/>
        <w:spacing w:after="200" w:line="276" w:lineRule="auto"/>
        <w:rPr>
          <w:rFonts w:asciiTheme="minorHAnsi" w:hAnsiTheme="minorHAnsi" w:cs="AL-Mohanad Bold"/>
          <w:sz w:val="44"/>
          <w:szCs w:val="44"/>
          <w:lang w:bidi="ar-JO"/>
        </w:rPr>
      </w:pPr>
      <w:r>
        <w:rPr>
          <w:rFonts w:ascii="Simplified Arabic" w:hAnsi="Simplified Arabic" w:cs="AL-Mohanad Bold"/>
          <w:sz w:val="44"/>
          <w:szCs w:val="44"/>
          <w:rtl/>
          <w:lang w:bidi="ar-JO"/>
        </w:rPr>
        <w:br w:type="page"/>
      </w:r>
    </w:p>
    <w:p w:rsidR="000916AC" w:rsidRPr="00450F0C" w:rsidRDefault="000916AC" w:rsidP="000916AC">
      <w:pPr>
        <w:spacing w:after="200" w:line="276" w:lineRule="auto"/>
        <w:jc w:val="center"/>
        <w:rPr>
          <w:rFonts w:asciiTheme="minorHAnsi" w:hAnsiTheme="minorHAnsi" w:cs="AL-Mohanad Bold"/>
          <w:sz w:val="36"/>
          <w:szCs w:val="36"/>
          <w:lang w:bidi="ar-JO"/>
        </w:rPr>
      </w:pPr>
    </w:p>
    <w:p w:rsidR="00F22961" w:rsidRDefault="00F22961" w:rsidP="00F22961">
      <w:pPr>
        <w:ind w:hanging="2"/>
        <w:jc w:val="center"/>
        <w:rPr>
          <w:rFonts w:ascii="Simplified Arabic" w:hAnsi="Simplified Arabic" w:cs="Traditional Arabic"/>
          <w:b/>
          <w:bCs/>
          <w:sz w:val="36"/>
          <w:szCs w:val="36"/>
          <w:rtl/>
          <w:lang w:bidi="ar-JO"/>
        </w:rPr>
      </w:pPr>
      <w:r w:rsidRPr="00A149D9">
        <w:rPr>
          <w:rFonts w:ascii="Simplified Arabic" w:hAnsi="Simplified Arabic" w:cs="Traditional Arabic" w:hint="cs"/>
          <w:b/>
          <w:bCs/>
          <w:sz w:val="36"/>
          <w:szCs w:val="36"/>
          <w:rtl/>
          <w:lang w:bidi="ar-JO"/>
        </w:rPr>
        <w:t>تقديم</w:t>
      </w:r>
    </w:p>
    <w:p w:rsidR="00F22961" w:rsidRPr="0022057B" w:rsidRDefault="00F22961" w:rsidP="00F22961">
      <w:pPr>
        <w:ind w:firstLine="567"/>
        <w:jc w:val="lowKashida"/>
        <w:rPr>
          <w:rFonts w:ascii="Simplified Arabic" w:hAnsi="Simplified Arabic" w:cs="Traditional Arabic"/>
          <w:sz w:val="36"/>
          <w:szCs w:val="36"/>
          <w:rtl/>
          <w:lang w:bidi="ar-JO"/>
        </w:rPr>
      </w:pPr>
      <w:r w:rsidRPr="0022057B">
        <w:rPr>
          <w:rFonts w:ascii="Simplified Arabic" w:hAnsi="Simplified Arabic" w:cs="Traditional Arabic" w:hint="cs"/>
          <w:sz w:val="36"/>
          <w:szCs w:val="36"/>
          <w:rtl/>
          <w:lang w:bidi="ar-JO"/>
        </w:rPr>
        <w:t>يأتي صدور هذا العدد الخاص من مجلة المجمع في ذكرى احتفاله بمرور أربعين عاماً على تأسيسه (1976-2016م)، وقد رأت الهيئة العليا للاحتفال بهذه المناسبة العزيزة أن يصدر هذا العدد في إطار مختلف عن السياق الذي يحكم المجلة، إذْ تمّ المزج بين استعادة مسيرة المجمع، وتقديم شهادات عن الراحلين من أعضائه، والبحث في آفاق المستقبل وأسباب النهوض بالرسالة والدّور في مرحلة تاريخية تواجه فيها اللغة العربيّة تحديات معقّدة في سائر البلدان والمستويات، بالإضافة إلى المظهر الخارجي لاستعمالها الوظيفي في التواصل بين الناس؛ بين ما فعلته الأميّة من تراجع، وما قطعته العامية من أوصال الفصيحة وتاريخها العظيم.</w:t>
      </w:r>
    </w:p>
    <w:p w:rsidR="00F22961" w:rsidRPr="0022057B" w:rsidRDefault="00F22961" w:rsidP="00F22961">
      <w:pPr>
        <w:spacing w:before="240"/>
        <w:ind w:firstLine="567"/>
        <w:jc w:val="lowKashida"/>
        <w:rPr>
          <w:rFonts w:ascii="Simplified Arabic" w:hAnsi="Simplified Arabic" w:cs="Traditional Arabic"/>
          <w:sz w:val="36"/>
          <w:szCs w:val="36"/>
          <w:rtl/>
          <w:lang w:bidi="ar-JO"/>
        </w:rPr>
      </w:pPr>
      <w:r w:rsidRPr="0022057B">
        <w:rPr>
          <w:rFonts w:ascii="Simplified Arabic" w:hAnsi="Simplified Arabic" w:cs="Traditional Arabic" w:hint="cs"/>
          <w:sz w:val="36"/>
          <w:szCs w:val="36"/>
          <w:rtl/>
          <w:lang w:bidi="ar-JO"/>
        </w:rPr>
        <w:t>أقول: هذا عددٌ خاص، بل هو مميّز، لأن أهل المسيرة هم الذين يقرأون أبعادها، ويبحثون في القضايا الملّحة التي تواجهها، ويلتمسون طرائق جديدة لتعليمها وإعادة الكلام والكتابة بها إلى مستوى "العربية السليمة" كما نصّ قانون المجمع الجديد، وقانون حماية اللغة العربية.</w:t>
      </w:r>
    </w:p>
    <w:p w:rsidR="00F22961" w:rsidRPr="0022057B" w:rsidRDefault="00F22961" w:rsidP="00F22961">
      <w:pPr>
        <w:spacing w:before="240"/>
        <w:ind w:firstLine="567"/>
        <w:jc w:val="lowKashida"/>
        <w:rPr>
          <w:rFonts w:ascii="Simplified Arabic" w:hAnsi="Simplified Arabic" w:cs="Traditional Arabic"/>
          <w:sz w:val="36"/>
          <w:szCs w:val="36"/>
          <w:rtl/>
          <w:lang w:bidi="ar-JO"/>
        </w:rPr>
      </w:pPr>
      <w:r w:rsidRPr="0022057B">
        <w:rPr>
          <w:rFonts w:ascii="Simplified Arabic" w:hAnsi="Simplified Arabic" w:cs="Traditional Arabic" w:hint="cs"/>
          <w:sz w:val="36"/>
          <w:szCs w:val="36"/>
          <w:rtl/>
          <w:lang w:bidi="ar-JO"/>
        </w:rPr>
        <w:t xml:space="preserve">في هذا العدد تحضرُ ذكرى السنوات الطويلة من العمل والجهد في الترجمة والتعريب والتحقيق والمصطلحات، وتعود إلى الحضور أسماء الذين كانوا بيننا من كبار أهلها وروّاد الدفاع عنها: ناصر الدين الأسد، وعبدالكريم غرايبة، وإبراهيم زيد الكيلاني، ومحمد سعيد النابلسي، وعيسى </w:t>
      </w:r>
      <w:r w:rsidRPr="0022057B">
        <w:rPr>
          <w:rFonts w:ascii="Simplified Arabic" w:hAnsi="Simplified Arabic" w:cs="Traditional Arabic" w:hint="cs"/>
          <w:sz w:val="36"/>
          <w:szCs w:val="36"/>
          <w:rtl/>
          <w:lang w:bidi="ar-JO"/>
        </w:rPr>
        <w:lastRenderedPageBreak/>
        <w:t>الناعوري، وأحمد سعيدان، وذوقان الهنداوي، ومحمود إبراهيم، وقنديل شاكر</w:t>
      </w:r>
      <w:r>
        <w:rPr>
          <w:rFonts w:ascii="Simplified Arabic" w:hAnsi="Simplified Arabic" w:cs="Traditional Arabic" w:hint="cs"/>
          <w:sz w:val="36"/>
          <w:szCs w:val="36"/>
          <w:rtl/>
          <w:lang w:bidi="ar-JO"/>
        </w:rPr>
        <w:t xml:space="preserve"> </w:t>
      </w:r>
      <w:r w:rsidRPr="0022057B">
        <w:rPr>
          <w:rFonts w:ascii="Simplified Arabic" w:hAnsi="Simplified Arabic" w:cs="Traditional Arabic" w:hint="cs"/>
          <w:sz w:val="36"/>
          <w:szCs w:val="36"/>
          <w:rtl/>
          <w:lang w:bidi="ar-JO"/>
        </w:rPr>
        <w:t>...</w:t>
      </w:r>
      <w:r>
        <w:rPr>
          <w:rFonts w:ascii="Simplified Arabic" w:hAnsi="Simplified Arabic" w:cs="Traditional Arabic" w:hint="cs"/>
          <w:sz w:val="36"/>
          <w:szCs w:val="36"/>
          <w:rtl/>
          <w:lang w:bidi="ar-JO"/>
        </w:rPr>
        <w:t xml:space="preserve"> </w:t>
      </w:r>
      <w:r w:rsidRPr="0022057B">
        <w:rPr>
          <w:rFonts w:ascii="Simplified Arabic" w:hAnsi="Simplified Arabic" w:cs="Traditional Arabic" w:hint="cs"/>
          <w:sz w:val="36"/>
          <w:szCs w:val="36"/>
          <w:rtl/>
          <w:lang w:bidi="ar-JO"/>
        </w:rPr>
        <w:t>رحمهم الله جميعاً، وتحضر بيننا أسماء روّاد ما زالوا -حفظهم الله- بيننا؛ الأستاذ الرئيس عبدالكريم خليفة، ومحمود السمرة، وإسماعيل عمايرة، والوجوه الكريمة من الأعضاء العاملين، وأعضاء الشرف، والأعضاء المؤازرين.</w:t>
      </w:r>
    </w:p>
    <w:p w:rsidR="00F22961" w:rsidRPr="0022057B" w:rsidRDefault="00F22961" w:rsidP="00F22961">
      <w:pPr>
        <w:spacing w:before="240"/>
        <w:ind w:firstLine="567"/>
        <w:jc w:val="lowKashida"/>
        <w:rPr>
          <w:rFonts w:ascii="Simplified Arabic" w:hAnsi="Simplified Arabic" w:cs="Traditional Arabic"/>
          <w:sz w:val="36"/>
          <w:szCs w:val="36"/>
          <w:rtl/>
          <w:lang w:bidi="ar-JO"/>
        </w:rPr>
      </w:pPr>
      <w:r w:rsidRPr="0022057B">
        <w:rPr>
          <w:rFonts w:ascii="Simplified Arabic" w:hAnsi="Simplified Arabic" w:cs="Traditional Arabic" w:hint="cs"/>
          <w:sz w:val="36"/>
          <w:szCs w:val="36"/>
          <w:rtl/>
          <w:lang w:bidi="ar-JO"/>
        </w:rPr>
        <w:t xml:space="preserve">وقد حمل هذا العدد صوراً </w:t>
      </w:r>
      <w:r>
        <w:rPr>
          <w:rFonts w:ascii="Simplified Arabic" w:hAnsi="Simplified Arabic" w:cs="Traditional Arabic" w:hint="cs"/>
          <w:sz w:val="36"/>
          <w:szCs w:val="36"/>
          <w:rtl/>
          <w:lang w:bidi="ar-JO"/>
        </w:rPr>
        <w:t>ق</w:t>
      </w:r>
      <w:r w:rsidRPr="0022057B">
        <w:rPr>
          <w:rFonts w:ascii="Simplified Arabic" w:hAnsi="Simplified Arabic" w:cs="Traditional Arabic" w:hint="cs"/>
          <w:sz w:val="36"/>
          <w:szCs w:val="36"/>
          <w:rtl/>
          <w:lang w:bidi="ar-JO"/>
        </w:rPr>
        <w:t>لمية من الزملاء أعضاء المجمع لجهود الراحلين، وملامح تستشرف مستقبل العمل في المجمع، وشهادات على المسيرة الطويلة، وكتابات متميزة حول الدور المنتظر من مجامع اللغة العربيّة، ومن مجمعنا الأردني الذي يمثل امتداداً متقدّماً لمسيرة المجامع العربية من أن نشأ أوّل مجمع علمي في دمشق سنة 1919م يوم قامت الحكومة العربيّة، ومنذ أن قرّر الأمير عبدالله بن الحسين في أوائل العشرينيات أن يكون بين مؤسسات الإمارة الناشئة مجمع لغوي عمل لفترة على التأسيس واستشراف مستقبل اللغة.</w:t>
      </w:r>
    </w:p>
    <w:p w:rsidR="00F22961" w:rsidRDefault="00F22961" w:rsidP="00F22961">
      <w:pPr>
        <w:spacing w:before="240"/>
        <w:ind w:firstLine="567"/>
        <w:jc w:val="lowKashida"/>
        <w:rPr>
          <w:rFonts w:ascii="Simplified Arabic" w:hAnsi="Simplified Arabic" w:cs="Traditional Arabic"/>
          <w:sz w:val="36"/>
          <w:szCs w:val="36"/>
          <w:rtl/>
          <w:lang w:bidi="ar-JO"/>
        </w:rPr>
      </w:pPr>
      <w:r w:rsidRPr="0022057B">
        <w:rPr>
          <w:rFonts w:ascii="Simplified Arabic" w:hAnsi="Simplified Arabic" w:cs="Traditional Arabic" w:hint="cs"/>
          <w:sz w:val="36"/>
          <w:szCs w:val="36"/>
          <w:rtl/>
          <w:lang w:bidi="ar-JO"/>
        </w:rPr>
        <w:t>وإذا كان هذا العدد قد تخلّى عن شروط التحكيم الأكاديمي لما ينشر في المجلة، فنحن نراه فرصة للكتابة الحرّة والبحث عن الأفكار الجديدة، بل هو عددٌ مجمعيّ بامتياز لأنّ كتّابه جميعاً من أعضاء المجمع، وهم أدرى بالجهد</w:t>
      </w:r>
      <w:r>
        <w:rPr>
          <w:rFonts w:ascii="Simplified Arabic" w:hAnsi="Simplified Arabic" w:cs="Traditional Arabic" w:hint="cs"/>
          <w:sz w:val="36"/>
          <w:szCs w:val="36"/>
          <w:rtl/>
          <w:lang w:bidi="ar-JO"/>
        </w:rPr>
        <w:t xml:space="preserve"> والعطاء وآمال المستقبل، فلهم الشكر</w:t>
      </w:r>
      <w:r w:rsidRPr="0022057B">
        <w:rPr>
          <w:rFonts w:ascii="Simplified Arabic" w:hAnsi="Simplified Arabic" w:cs="Traditional Arabic" w:hint="cs"/>
          <w:sz w:val="36"/>
          <w:szCs w:val="36"/>
          <w:rtl/>
          <w:lang w:bidi="ar-JO"/>
        </w:rPr>
        <w:t xml:space="preserve"> الخالص على هذه النصوص المهمّة التي تشكّل شهادات ورؤى لزمنٍ كان، ولزمانٍ آخر يطلّ من الأفق القريب.</w:t>
      </w:r>
    </w:p>
    <w:p w:rsidR="00F22961" w:rsidRPr="00A149D9" w:rsidRDefault="00C82E39" w:rsidP="00F22961">
      <w:pPr>
        <w:spacing w:before="240"/>
        <w:jc w:val="right"/>
        <w:rPr>
          <w:rFonts w:ascii="Simplified Arabic" w:hAnsi="Simplified Arabic" w:cs="AL-Mohanad Bold"/>
          <w:sz w:val="32"/>
          <w:szCs w:val="32"/>
          <w:rtl/>
          <w:lang w:bidi="ar-JO"/>
        </w:rPr>
      </w:pPr>
      <w:r>
        <w:rPr>
          <w:rFonts w:ascii="Simplified Arabic" w:hAnsi="Simplified Arabic" w:cs="AL-Mohanad Bold" w:hint="cs"/>
          <w:sz w:val="32"/>
          <w:szCs w:val="32"/>
          <w:rtl/>
          <w:lang w:bidi="ar-JO"/>
        </w:rPr>
        <w:t xml:space="preserve">الأستاذ </w:t>
      </w:r>
      <w:r w:rsidR="00F22961" w:rsidRPr="00A149D9">
        <w:rPr>
          <w:rFonts w:ascii="Simplified Arabic" w:hAnsi="Simplified Arabic" w:cs="AL-Mohanad Bold" w:hint="cs"/>
          <w:sz w:val="32"/>
          <w:szCs w:val="32"/>
          <w:rtl/>
          <w:lang w:bidi="ar-JO"/>
        </w:rPr>
        <w:t>الدكتور خالد الكركي</w:t>
      </w:r>
    </w:p>
    <w:p w:rsidR="0022057B" w:rsidRDefault="0022057B" w:rsidP="000916AC">
      <w:pPr>
        <w:spacing w:after="200" w:line="276" w:lineRule="auto"/>
        <w:jc w:val="center"/>
        <w:rPr>
          <w:rFonts w:ascii="Simplified Arabic" w:hAnsi="Simplified Arabic" w:cs="AL-Mohanad Bold"/>
          <w:sz w:val="44"/>
          <w:szCs w:val="44"/>
          <w:rtl/>
          <w:lang w:bidi="ar-JO"/>
        </w:rPr>
      </w:pPr>
    </w:p>
    <w:p w:rsidR="00F22961" w:rsidRDefault="00F22961" w:rsidP="000916AC">
      <w:pPr>
        <w:spacing w:after="200" w:line="276" w:lineRule="auto"/>
        <w:jc w:val="center"/>
        <w:rPr>
          <w:rFonts w:ascii="Simplified Arabic" w:hAnsi="Simplified Arabic" w:cs="AL-Mohanad Bold"/>
          <w:sz w:val="44"/>
          <w:szCs w:val="44"/>
          <w:rtl/>
          <w:lang w:bidi="ar-JO"/>
        </w:rPr>
      </w:pPr>
    </w:p>
    <w:p w:rsidR="00F22961" w:rsidRDefault="00F22961" w:rsidP="000916AC">
      <w:pPr>
        <w:spacing w:after="200" w:line="276" w:lineRule="auto"/>
        <w:jc w:val="center"/>
        <w:rPr>
          <w:rFonts w:ascii="Simplified Arabic" w:hAnsi="Simplified Arabic" w:cs="AL-Mohanad Bold"/>
          <w:sz w:val="44"/>
          <w:szCs w:val="44"/>
          <w:rtl/>
          <w:lang w:bidi="ar-JO"/>
        </w:rPr>
      </w:pPr>
    </w:p>
    <w:p w:rsidR="00F22961" w:rsidRDefault="00F22961" w:rsidP="000916AC">
      <w:pPr>
        <w:spacing w:after="200" w:line="276" w:lineRule="auto"/>
        <w:jc w:val="center"/>
        <w:rPr>
          <w:rFonts w:ascii="Simplified Arabic" w:hAnsi="Simplified Arabic" w:cs="AL-Mohanad Bold"/>
          <w:sz w:val="44"/>
          <w:szCs w:val="44"/>
          <w:rtl/>
          <w:lang w:bidi="ar-JO"/>
        </w:rPr>
      </w:pPr>
    </w:p>
    <w:p w:rsidR="0050501E" w:rsidRPr="00CB6E96" w:rsidRDefault="0050501E" w:rsidP="0050501E">
      <w:pPr>
        <w:spacing w:before="480" w:after="200" w:line="276" w:lineRule="auto"/>
        <w:jc w:val="center"/>
        <w:rPr>
          <w:rFonts w:ascii="Abdoullah( Afaaq)" w:hAnsi="Abdoullah( Afaaq)" w:cs="Abdoullah( Afaaq)"/>
          <w:sz w:val="36"/>
          <w:szCs w:val="36"/>
          <w:rtl/>
          <w:lang w:bidi="ar-JO"/>
        </w:rPr>
      </w:pPr>
      <w:r w:rsidRPr="00CB6E96">
        <w:rPr>
          <w:rFonts w:ascii="Abdoullah( Afaaq)" w:hAnsi="Abdoullah( Afaaq)" w:cs="Abdoullah( Afaaq)" w:hint="cs"/>
          <w:sz w:val="36"/>
          <w:szCs w:val="36"/>
          <w:rtl/>
          <w:lang w:bidi="ar-JO"/>
        </w:rPr>
        <w:t>الباب الأول</w:t>
      </w:r>
    </w:p>
    <w:p w:rsidR="00F22961" w:rsidRPr="00CB6E96" w:rsidRDefault="00F22961" w:rsidP="000916AC">
      <w:pPr>
        <w:spacing w:after="200" w:line="276" w:lineRule="auto"/>
        <w:jc w:val="center"/>
        <w:rPr>
          <w:rFonts w:ascii="Simplified Arabic" w:hAnsi="Simplified Arabic" w:cs="AL-Mohanad Bold"/>
          <w:sz w:val="36"/>
          <w:szCs w:val="36"/>
          <w:rtl/>
          <w:lang w:bidi="ar-JO"/>
        </w:rPr>
      </w:pPr>
    </w:p>
    <w:p w:rsidR="000916AC" w:rsidRPr="00CB6E96" w:rsidRDefault="000916AC" w:rsidP="000916AC">
      <w:pPr>
        <w:spacing w:after="200" w:line="276" w:lineRule="auto"/>
        <w:jc w:val="center"/>
        <w:rPr>
          <w:rFonts w:ascii="Abdoullah( Afaaq)" w:hAnsi="Abdoullah( Afaaq)" w:cs="Abdoullah( Afaaq)"/>
          <w:sz w:val="36"/>
          <w:szCs w:val="36"/>
          <w:rtl/>
          <w:lang w:bidi="ar-JO"/>
        </w:rPr>
      </w:pPr>
      <w:r w:rsidRPr="00CB6E96">
        <w:rPr>
          <w:rFonts w:ascii="Abdoullah( Afaaq)" w:hAnsi="Abdoullah( Afaaq)" w:cs="Abdoullah( Afaaq)"/>
          <w:sz w:val="36"/>
          <w:szCs w:val="36"/>
          <w:rtl/>
          <w:lang w:bidi="ar-JO"/>
        </w:rPr>
        <w:t>شهادات حول المجمع</w:t>
      </w:r>
    </w:p>
    <w:p w:rsidR="000916AC" w:rsidRPr="00596ACF" w:rsidRDefault="000916AC">
      <w:pPr>
        <w:bidi w:val="0"/>
        <w:spacing w:after="200" w:line="276" w:lineRule="auto"/>
        <w:rPr>
          <w:rFonts w:asciiTheme="minorHAnsi" w:hAnsiTheme="minorHAnsi" w:cs="AL-Mohanad Bold"/>
          <w:sz w:val="44"/>
          <w:szCs w:val="44"/>
          <w:lang w:bidi="ar-JO"/>
        </w:rPr>
      </w:pPr>
      <w:r>
        <w:rPr>
          <w:rFonts w:ascii="Simplified Arabic" w:hAnsi="Simplified Arabic" w:cs="AL-Mohanad Bold"/>
          <w:sz w:val="44"/>
          <w:szCs w:val="44"/>
          <w:rtl/>
          <w:lang w:bidi="ar-JO"/>
        </w:rPr>
        <w:br w:type="page"/>
      </w:r>
    </w:p>
    <w:p w:rsidR="0022057B" w:rsidRPr="00DD3BF6" w:rsidRDefault="0022057B">
      <w:pPr>
        <w:bidi w:val="0"/>
        <w:spacing w:after="200" w:line="276" w:lineRule="auto"/>
        <w:rPr>
          <w:rFonts w:asciiTheme="minorHAnsi" w:hAnsiTheme="minorHAnsi" w:cs="AL-Mohanad Bold"/>
          <w:sz w:val="44"/>
          <w:szCs w:val="44"/>
          <w:lang w:bidi="ar-JO"/>
        </w:rPr>
      </w:pPr>
      <w:r>
        <w:rPr>
          <w:rFonts w:ascii="Simplified Arabic" w:hAnsi="Simplified Arabic" w:cs="AL-Mohanad Bold"/>
          <w:sz w:val="44"/>
          <w:szCs w:val="44"/>
          <w:rtl/>
          <w:lang w:bidi="ar-JO"/>
        </w:rPr>
        <w:lastRenderedPageBreak/>
        <w:br w:type="page"/>
      </w:r>
    </w:p>
    <w:p w:rsidR="005F09CE" w:rsidRPr="00555B5B" w:rsidRDefault="005F09CE" w:rsidP="005F09CE">
      <w:pPr>
        <w:spacing w:before="120" w:after="120"/>
        <w:ind w:firstLine="454"/>
        <w:jc w:val="center"/>
        <w:rPr>
          <w:rFonts w:ascii="Simplified Arabic" w:hAnsi="Simplified Arabic" w:cs="AL-Mohanad Bold"/>
          <w:b/>
          <w:bCs/>
          <w:sz w:val="32"/>
          <w:szCs w:val="32"/>
          <w:rtl/>
          <w:lang w:bidi="ar-JO"/>
        </w:rPr>
      </w:pPr>
      <w:r w:rsidRPr="00555B5B">
        <w:rPr>
          <w:rFonts w:ascii="Simplified Arabic" w:hAnsi="Simplified Arabic" w:cs="AL-Mohanad Bold"/>
          <w:b/>
          <w:bCs/>
          <w:sz w:val="32"/>
          <w:szCs w:val="32"/>
          <w:rtl/>
          <w:lang w:bidi="ar-JO"/>
        </w:rPr>
        <w:lastRenderedPageBreak/>
        <w:t>ومضات حول نشأة مجمع اللغة العربية الأردني</w:t>
      </w:r>
    </w:p>
    <w:p w:rsidR="005F09CE" w:rsidRPr="00555B5B" w:rsidRDefault="005F09CE" w:rsidP="005F09CE">
      <w:pPr>
        <w:spacing w:before="120" w:after="120"/>
        <w:ind w:firstLine="454"/>
        <w:jc w:val="center"/>
        <w:rPr>
          <w:rFonts w:ascii="Simplified Arabic" w:hAnsi="Simplified Arabic" w:cs="AL-Mohanad Bold"/>
          <w:b/>
          <w:bCs/>
          <w:sz w:val="32"/>
          <w:szCs w:val="32"/>
          <w:rtl/>
          <w:lang w:bidi="ar-JO"/>
        </w:rPr>
      </w:pPr>
      <w:r w:rsidRPr="00555B5B">
        <w:rPr>
          <w:rFonts w:ascii="Simplified Arabic" w:hAnsi="Simplified Arabic" w:cs="AL-Mohanad Bold"/>
          <w:b/>
          <w:bCs/>
          <w:sz w:val="32"/>
          <w:szCs w:val="32"/>
          <w:rtl/>
          <w:lang w:bidi="ar-JO"/>
        </w:rPr>
        <w:t>بمناسبة مرور أربعين عاماً على تأسيسه</w:t>
      </w:r>
    </w:p>
    <w:p w:rsidR="005F09CE" w:rsidRPr="00AE211B" w:rsidRDefault="002B0FA3" w:rsidP="00AE211B">
      <w:pPr>
        <w:spacing w:before="120" w:after="120"/>
        <w:ind w:left="1440"/>
        <w:jc w:val="lowKashida"/>
        <w:rPr>
          <w:rFonts w:ascii="Simplified Arabic" w:hAnsi="Simplified Arabic" w:cs="AL-Mohanad Bold"/>
          <w:sz w:val="28"/>
          <w:szCs w:val="28"/>
          <w:rtl/>
          <w:lang w:bidi="ar-JO"/>
        </w:rPr>
      </w:pPr>
      <w:r w:rsidRPr="00AE211B">
        <w:rPr>
          <w:rFonts w:ascii="Simplified Arabic" w:hAnsi="Simplified Arabic" w:cs="AL-Mohanad Bold" w:hint="cs"/>
          <w:sz w:val="28"/>
          <w:szCs w:val="28"/>
          <w:rtl/>
          <w:lang w:bidi="ar-JO"/>
        </w:rPr>
        <w:t xml:space="preserve">                                           الأستاذ </w:t>
      </w:r>
      <w:r w:rsidR="005F09CE" w:rsidRPr="00AE211B">
        <w:rPr>
          <w:rFonts w:ascii="Simplified Arabic" w:hAnsi="Simplified Arabic" w:cs="AL-Mohanad Bold" w:hint="cs"/>
          <w:sz w:val="28"/>
          <w:szCs w:val="28"/>
          <w:rtl/>
          <w:lang w:bidi="ar-JO"/>
        </w:rPr>
        <w:t>الدكتور عبدالكريم خليفة</w:t>
      </w:r>
    </w:p>
    <w:p w:rsidR="005F09CE" w:rsidRPr="00AE211B" w:rsidRDefault="005F09CE" w:rsidP="00AE211B">
      <w:pPr>
        <w:spacing w:before="120" w:after="120"/>
        <w:ind w:left="1440" w:hanging="2"/>
        <w:jc w:val="lowKashida"/>
        <w:rPr>
          <w:rFonts w:ascii="Simplified Arabic" w:hAnsi="Simplified Arabic" w:cs="AL-Mohanad Bold"/>
          <w:sz w:val="28"/>
          <w:szCs w:val="28"/>
          <w:rtl/>
          <w:lang w:bidi="ar-JO"/>
        </w:rPr>
      </w:pPr>
      <w:r w:rsidRPr="00AE211B">
        <w:rPr>
          <w:rFonts w:ascii="Simplified Arabic" w:hAnsi="Simplified Arabic" w:cs="AL-Mohanad Bold" w:hint="cs"/>
          <w:sz w:val="28"/>
          <w:szCs w:val="28"/>
          <w:rtl/>
          <w:lang w:bidi="ar-JO"/>
        </w:rPr>
        <w:t xml:space="preserve">                                      </w:t>
      </w:r>
      <w:r w:rsidR="00A5474E" w:rsidRPr="00AE211B">
        <w:rPr>
          <w:rFonts w:ascii="Simplified Arabic" w:hAnsi="Simplified Arabic" w:cs="AL-Mohanad Bold" w:hint="cs"/>
          <w:sz w:val="28"/>
          <w:szCs w:val="28"/>
          <w:rtl/>
          <w:lang w:bidi="ar-JO"/>
        </w:rPr>
        <w:t xml:space="preserve">      </w:t>
      </w:r>
      <w:r w:rsidRPr="00AE211B">
        <w:rPr>
          <w:rFonts w:ascii="Simplified Arabic" w:hAnsi="Simplified Arabic" w:cs="AL-Mohanad Bold" w:hint="cs"/>
          <w:sz w:val="28"/>
          <w:szCs w:val="28"/>
          <w:rtl/>
          <w:lang w:bidi="ar-JO"/>
        </w:rPr>
        <w:t>عضو مجمع اللغة العربية الأردني</w:t>
      </w:r>
    </w:p>
    <w:p w:rsidR="005F09CE" w:rsidRPr="00E63610" w:rsidRDefault="005F09CE" w:rsidP="005C000D">
      <w:pPr>
        <w:spacing w:before="24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sz w:val="36"/>
          <w:szCs w:val="36"/>
          <w:rtl/>
          <w:lang w:bidi="ar-JO"/>
        </w:rPr>
        <w:t>تعود بذور نشأة مجمع اللغة العربية الأردني الأولى إلى الحدث التاريخي المهم في العصر الحديث، ويتمث</w:t>
      </w:r>
      <w:r w:rsidRPr="00E63610">
        <w:rPr>
          <w:rFonts w:ascii="Simplified Arabic" w:hAnsi="Simplified Arabic" w:cs="Traditional Arabic" w:hint="cs"/>
          <w:sz w:val="36"/>
          <w:szCs w:val="36"/>
          <w:rtl/>
          <w:lang w:bidi="ar-JO"/>
        </w:rPr>
        <w:t>ّ</w:t>
      </w:r>
      <w:r w:rsidRPr="00E63610">
        <w:rPr>
          <w:rFonts w:ascii="Simplified Arabic" w:hAnsi="Simplified Arabic" w:cs="Traditional Arabic"/>
          <w:sz w:val="36"/>
          <w:szCs w:val="36"/>
          <w:rtl/>
          <w:lang w:bidi="ar-JO"/>
        </w:rPr>
        <w:t xml:space="preserve">ل بإعلان تأسيس الدولة العربية السورية عام 1919م، بزعامة الملك فيصل الأول بن الحسين بن علي، بعد سقوط الدولة العثمانية في الحرب العالمية الأولى </w:t>
      </w:r>
      <w:r w:rsidRPr="00E63610">
        <w:rPr>
          <w:rFonts w:ascii="Simplified Arabic" w:hAnsi="Simplified Arabic" w:cs="Traditional Arabic" w:hint="cs"/>
          <w:sz w:val="36"/>
          <w:szCs w:val="36"/>
          <w:rtl/>
          <w:lang w:bidi="ar-JO"/>
        </w:rPr>
        <w:t xml:space="preserve">التي وضعت أوزارها عام 1918م. قاد الملك فيصل الأول جيش الثورة العربية الكبرى التي أُعلنت في مكة بقيادة شريف مكة الحسين بن علي في التاسع من شعبان1334هـ/ الموافق 2 حزيران (يونيو) 1916م إلى جانب الحلفاء. وكان من أولويات الدولة السورية الناشئة سنة 1919م، إعادة دور اللغة العربية الفصيحة، لغة العروبة والإسلام، إلى دورها التاريخي في التعبير عن الحضارة العربية الإسلامية. فبادرت الدولة السورية بزعامة الملك فيصل الأول بن الحسين إلى تعريب التعليم في جميع مراحل التعليم في وقت واحد. وقد حدثني المرحوم الأستاذ حسني سبح الطبيب الجراح رئيس الجامعة السورية، ورئيس مجمع اللغة العربية بدمشق آنذاك، كيف أنه مع رفاقه من الأساتذة  كانوا يترجمون المحاضرات ليلاً إلى اللغة العربية، لإلقائها على الطلبة في صباح اليوم التالي في "معهد الطب" الذي أصبح فيما بعد كلية الطب. وكذلك الأمر في معهد </w:t>
      </w:r>
      <w:r w:rsidRPr="00E63610">
        <w:rPr>
          <w:rFonts w:ascii="Simplified Arabic" w:hAnsi="Simplified Arabic" w:cs="Traditional Arabic" w:hint="cs"/>
          <w:sz w:val="36"/>
          <w:szCs w:val="36"/>
          <w:rtl/>
          <w:lang w:bidi="ar-JO"/>
        </w:rPr>
        <w:lastRenderedPageBreak/>
        <w:t>الحقوق الذي أصبح فيما بعد "كلية الحقوق" في الجامعة السورية. وعلى الرغم من اجتياح الجيوش الفرنسية بقيادة الجنرال "</w:t>
      </w:r>
      <w:proofErr w:type="spellStart"/>
      <w:r w:rsidRPr="00E63610">
        <w:rPr>
          <w:rFonts w:ascii="Simplified Arabic" w:hAnsi="Simplified Arabic" w:cs="Traditional Arabic" w:hint="cs"/>
          <w:sz w:val="36"/>
          <w:szCs w:val="36"/>
          <w:rtl/>
          <w:lang w:bidi="ar-JO"/>
        </w:rPr>
        <w:t>غورو</w:t>
      </w:r>
      <w:proofErr w:type="spellEnd"/>
      <w:r w:rsidRPr="00E63610">
        <w:rPr>
          <w:rFonts w:ascii="Simplified Arabic" w:hAnsi="Simplified Arabic" w:cs="Traditional Arabic" w:hint="cs"/>
          <w:sz w:val="36"/>
          <w:szCs w:val="36"/>
          <w:rtl/>
          <w:lang w:bidi="ar-JO"/>
        </w:rPr>
        <w:t>" الدولة السورية الناشئة، إثر معركة "ميسلون"، والاحتلال الاستعماري المباشر والقضاء على الدولة السورية، لم يستطع الاحتلال الفرنسي على مدى حوالي ربع قرن أن يبعد اللغة العربية عن مجالها الحيوي في معهد الطب وكذلك في معهد الحقوق، بل في جميع مجالات الأنشطة الثقافية والتعليمة والحيوية، حتى جلاء فرنسا عن سورية عام 1945م، وإعلان سورية  جمهورية عربية سورية، وسيادة اللغة العربية الفصيحة في جميع دوائر الدولة، وفي جميع مراحل التعليم ومجالاته العلمية والتقنية والأدبية</w:t>
      </w:r>
      <w:r w:rsidRPr="00E63610">
        <w:rPr>
          <w:rFonts w:ascii="Simplified Arabic" w:hAnsi="Simplified Arabic" w:cs="Traditional Arabic" w:hint="cs"/>
          <w:sz w:val="36"/>
          <w:szCs w:val="36"/>
          <w:vertAlign w:val="superscript"/>
          <w:rtl/>
          <w:lang w:bidi="ar-JO"/>
        </w:rPr>
        <w:t>(</w:t>
      </w:r>
      <w:r w:rsidRPr="00E63610">
        <w:rPr>
          <w:rStyle w:val="ac"/>
          <w:rFonts w:ascii="Simplified Arabic" w:hAnsi="Simplified Arabic" w:cs="Traditional Arabic"/>
          <w:sz w:val="36"/>
          <w:szCs w:val="36"/>
          <w:rtl/>
          <w:lang w:bidi="ar-JO"/>
        </w:rPr>
        <w:footnoteReference w:id="1"/>
      </w:r>
      <w:r w:rsidRPr="00E63610">
        <w:rPr>
          <w:rFonts w:ascii="Simplified Arabic" w:hAnsi="Simplified Arabic" w:cs="Traditional Arabic" w:hint="cs"/>
          <w:sz w:val="36"/>
          <w:szCs w:val="36"/>
          <w:vertAlign w:val="superscript"/>
          <w:rtl/>
          <w:lang w:bidi="ar-JO"/>
        </w:rPr>
        <w:t>)</w:t>
      </w:r>
      <w:r w:rsidRPr="00E63610">
        <w:rPr>
          <w:rFonts w:ascii="Simplified Arabic" w:hAnsi="Simplified Arabic" w:cs="Traditional Arabic" w:hint="cs"/>
          <w:sz w:val="36"/>
          <w:szCs w:val="36"/>
          <w:rtl/>
          <w:lang w:bidi="ar-JO"/>
        </w:rPr>
        <w:t>.</w:t>
      </w:r>
    </w:p>
    <w:p w:rsidR="005F09CE" w:rsidRPr="00E63610" w:rsidRDefault="005F09CE" w:rsidP="005F09CE">
      <w:pPr>
        <w:spacing w:before="12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إن ما يسمى "الأردن" في العصر الحديث وقبل نشأة "إمارة شرق الأردن"، يطلق على الأراضي الواقعة شرقي نهر الأردن ويشمل منطقة "الكرك" ومنطقة "البلقاء" ومنطقة "عجلون"، حتى نهر اليرموك. وفي عام 1922م تأسست "إمارة شرق الأردن" بحدودها الحالية وبزعامة الأمير عبدالله بن الحسين، الملك المؤسس للدولة الأردنية الهاشمية في العصر الحديث، وكان مما يتحلى به  ثقافته العربية الإسلامية الواسعة، وتذوقه الأدبي شعراً </w:t>
      </w:r>
      <w:r w:rsidRPr="00E63610">
        <w:rPr>
          <w:rFonts w:ascii="Simplified Arabic" w:hAnsi="Simplified Arabic" w:cs="Traditional Arabic" w:hint="cs"/>
          <w:sz w:val="36"/>
          <w:szCs w:val="36"/>
          <w:rtl/>
          <w:lang w:bidi="ar-JO"/>
        </w:rPr>
        <w:lastRenderedPageBreak/>
        <w:t xml:space="preserve">ونثراً، فكان يؤم ديوانه الشعراء والأدباء من جميع الأقطار العربية، لا سيما من بلاد الشام، وكان لهذا الاتجاه الأدبي أثره الكبير في نشر اللغة العربية الفصيحة في الإمارة. فأصبحت اللغة العربية لغة جميع دوائر الدولة الرسمية، ولغة التعليم الوحيدة في جميع مراحل التعليم "الابتدائي والثانوي". وفي عام 1924م أسس الملك عبدالله مجمعاً للغة العربية في العاصمة بعمان، تحت رعايته شخصياً، وبرئاسة الشيخ سعيد الكرمي رئيس المحاكم الشرعية آنذاك, وكان من أعضاء هذا المجمع الفتيّ: الأستاذ إسحق </w:t>
      </w:r>
      <w:proofErr w:type="spellStart"/>
      <w:r w:rsidRPr="00E63610">
        <w:rPr>
          <w:rFonts w:ascii="Simplified Arabic" w:hAnsi="Simplified Arabic" w:cs="Traditional Arabic" w:hint="cs"/>
          <w:sz w:val="36"/>
          <w:szCs w:val="36"/>
          <w:rtl/>
          <w:lang w:bidi="ar-JO"/>
        </w:rPr>
        <w:t>النشاشييبي</w:t>
      </w:r>
      <w:proofErr w:type="spellEnd"/>
      <w:r w:rsidRPr="00E63610">
        <w:rPr>
          <w:rFonts w:ascii="Simplified Arabic" w:hAnsi="Simplified Arabic" w:cs="Traditional Arabic" w:hint="cs"/>
          <w:sz w:val="36"/>
          <w:szCs w:val="36"/>
          <w:rtl/>
          <w:lang w:bidi="ar-JO"/>
        </w:rPr>
        <w:t xml:space="preserve"> من فلسطين، والأستاذ أحمد زكي، شيخ العروبة من مصر، والفيلسوف التركي المعروف رضا توفيق، والأستاذ محمد الشريقي من دمشق/ عمان وآخرون.</w:t>
      </w:r>
    </w:p>
    <w:p w:rsidR="005F09CE" w:rsidRPr="00E63610" w:rsidRDefault="005F09CE" w:rsidP="00726D35">
      <w:pPr>
        <w:spacing w:before="120" w:after="120" w:line="520" w:lineRule="exact"/>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لم تسعف الظروف المالية هذا المجمع الوليد على الاستمرار، فتوقفت أعماله، وعندما أرّخ الأمير مصطفى الشهابي لمجامع اللغة العربية في البلاد العربية ، قال: "وأما مجمع عمّان فلم يقيض له الاستمرار لقلة المال والرجال"!!!!. </w:t>
      </w:r>
    </w:p>
    <w:p w:rsidR="005F09CE" w:rsidRPr="00E63610" w:rsidRDefault="005F09CE" w:rsidP="00726D35">
      <w:pPr>
        <w:spacing w:before="120" w:line="520" w:lineRule="exact"/>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مرت السنون وتعاقبت الأحداث... ولكن اللغة العربية بقيت في الأردن أصيلة في التعبير عن جميع شؤون الحياة وفي دوائر الدولة جميعها، وفي التعليم بجميع مراحله الابتدائية والإعدادية والثانوية، وتجاوزها ليشمل فيما بعد المعاهد في دور المعلمين والمعلمات..، ثم إلى الجامعة الأردنية منذ تأسيسها عام 1962م. وذلك في تطور طبيعي. وقد بدأت الجامعة الأردنية "الأم" بكليتين: كلية الآداب بأقسامها المختلفة، وكانت تشمل أيضاً قسمي التربية وعلم النفس، وكلية الاقتصاد والتجارة. ومما يجدر ذكره، أن التدريس في </w:t>
      </w:r>
      <w:r w:rsidRPr="00E63610">
        <w:rPr>
          <w:rFonts w:ascii="Simplified Arabic" w:hAnsi="Simplified Arabic" w:cs="Traditional Arabic" w:hint="cs"/>
          <w:sz w:val="36"/>
          <w:szCs w:val="36"/>
          <w:rtl/>
          <w:lang w:bidi="ar-JO"/>
        </w:rPr>
        <w:lastRenderedPageBreak/>
        <w:t>جميع المواد ما عدا قسم اللغة الإنجليزية (بطبيعة الحال)، كانت تدرس باللغة العربية. وكانت الاستعانة بأعضاء هيئة التدريس من سورية، متفرغين وغير متفرغين يدرسون جميعهم باللغة العربية السليمة، وكانت الأمور تجري في مسارها الطبيعي، إذ كانت الجامعة السورية بدمشق تدرس باللغة العربية السليمة.</w:t>
      </w:r>
    </w:p>
    <w:p w:rsidR="005F09CE" w:rsidRPr="00E63610" w:rsidRDefault="005F09CE" w:rsidP="005C000D">
      <w:pPr>
        <w:spacing w:before="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طُرحت قضية "التعريب الشامل في الوطن العربي" بصورة رسمية باعتبارها جزءاً أساسياً من التحرر الوطني، لأول مرة في المغرب. وكان من المعروف انحياز الملك محمد الخامس إلى مصاف ثورة الشعب المغربي بمكوناته الرئيسة من عرب وبربر، من شمال المغرب إلى جنوبه.  اعتبر الملك محمد الخامس الذي كان يطلق عليه لقب "الملك الصالح المصلح"، أن إعادة سيادة اللغة العربية، لغة العروبة والإسلام جزءاً أساسياً من استكمال السيادة الوطنية. فبادر إلى دعوة جميع الحكومات العربية في إطار "الجامعة العربية" إلى عقد مؤتمر في الرباط على مستوى وزراء الخارجية العرب، ومثل الأردن المرحوم قدري طوقان وزير الخارجية آنذاك.</w:t>
      </w:r>
    </w:p>
    <w:p w:rsidR="005F09CE" w:rsidRPr="00E63610" w:rsidRDefault="005F09CE" w:rsidP="00726D35">
      <w:pPr>
        <w:spacing w:before="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حدد هذا المؤتمر مفهوم مصطلح "التعريب"، ووضح أهدافه وغاياته ووسائل تنفيذه في مجالاته اللغوية والتربوية. فوضع من حيث المبدأ  قضية "التعريب الشامل" في موضعها الصحيح على خريطة التحرر الوطني واستكمال السيادة الوطنية باستعادة اللغة العربية الفصيحة سيادتها في أوطانها. وكان مما حدّده المؤتمر استعمال اللغة العربية السليمة في كل مرفق من مرافق الأمة العربية في كل بلد من بلاد العرب. وأوصى المؤتمر بإنشاء </w:t>
      </w:r>
      <w:r w:rsidRPr="00E63610">
        <w:rPr>
          <w:rFonts w:ascii="Simplified Arabic" w:hAnsi="Simplified Arabic" w:cs="Traditional Arabic" w:hint="cs"/>
          <w:sz w:val="36"/>
          <w:szCs w:val="36"/>
          <w:rtl/>
          <w:lang w:bidi="ar-JO"/>
        </w:rPr>
        <w:lastRenderedPageBreak/>
        <w:t xml:space="preserve">"مكتب تنسيق التعريب" بالرباط، كما أوصى أن تنشأ في كل بلد عربي، ليس فيه مجمع للغة العربية، لجنة تسمى "اللجنة الوطنية للترجمة والتعريب والنشر".  </w:t>
      </w:r>
    </w:p>
    <w:p w:rsidR="005F09CE" w:rsidRPr="00E63610" w:rsidRDefault="005F09CE" w:rsidP="00726D35">
      <w:pPr>
        <w:spacing w:before="40" w:line="440" w:lineRule="exact"/>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وقد استجاب الأردن لهذه التوصية مباشرة، فتأسست "اللجنة الوطنية للترجمة والتعريب والنشر" في الأردن، برئاسة الأستاذ قدري طوقان، وكان كاتب هذه الكلمات أحد أعضائها. وقد اجتمعت هذه اللجنة في نابلس، وكانت المملكة الأردنية الهاشمية إذ ذاك تشمل ضفتي نهر الأردن الشرقية والغربية، قبل أن تتوالى الأحداث السياسية المرة وتقع الضفة الغربية تحت الاحتلال اليهودي... .</w:t>
      </w:r>
    </w:p>
    <w:p w:rsidR="005F09CE" w:rsidRPr="00E63610" w:rsidRDefault="005F09CE" w:rsidP="00726D35">
      <w:pPr>
        <w:spacing w:before="40" w:line="440" w:lineRule="exact"/>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دعا مكتب تنسيق التعريب بالرباط إلى عقد المؤتمر الأول في الرباط في المدة الواقعة بين الثالث والسابع من نيسان (إبريل) 1961م، وللأسف قبيل انعقاد هذا المؤتمر اللغوي العربي على مستوى الدول العربية بعدة أسابيع ، توفي الملك محمد الخامس في 26 شباط (فبراير) 1961م، في ظروف غامضة!!</w:t>
      </w:r>
      <w:r w:rsidRPr="00E63610">
        <w:rPr>
          <w:rFonts w:ascii="Simplified Arabic" w:hAnsi="Simplified Arabic" w:cs="Traditional Arabic" w:hint="cs"/>
          <w:sz w:val="36"/>
          <w:szCs w:val="36"/>
          <w:vertAlign w:val="superscript"/>
          <w:rtl/>
          <w:lang w:bidi="ar-JO"/>
        </w:rPr>
        <w:t>(</w:t>
      </w:r>
      <w:r w:rsidRPr="00E63610">
        <w:rPr>
          <w:rStyle w:val="ac"/>
          <w:rFonts w:ascii="Simplified Arabic" w:hAnsi="Simplified Arabic" w:cs="Traditional Arabic"/>
          <w:sz w:val="36"/>
          <w:szCs w:val="36"/>
          <w:rtl/>
          <w:lang w:bidi="ar-JO"/>
        </w:rPr>
        <w:footnoteReference w:id="2"/>
      </w:r>
      <w:r w:rsidRPr="00E63610">
        <w:rPr>
          <w:rFonts w:ascii="Simplified Arabic" w:hAnsi="Simplified Arabic" w:cs="Traditional Arabic" w:hint="cs"/>
          <w:sz w:val="36"/>
          <w:szCs w:val="36"/>
          <w:vertAlign w:val="superscript"/>
          <w:rtl/>
          <w:lang w:bidi="ar-JO"/>
        </w:rPr>
        <w:t>)</w:t>
      </w:r>
    </w:p>
    <w:p w:rsidR="005F09CE" w:rsidRPr="00E63610" w:rsidRDefault="005F09CE" w:rsidP="005F09CE">
      <w:pPr>
        <w:spacing w:before="12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عقد المؤتمر في موعده المحدد الثالث من نيسان (أبريل) 1961م بالرباط، وحمل اسم "مؤتمر التعريب الأول"، وشاركتُ فيه ممثلاً عن المملكة الأردنية الهاشمية إلى جانب نخبة من رجال الفكر واللغة في الوطن العربي.</w:t>
      </w:r>
    </w:p>
    <w:p w:rsidR="005F09CE" w:rsidRPr="00E63610" w:rsidRDefault="005F09CE" w:rsidP="005F09CE">
      <w:pPr>
        <w:spacing w:before="12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lastRenderedPageBreak/>
        <w:t>استمر وميض وحدة الأمة من خلال سيادة لغتها العربية الفصيحة، واستمرت اللجنة الوطنية  للتعريب والترجمة والنشر بالأردن، في تحقيق أهدافها القومية والوطنية في النهضة والوحدة. وتوجت هذه الجهود بإنشاء "مجمع اللغة العربية الأردني"، بصدور إرادة صاحب السمو الملكي الأمير الحسن بن طلال في 19/9/ 1976م بتعيين أسماء الخمسة الأول من أعضاء مجمع اللغة العربية الأردني، وهم: الدكتور عبدالكريم خليفة: رئيس الجامعة الأردنية سابقاً ورئيس قسم اللغة العربية في كلية الآداب في الجامعة الأردنية، والدكتور محمود السمرة: نائب رئيس الجامعة للشؤون الأكاديمية، والدكتور سعيد التل: عميد كلية التربية في الجامعة الأردنية، والدكتور محمود</w:t>
      </w:r>
      <w:r w:rsidR="001B0463">
        <w:rPr>
          <w:rFonts w:ascii="Simplified Arabic" w:hAnsi="Simplified Arabic" w:cs="Traditional Arabic" w:hint="cs"/>
          <w:sz w:val="36"/>
          <w:szCs w:val="36"/>
          <w:rtl/>
          <w:lang w:bidi="ar-JO"/>
        </w:rPr>
        <w:t xml:space="preserve">        </w:t>
      </w:r>
      <w:r w:rsidRPr="00E63610">
        <w:rPr>
          <w:rFonts w:ascii="Simplified Arabic" w:hAnsi="Simplified Arabic" w:cs="Traditional Arabic" w:hint="cs"/>
          <w:sz w:val="36"/>
          <w:szCs w:val="36"/>
          <w:rtl/>
          <w:lang w:bidi="ar-JO"/>
        </w:rPr>
        <w:t xml:space="preserve"> إبراهيم: أستاذ اللغة العربية في كلية الآداب في الجامعة الأردنية، والسيد عيسى الناعوري: سكرتير اللجنة الأردنية للتعريب والترجمة والنشر. وفي 20/ 10/ 1976م صدرت الإرادة الملكية السامية بتعيين كاتب هذه السطور رئيساً لمجمع اللغة العربية الأردني. فتولى رئاسة المجمع منذ الأيام الأولى من نشأته. وسرعان ما حاز مجمع اللغة العربية الأردني بعمان على ثقة المجامع اللغوية العربية الشقيقة، وانضم إلى اتحاد المجامع اللغوية العربية، وأصبح العضو الرابع إلى جانب مجمع اللغة العربية بدمشق، ومجمع اللغة العربية بالقاهرة، ومجمع اللغة العربية ببغداد. </w:t>
      </w:r>
    </w:p>
    <w:p w:rsidR="005F09CE" w:rsidRPr="00E63610" w:rsidRDefault="005F09CE" w:rsidP="005F09CE">
      <w:pPr>
        <w:spacing w:before="12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وربما يكون من المفيد في هذه النظرة الشاملة لمسيرة مجمع اللغة العربية الأردني، أن نشير إلى أن قانون مجمع اللغة العربية الذي صدر بإرادة ملكية تحت عنوان "قانون مؤقت رقم (40) لسنة 1976م قد اتّصف بالثبات، ولم </w:t>
      </w:r>
      <w:r w:rsidRPr="00E63610">
        <w:rPr>
          <w:rFonts w:ascii="Simplified Arabic" w:hAnsi="Simplified Arabic" w:cs="Traditional Arabic" w:hint="cs"/>
          <w:sz w:val="36"/>
          <w:szCs w:val="36"/>
          <w:rtl/>
          <w:lang w:bidi="ar-JO"/>
        </w:rPr>
        <w:lastRenderedPageBreak/>
        <w:t>تجر عليه سوى تعديلات طفيفة، وذلك حتى سنة 2015,  عندما صدر قانون رقم (19) لسنة (2015م) قانون مجمع اللغة العربية الأردني، يحمل تعديلات مهمة ومنها: ينتخب  مجلس المجمع  من بين أعضائه العاملين رئيساً للمجمع لمدة أربع سنوات قابلة للتجديد لمرة واحدة، كما نصّت عليه الفقرة (أ) من المادة (10) قانون مجمع اللغة العربية الأردني رقم (19) 2015، ونصّها: "ينتخب المجلس من بين الأعضاء العاملين وبحضور ما لا يقل عن ثلثي الأعضاء رئيساً للمجمع لمدة أربع سنوات قابلة للتجديد لمرة واحدة، ويحدد المجلس راتبه</w:t>
      </w:r>
      <w:r w:rsidRPr="00E63610">
        <w:rPr>
          <w:rFonts w:ascii="Simplified Arabic" w:hAnsi="Simplified Arabic" w:cs="Traditional Arabic" w:hint="cs"/>
          <w:b/>
          <w:bCs/>
          <w:sz w:val="36"/>
          <w:szCs w:val="36"/>
          <w:rtl/>
          <w:lang w:bidi="ar-JO"/>
        </w:rPr>
        <w:t xml:space="preserve"> </w:t>
      </w:r>
      <w:r w:rsidRPr="00E63610">
        <w:rPr>
          <w:rFonts w:ascii="Simplified Arabic" w:hAnsi="Simplified Arabic" w:cs="Traditional Arabic" w:hint="cs"/>
          <w:sz w:val="36"/>
          <w:szCs w:val="36"/>
          <w:rtl/>
          <w:lang w:bidi="ar-JO"/>
        </w:rPr>
        <w:t>وسائر حقوقه المالية الأخرى بموافقة رئيس الوزراء".</w:t>
      </w:r>
    </w:p>
    <w:p w:rsidR="005F09CE" w:rsidRPr="00E63610" w:rsidRDefault="005F09CE" w:rsidP="005F09CE">
      <w:pPr>
        <w:spacing w:before="12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وآخر ما نقوله في هذه المناسبة،  فبفضل من الله سبحانه وتعالى وتوفيقه، وبفضل الجهود الخيرة التي بذلها ويبذلها الزملاء والمتخصصون في خدمة اللغة العربية، استطاع مجمع اللغة العربية الأردني أن يكسب ثقة أشقائه في جميع المجامع اللغوية العربية واحترامهم، وأن يوثق مكانته العالمية في خدمة العربية من حيث هي لغة العلم والفقه والأدب. فأتمنى لهذا المجمع ولجميع المجامع العربية أن تحقّق الهدف السامي في وحدتها في مجمع واحد للغة واحدة خالدة، لغة التنزيل العزيز، لغة العروبة والإسلام. </w:t>
      </w:r>
    </w:p>
    <w:p w:rsidR="005F09CE" w:rsidRDefault="005F09CE" w:rsidP="00B24F83">
      <w:pPr>
        <w:spacing w:before="120" w:after="120"/>
        <w:ind w:firstLine="454"/>
        <w:jc w:val="lowKashida"/>
        <w:rPr>
          <w:rFonts w:ascii="Simplified Arabic" w:hAnsi="Simplified Arabic" w:cs="Traditional Arabic"/>
          <w:sz w:val="36"/>
          <w:szCs w:val="36"/>
          <w:rtl/>
          <w:lang w:bidi="ar-JO"/>
        </w:rPr>
      </w:pPr>
      <w:r w:rsidRPr="00E63610">
        <w:rPr>
          <w:rFonts w:ascii="Simplified Arabic" w:hAnsi="Simplified Arabic" w:cs="Traditional Arabic" w:hint="cs"/>
          <w:sz w:val="36"/>
          <w:szCs w:val="36"/>
          <w:rtl/>
          <w:lang w:bidi="ar-JO"/>
        </w:rPr>
        <w:t xml:space="preserve">                                   </w:t>
      </w:r>
    </w:p>
    <w:p w:rsidR="000916AC" w:rsidRPr="001B0463" w:rsidRDefault="000916AC">
      <w:pPr>
        <w:bidi w:val="0"/>
        <w:spacing w:after="200" w:line="276" w:lineRule="auto"/>
        <w:rPr>
          <w:rFonts w:asciiTheme="minorHAnsi" w:eastAsia="Calibri" w:hAnsiTheme="minorHAnsi" w:cs="AL-Mohanad Bold"/>
          <w:sz w:val="36"/>
          <w:szCs w:val="36"/>
          <w:lang w:bidi="ar-JO"/>
        </w:rPr>
      </w:pPr>
      <w:r>
        <w:rPr>
          <w:rFonts w:ascii="Simplified Arabic" w:eastAsia="Calibri" w:hAnsi="Simplified Arabic" w:cs="AL-Mohanad Bold"/>
          <w:sz w:val="36"/>
          <w:szCs w:val="36"/>
          <w:rtl/>
          <w:lang w:bidi="ar-JO"/>
        </w:rPr>
        <w:br w:type="page"/>
      </w:r>
    </w:p>
    <w:p w:rsidR="00726D35" w:rsidRPr="0050501E" w:rsidRDefault="00726D35">
      <w:pPr>
        <w:bidi w:val="0"/>
        <w:spacing w:after="200" w:line="276" w:lineRule="auto"/>
        <w:rPr>
          <w:rFonts w:asciiTheme="minorHAnsi" w:eastAsia="Calibri" w:hAnsiTheme="minorHAnsi" w:cs="AL-Mohanad Bold"/>
          <w:sz w:val="36"/>
          <w:szCs w:val="36"/>
          <w:lang w:bidi="ar-JO"/>
        </w:rPr>
      </w:pPr>
      <w:r>
        <w:rPr>
          <w:rFonts w:ascii="Simplified Arabic" w:eastAsia="Calibri" w:hAnsi="Simplified Arabic" w:cs="AL-Mohanad Bold"/>
          <w:sz w:val="36"/>
          <w:szCs w:val="36"/>
          <w:rtl/>
          <w:lang w:bidi="ar-JO"/>
        </w:rPr>
        <w:lastRenderedPageBreak/>
        <w:br w:type="page"/>
      </w:r>
    </w:p>
    <w:p w:rsidR="00C52105" w:rsidRPr="002530A2" w:rsidRDefault="00C52105" w:rsidP="00C52105">
      <w:pPr>
        <w:jc w:val="center"/>
        <w:rPr>
          <w:rFonts w:ascii="Simplified Arabic" w:eastAsia="Calibri" w:hAnsi="Simplified Arabic" w:cs="AL-Mohanad Bold"/>
          <w:b/>
          <w:bCs/>
          <w:sz w:val="32"/>
          <w:szCs w:val="32"/>
          <w:rtl/>
          <w:lang w:bidi="ar-JO"/>
        </w:rPr>
      </w:pPr>
      <w:r w:rsidRPr="002530A2">
        <w:rPr>
          <w:rFonts w:ascii="Simplified Arabic" w:eastAsia="Calibri" w:hAnsi="Simplified Arabic" w:cs="AL-Mohanad Bold" w:hint="cs"/>
          <w:b/>
          <w:bCs/>
          <w:sz w:val="32"/>
          <w:szCs w:val="32"/>
          <w:rtl/>
          <w:lang w:bidi="ar-JO"/>
        </w:rPr>
        <w:lastRenderedPageBreak/>
        <w:t>مجمع اللغة العربية الأردني</w:t>
      </w:r>
    </w:p>
    <w:p w:rsidR="00C52105" w:rsidRPr="002530A2" w:rsidRDefault="00C52105" w:rsidP="00C52105">
      <w:pPr>
        <w:jc w:val="center"/>
        <w:rPr>
          <w:rFonts w:ascii="Simplified Arabic" w:eastAsia="Calibri" w:hAnsi="Simplified Arabic" w:cs="AL-Mohanad Bold"/>
          <w:b/>
          <w:bCs/>
          <w:sz w:val="28"/>
          <w:szCs w:val="28"/>
          <w:rtl/>
          <w:lang w:bidi="ar-JO"/>
        </w:rPr>
      </w:pPr>
      <w:r w:rsidRPr="002530A2">
        <w:rPr>
          <w:rFonts w:ascii="Simplified Arabic" w:eastAsia="Calibri" w:hAnsi="Simplified Arabic" w:cs="AL-Mohanad Bold" w:hint="cs"/>
          <w:b/>
          <w:bCs/>
          <w:sz w:val="32"/>
          <w:szCs w:val="32"/>
          <w:rtl/>
          <w:lang w:bidi="ar-JO"/>
        </w:rPr>
        <w:t>في مسيرته عبر أربعة عقود</w:t>
      </w:r>
    </w:p>
    <w:p w:rsidR="00C52105" w:rsidRPr="00AE211B" w:rsidRDefault="002B0FA3" w:rsidP="00832280">
      <w:pPr>
        <w:spacing w:before="120"/>
        <w:ind w:left="2880"/>
        <w:jc w:val="center"/>
        <w:rPr>
          <w:rFonts w:ascii="Simplified Arabic" w:eastAsia="Calibri" w:hAnsi="Simplified Arabic" w:cs="AL-Mohanad Bold"/>
          <w:sz w:val="28"/>
          <w:szCs w:val="28"/>
          <w:rtl/>
          <w:lang w:bidi="ar-JO"/>
        </w:rPr>
      </w:pPr>
      <w:r w:rsidRPr="00AE211B">
        <w:rPr>
          <w:rFonts w:ascii="Simplified Arabic" w:eastAsia="Calibri" w:hAnsi="Simplified Arabic" w:cs="AL-Mohanad Bold" w:hint="cs"/>
          <w:sz w:val="28"/>
          <w:szCs w:val="28"/>
          <w:rtl/>
          <w:lang w:bidi="ar-JO"/>
        </w:rPr>
        <w:t xml:space="preserve">الأستاذ </w:t>
      </w:r>
      <w:r w:rsidR="00C52105" w:rsidRPr="00AE211B">
        <w:rPr>
          <w:rFonts w:ascii="Simplified Arabic" w:eastAsia="Calibri" w:hAnsi="Simplified Arabic" w:cs="AL-Mohanad Bold" w:hint="cs"/>
          <w:sz w:val="28"/>
          <w:szCs w:val="28"/>
          <w:rtl/>
          <w:lang w:bidi="ar-JO"/>
        </w:rPr>
        <w:t>الدكتور إسحق أحمد فرحان</w:t>
      </w:r>
    </w:p>
    <w:p w:rsidR="00C52105" w:rsidRPr="00AE211B" w:rsidRDefault="00C52105" w:rsidP="00832280">
      <w:pPr>
        <w:spacing w:before="120"/>
        <w:ind w:left="2880"/>
        <w:jc w:val="center"/>
        <w:rPr>
          <w:rFonts w:ascii="Simplified Arabic" w:eastAsia="Calibri" w:hAnsi="Simplified Arabic" w:cs="AL-Mohanad Bold"/>
          <w:sz w:val="28"/>
          <w:szCs w:val="28"/>
          <w:rtl/>
          <w:lang w:bidi="ar-JO"/>
        </w:rPr>
      </w:pPr>
      <w:r w:rsidRPr="00AE211B">
        <w:rPr>
          <w:rFonts w:ascii="Simplified Arabic" w:eastAsia="Calibri" w:hAnsi="Simplified Arabic" w:cs="AL-Mohanad Bold" w:hint="cs"/>
          <w:sz w:val="28"/>
          <w:szCs w:val="28"/>
          <w:rtl/>
          <w:lang w:bidi="ar-JO"/>
        </w:rPr>
        <w:t>عضو مجمع اللغة العربية الأردني</w:t>
      </w:r>
    </w:p>
    <w:p w:rsidR="00C52105" w:rsidRPr="00C52105" w:rsidRDefault="00C52105" w:rsidP="00C52105">
      <w:pPr>
        <w:spacing w:before="240" w:line="520" w:lineRule="atLeast"/>
        <w:ind w:firstLine="567"/>
        <w:jc w:val="lowKashida"/>
        <w:rPr>
          <w:rFonts w:ascii="Simplified Arabic" w:eastAsia="Calibri" w:hAnsi="Simplified Arabic" w:cs="Traditional Arabic"/>
          <w:sz w:val="36"/>
          <w:szCs w:val="36"/>
          <w:rtl/>
          <w:lang w:bidi="ar-JO"/>
        </w:rPr>
      </w:pPr>
      <w:r w:rsidRPr="00C52105">
        <w:rPr>
          <w:rFonts w:ascii="Simplified Arabic" w:eastAsia="Calibri" w:hAnsi="Simplified Arabic" w:cs="Traditional Arabic"/>
          <w:sz w:val="36"/>
          <w:szCs w:val="36"/>
          <w:rtl/>
          <w:lang w:bidi="ar-JO"/>
        </w:rPr>
        <w:t>الحمد لله رب العالمين</w:t>
      </w:r>
      <w:r w:rsidRPr="00C52105">
        <w:rPr>
          <w:rFonts w:ascii="Simplified Arabic" w:eastAsia="Calibri" w:hAnsi="Simplified Arabic" w:cs="Traditional Arabic" w:hint="cs"/>
          <w:sz w:val="36"/>
          <w:szCs w:val="36"/>
          <w:rtl/>
          <w:lang w:bidi="ar-JO"/>
        </w:rPr>
        <w:t xml:space="preserve"> والصلاة والسلام على سيدنا محمد وعلى </w:t>
      </w:r>
      <w:proofErr w:type="spellStart"/>
      <w:r w:rsidRPr="00C52105">
        <w:rPr>
          <w:rFonts w:ascii="Simplified Arabic" w:eastAsia="Calibri" w:hAnsi="Simplified Arabic" w:cs="Traditional Arabic" w:hint="cs"/>
          <w:sz w:val="36"/>
          <w:szCs w:val="36"/>
          <w:rtl/>
          <w:lang w:bidi="ar-JO"/>
        </w:rPr>
        <w:t>آله</w:t>
      </w:r>
      <w:proofErr w:type="spellEnd"/>
      <w:r w:rsidRPr="00C52105">
        <w:rPr>
          <w:rFonts w:ascii="Simplified Arabic" w:eastAsia="Calibri" w:hAnsi="Simplified Arabic" w:cs="Traditional Arabic" w:hint="cs"/>
          <w:sz w:val="36"/>
          <w:szCs w:val="36"/>
          <w:rtl/>
          <w:lang w:bidi="ar-JO"/>
        </w:rPr>
        <w:t xml:space="preserve"> وأصحابه أجمعين، وبعد:</w:t>
      </w:r>
    </w:p>
    <w:p w:rsidR="00C52105" w:rsidRPr="00C52105" w:rsidRDefault="00C52105" w:rsidP="00C52105">
      <w:pPr>
        <w:spacing w:before="240" w:line="520" w:lineRule="atLeast"/>
        <w:ind w:firstLine="567"/>
        <w:jc w:val="lowKashida"/>
        <w:rPr>
          <w:rFonts w:ascii="Simplified Arabic" w:eastAsia="Calibri" w:hAnsi="Simplified Arabic" w:cs="Traditional Arabic"/>
          <w:sz w:val="36"/>
          <w:szCs w:val="36"/>
          <w:rtl/>
          <w:lang w:bidi="ar-JO"/>
        </w:rPr>
      </w:pPr>
      <w:r w:rsidRPr="00C52105">
        <w:rPr>
          <w:rFonts w:ascii="Simplified Arabic" w:eastAsia="Calibri" w:hAnsi="Simplified Arabic" w:cs="Traditional Arabic" w:hint="cs"/>
          <w:sz w:val="36"/>
          <w:szCs w:val="36"/>
          <w:rtl/>
          <w:lang w:bidi="ar-JO"/>
        </w:rPr>
        <w:t>فهذه كلمة موجزة عن مجمعنا الأردني ومسيرته السباقة في خدمة اللغة العربية في الأردن، والعالم العربي بعامة، عبر لجانه المختلفة</w:t>
      </w:r>
      <w:r>
        <w:rPr>
          <w:rFonts w:ascii="Simplified Arabic" w:eastAsia="Calibri" w:hAnsi="Simplified Arabic" w:cs="Traditional Arabic" w:hint="cs"/>
          <w:sz w:val="36"/>
          <w:szCs w:val="36"/>
          <w:rtl/>
          <w:lang w:bidi="ar-JO"/>
        </w:rPr>
        <w:t xml:space="preserve"> </w:t>
      </w:r>
      <w:r w:rsidRPr="00C52105">
        <w:rPr>
          <w:rFonts w:ascii="Simplified Arabic" w:eastAsia="Calibri" w:hAnsi="Simplified Arabic" w:cs="Traditional Arabic" w:hint="cs"/>
          <w:sz w:val="36"/>
          <w:szCs w:val="36"/>
          <w:rtl/>
          <w:lang w:bidi="ar-JO"/>
        </w:rPr>
        <w:t>التي تعنى بتعريب المصطلحات والنهوض باللغة العربية في مجالات الحياة المختلفة. ويشرفني أن كنت عضواً مؤسساً فيه ابتداءً من ولادة لجنة التعريب والنشر إلى مسيرة المجمع خلال الأربعين سنة الماضية، متمنياً له مستقبلاً واعداً في ظل قانونه الجديد، وقيادته الواعدة الدكتور خالد الكركي، رئيس المجمع ونائبه المخطط الدكتور محمد السعودي.</w:t>
      </w:r>
    </w:p>
    <w:p w:rsidR="00C52105" w:rsidRPr="00C52105" w:rsidRDefault="00C52105" w:rsidP="00C52105">
      <w:pPr>
        <w:spacing w:before="240" w:line="520" w:lineRule="atLeast"/>
        <w:ind w:firstLine="567"/>
        <w:jc w:val="lowKashida"/>
        <w:rPr>
          <w:rFonts w:ascii="Simplified Arabic" w:eastAsia="Calibri" w:hAnsi="Simplified Arabic" w:cs="Traditional Arabic"/>
          <w:sz w:val="36"/>
          <w:szCs w:val="36"/>
          <w:rtl/>
          <w:lang w:bidi="ar-JO"/>
        </w:rPr>
      </w:pPr>
      <w:r w:rsidRPr="00C52105">
        <w:rPr>
          <w:rFonts w:ascii="Simplified Arabic" w:eastAsia="Calibri" w:hAnsi="Simplified Arabic" w:cs="Traditional Arabic" w:hint="cs"/>
          <w:sz w:val="36"/>
          <w:szCs w:val="36"/>
          <w:rtl/>
          <w:lang w:bidi="ar-JO"/>
        </w:rPr>
        <w:t>وفي بضع فقرات عن مسيرة هذا المجمع التاريخية، لا ننسى أن نذكر أن:</w:t>
      </w:r>
    </w:p>
    <w:p w:rsidR="00C52105" w:rsidRPr="00C52105" w:rsidRDefault="00C52105" w:rsidP="007C691F">
      <w:pPr>
        <w:numPr>
          <w:ilvl w:val="0"/>
          <w:numId w:val="21"/>
        </w:numPr>
        <w:spacing w:before="240" w:line="520" w:lineRule="atLeas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t>أول ولادة لمجمع اللغة العربية كان</w:t>
      </w:r>
      <w:r>
        <w:rPr>
          <w:rFonts w:ascii="Simplified Arabic" w:eastAsia="Calibri" w:hAnsi="Simplified Arabic" w:cs="Traditional Arabic" w:hint="cs"/>
          <w:sz w:val="36"/>
          <w:szCs w:val="36"/>
          <w:rtl/>
          <w:lang w:bidi="ar-JO"/>
        </w:rPr>
        <w:t>ت</w:t>
      </w:r>
      <w:r w:rsidRPr="00C52105">
        <w:rPr>
          <w:rFonts w:ascii="Simplified Arabic" w:eastAsia="Calibri" w:hAnsi="Simplified Arabic" w:cs="Traditional Arabic" w:hint="cs"/>
          <w:sz w:val="36"/>
          <w:szCs w:val="36"/>
          <w:rtl/>
          <w:lang w:bidi="ar-JO"/>
        </w:rPr>
        <w:t xml:space="preserve"> في عشرينيات القرن العشر</w:t>
      </w:r>
      <w:r>
        <w:rPr>
          <w:rFonts w:ascii="Simplified Arabic" w:eastAsia="Calibri" w:hAnsi="Simplified Arabic" w:cs="Traditional Arabic" w:hint="cs"/>
          <w:sz w:val="36"/>
          <w:szCs w:val="36"/>
          <w:rtl/>
          <w:lang w:bidi="ar-JO"/>
        </w:rPr>
        <w:t>ين الماضي، وكان من أوائل قوانين</w:t>
      </w:r>
      <w:r w:rsidRPr="00C52105">
        <w:rPr>
          <w:rFonts w:ascii="Simplified Arabic" w:eastAsia="Calibri" w:hAnsi="Simplified Arabic" w:cs="Traditional Arabic" w:hint="cs"/>
          <w:sz w:val="36"/>
          <w:szCs w:val="36"/>
          <w:rtl/>
          <w:lang w:bidi="ar-JO"/>
        </w:rPr>
        <w:t xml:space="preserve"> المجامع اللغوية في البلاد العربية، ولكن</w:t>
      </w:r>
      <w:r w:rsidR="001033E0">
        <w:rPr>
          <w:rFonts w:ascii="Simplified Arabic" w:eastAsia="Calibri" w:hAnsi="Simplified Arabic" w:cs="Traditional Arabic" w:hint="cs"/>
          <w:sz w:val="36"/>
          <w:szCs w:val="36"/>
          <w:rtl/>
          <w:lang w:bidi="ar-JO"/>
        </w:rPr>
        <w:t xml:space="preserve"> لم يكن</w:t>
      </w:r>
      <w:r w:rsidRPr="00C52105">
        <w:rPr>
          <w:rFonts w:ascii="Simplified Arabic" w:eastAsia="Calibri" w:hAnsi="Simplified Arabic" w:cs="Traditional Arabic" w:hint="cs"/>
          <w:sz w:val="36"/>
          <w:szCs w:val="36"/>
          <w:rtl/>
          <w:lang w:bidi="ar-JO"/>
        </w:rPr>
        <w:t xml:space="preserve"> نشاط</w:t>
      </w:r>
      <w:r>
        <w:rPr>
          <w:rFonts w:ascii="Simplified Arabic" w:eastAsia="Calibri" w:hAnsi="Simplified Arabic" w:cs="Traditional Arabic" w:hint="cs"/>
          <w:sz w:val="36"/>
          <w:szCs w:val="36"/>
          <w:rtl/>
          <w:lang w:bidi="ar-JO"/>
        </w:rPr>
        <w:t>ه</w:t>
      </w:r>
      <w:r w:rsidRPr="00C52105">
        <w:rPr>
          <w:rFonts w:ascii="Simplified Arabic" w:eastAsia="Calibri" w:hAnsi="Simplified Arabic" w:cs="Traditional Arabic" w:hint="cs"/>
          <w:sz w:val="36"/>
          <w:szCs w:val="36"/>
          <w:rtl/>
          <w:lang w:bidi="ar-JO"/>
        </w:rPr>
        <w:t xml:space="preserve"> ذا أهمية لغوية معتبرة.</w:t>
      </w:r>
    </w:p>
    <w:p w:rsidR="00C52105" w:rsidRPr="00C52105" w:rsidRDefault="00C52105" w:rsidP="007C691F">
      <w:pPr>
        <w:numPr>
          <w:ilvl w:val="0"/>
          <w:numId w:val="21"/>
        </w:numPr>
        <w:spacing w:before="120" w:line="460" w:lineRule="exac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lastRenderedPageBreak/>
        <w:t>ثم تلا ذلك تأسيس لجنة الترجمة والتعريب والنشر في المملكة الأردنية الهاشمية في ستينيات القرن الماضي، القرن العشرين، وقامت هذه اللجنة بنشاطات ذات قيمة وأهمية في تعريب المصطلحات وخدمة اللغة العربية مع المؤسسات التعليمية في الأردن طيلة عقدين من الزمان.</w:t>
      </w:r>
    </w:p>
    <w:p w:rsidR="00C52105" w:rsidRPr="00C52105" w:rsidRDefault="00C52105" w:rsidP="007C691F">
      <w:pPr>
        <w:numPr>
          <w:ilvl w:val="0"/>
          <w:numId w:val="21"/>
        </w:numPr>
        <w:spacing w:before="120" w:line="460" w:lineRule="exac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t>وتلا ذلك ولادة مجمع اللغة العربية بجهود حثيثة من أعضاء لجنة التعريب ورئيسها الدكتور عبدالكريم خليفة وساعده فيها الأستاذ عيسى الناعوري، وأعضاء اللجنة التي تشرفت بعضويتها آنذاك.</w:t>
      </w:r>
    </w:p>
    <w:p w:rsidR="00C52105" w:rsidRPr="00C52105" w:rsidRDefault="001033E0" w:rsidP="007C691F">
      <w:pPr>
        <w:numPr>
          <w:ilvl w:val="0"/>
          <w:numId w:val="21"/>
        </w:numPr>
        <w:spacing w:before="120" w:line="460" w:lineRule="exact"/>
        <w:ind w:left="567" w:hanging="567"/>
        <w:jc w:val="lowKashida"/>
        <w:rPr>
          <w:rFonts w:ascii="Simplified Arabic" w:eastAsia="Calibri" w:hAnsi="Simplified Arabic" w:cs="Traditional Arabic"/>
          <w:sz w:val="36"/>
          <w:szCs w:val="36"/>
          <w:lang w:bidi="ar-JO"/>
        </w:rPr>
      </w:pPr>
      <w:r>
        <w:rPr>
          <w:rFonts w:ascii="Simplified Arabic" w:eastAsia="Calibri" w:hAnsi="Simplified Arabic" w:cs="Traditional Arabic" w:hint="cs"/>
          <w:sz w:val="36"/>
          <w:szCs w:val="36"/>
          <w:rtl/>
          <w:lang w:bidi="ar-JO"/>
        </w:rPr>
        <w:t xml:space="preserve">وكان عام 1976م </w:t>
      </w:r>
      <w:r w:rsidR="00C52105" w:rsidRPr="00C52105">
        <w:rPr>
          <w:rFonts w:ascii="Simplified Arabic" w:eastAsia="Calibri" w:hAnsi="Simplified Arabic" w:cs="Traditional Arabic" w:hint="cs"/>
          <w:sz w:val="36"/>
          <w:szCs w:val="36"/>
          <w:rtl/>
          <w:lang w:bidi="ar-JO"/>
        </w:rPr>
        <w:t>عام خير</w:t>
      </w:r>
      <w:r>
        <w:rPr>
          <w:rFonts w:ascii="Simplified Arabic" w:eastAsia="Calibri" w:hAnsi="Simplified Arabic" w:cs="Traditional Arabic" w:hint="cs"/>
          <w:sz w:val="36"/>
          <w:szCs w:val="36"/>
          <w:rtl/>
          <w:lang w:bidi="ar-JO"/>
        </w:rPr>
        <w:t>؛</w:t>
      </w:r>
      <w:r w:rsidR="00C52105" w:rsidRPr="00C52105">
        <w:rPr>
          <w:rFonts w:ascii="Simplified Arabic" w:eastAsia="Calibri" w:hAnsi="Simplified Arabic" w:cs="Traditional Arabic" w:hint="cs"/>
          <w:sz w:val="36"/>
          <w:szCs w:val="36"/>
          <w:rtl/>
          <w:lang w:bidi="ar-JO"/>
        </w:rPr>
        <w:t xml:space="preserve"> ولد فيه قانون مجمع اللغة العربية الأردني بإرادة ملكية سامية في 2/6/1976</w:t>
      </w:r>
      <w:r>
        <w:rPr>
          <w:rFonts w:ascii="Simplified Arabic" w:eastAsia="Calibri" w:hAnsi="Simplified Arabic" w:cs="Traditional Arabic" w:hint="cs"/>
          <w:sz w:val="36"/>
          <w:szCs w:val="36"/>
          <w:rtl/>
          <w:lang w:bidi="ar-JO"/>
        </w:rPr>
        <w:t>م</w:t>
      </w:r>
      <w:r w:rsidR="00C52105" w:rsidRPr="00C52105">
        <w:rPr>
          <w:rFonts w:ascii="Simplified Arabic" w:eastAsia="Calibri" w:hAnsi="Simplified Arabic" w:cs="Traditional Arabic" w:hint="cs"/>
          <w:sz w:val="36"/>
          <w:szCs w:val="36"/>
          <w:rtl/>
          <w:lang w:bidi="ar-JO"/>
        </w:rPr>
        <w:t>، وكان بداية مرحلة جديدة لنشاط المجمع، حيث بدأ المجلس في مرحلته الأولى بخمسة أعضاء ثم تطور العدد حتى بل</w:t>
      </w:r>
      <w:r>
        <w:rPr>
          <w:rFonts w:ascii="Simplified Arabic" w:eastAsia="Calibri" w:hAnsi="Simplified Arabic" w:cs="Traditional Arabic" w:hint="cs"/>
          <w:sz w:val="36"/>
          <w:szCs w:val="36"/>
          <w:rtl/>
          <w:lang w:bidi="ar-JO"/>
        </w:rPr>
        <w:t>غ ثلاثين عضواً في شهر تموز 2006م.</w:t>
      </w:r>
    </w:p>
    <w:p w:rsidR="00C52105" w:rsidRPr="00C52105" w:rsidRDefault="00C52105" w:rsidP="007C691F">
      <w:pPr>
        <w:numPr>
          <w:ilvl w:val="0"/>
          <w:numId w:val="21"/>
        </w:numPr>
        <w:spacing w:before="120" w:line="460" w:lineRule="exac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t>ويعمل المجمع في خدمة اللغة العربية عبر لجان مختلفة بلغت في بعض المراحل أكثر من عشرين لجنة متخصصة في سائر المباحث العلمية والأدبية والفنية. ومن اللجان الأخرى ذات الأهمية لجنة هيئة تحرير المجلة، ولجنة المعجم المدرسي، ولجنة المصطلحات التي أشرفت على ت</w:t>
      </w:r>
      <w:r w:rsidR="001033E0">
        <w:rPr>
          <w:rFonts w:ascii="Simplified Arabic" w:eastAsia="Calibri" w:hAnsi="Simplified Arabic" w:cs="Traditional Arabic" w:hint="cs"/>
          <w:sz w:val="36"/>
          <w:szCs w:val="36"/>
          <w:rtl/>
          <w:lang w:bidi="ar-JO"/>
        </w:rPr>
        <w:t xml:space="preserve">عريب عشرات الآلاف من المصطلحات </w:t>
      </w:r>
      <w:r w:rsidRPr="00C52105">
        <w:rPr>
          <w:rFonts w:ascii="Simplified Arabic" w:eastAsia="Calibri" w:hAnsi="Simplified Arabic" w:cs="Traditional Arabic" w:hint="cs"/>
          <w:sz w:val="36"/>
          <w:szCs w:val="36"/>
          <w:rtl/>
          <w:lang w:bidi="ar-JO"/>
        </w:rPr>
        <w:t>التي تعتبر من أهم المؤسسات في هذا المضمار في الوطن العربي.</w:t>
      </w:r>
    </w:p>
    <w:p w:rsidR="00C52105" w:rsidRPr="00C52105" w:rsidRDefault="00C52105" w:rsidP="007C691F">
      <w:pPr>
        <w:numPr>
          <w:ilvl w:val="0"/>
          <w:numId w:val="21"/>
        </w:numPr>
        <w:spacing w:before="240" w:line="520" w:lineRule="atLeas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t>وظل المجمع برئاسة الدكتور خليفة، جزاه الله خيراً، يتابع الوزارات المختلفة لإصدار قانون جديد للمجمع أكثر من عشري</w:t>
      </w:r>
      <w:r w:rsidR="001033E0">
        <w:rPr>
          <w:rFonts w:ascii="Simplified Arabic" w:eastAsia="Calibri" w:hAnsi="Simplified Arabic" w:cs="Traditional Arabic" w:hint="cs"/>
          <w:sz w:val="36"/>
          <w:szCs w:val="36"/>
          <w:rtl/>
          <w:lang w:bidi="ar-JO"/>
        </w:rPr>
        <w:t xml:space="preserve">ن سنة، حتى تحقق ذلك في عام 2015م </w:t>
      </w:r>
      <w:r w:rsidRPr="00C52105">
        <w:rPr>
          <w:rFonts w:ascii="Simplified Arabic" w:eastAsia="Calibri" w:hAnsi="Simplified Arabic" w:cs="Traditional Arabic" w:hint="cs"/>
          <w:sz w:val="36"/>
          <w:szCs w:val="36"/>
          <w:rtl/>
          <w:lang w:bidi="ar-JO"/>
        </w:rPr>
        <w:t xml:space="preserve">بعد جهود حثيثة من المجمع ووزارة التربية والتعليم، واللجنة القانونية في مجلس النواب. وهذا يعتبر من أكبر </w:t>
      </w:r>
      <w:r w:rsidRPr="00C52105">
        <w:rPr>
          <w:rFonts w:ascii="Simplified Arabic" w:eastAsia="Calibri" w:hAnsi="Simplified Arabic" w:cs="Traditional Arabic" w:hint="cs"/>
          <w:sz w:val="36"/>
          <w:szCs w:val="36"/>
          <w:rtl/>
          <w:lang w:bidi="ar-JO"/>
        </w:rPr>
        <w:lastRenderedPageBreak/>
        <w:t>الإنجازات في تاريخ المجمع، وعليه تعقد الآمال في تعريب المصطلحات التجارية والفنية والرسمية في القطاعين الرسمي والشعبي، وتشرف على ذلك لجنة من المجمع والوزارات المختلفة والقطاع الخاص.</w:t>
      </w:r>
    </w:p>
    <w:p w:rsidR="00C52105" w:rsidRPr="00C52105" w:rsidRDefault="00C52105" w:rsidP="007C691F">
      <w:pPr>
        <w:numPr>
          <w:ilvl w:val="0"/>
          <w:numId w:val="21"/>
        </w:numPr>
        <w:spacing w:before="120" w:line="520" w:lineRule="atLeas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t>والشكر في مجالات نشاط المجمع موصول إلى أمنائه العامين الأستاذ عيسى الناعوري، والدكتور عبداللطيف عربيات، والدكتور عبدالحميد الفلاح على حسن إدارتهم وتحمل مسؤولياتهم في سا</w:t>
      </w:r>
      <w:r w:rsidR="001033E0">
        <w:rPr>
          <w:rFonts w:ascii="Simplified Arabic" w:eastAsia="Calibri" w:hAnsi="Simplified Arabic" w:cs="Traditional Arabic" w:hint="cs"/>
          <w:sz w:val="36"/>
          <w:szCs w:val="36"/>
          <w:rtl/>
          <w:lang w:bidi="ar-JO"/>
        </w:rPr>
        <w:t>ئ</w:t>
      </w:r>
      <w:r w:rsidRPr="00C52105">
        <w:rPr>
          <w:rFonts w:ascii="Simplified Arabic" w:eastAsia="Calibri" w:hAnsi="Simplified Arabic" w:cs="Traditional Arabic" w:hint="cs"/>
          <w:sz w:val="36"/>
          <w:szCs w:val="36"/>
          <w:rtl/>
          <w:lang w:bidi="ar-JO"/>
        </w:rPr>
        <w:t>ر نشاطات المجمع عبر سنوات طويلة من عمر المجمع. واليوم يخلفه</w:t>
      </w:r>
      <w:r w:rsidR="001033E0">
        <w:rPr>
          <w:rFonts w:ascii="Simplified Arabic" w:eastAsia="Calibri" w:hAnsi="Simplified Arabic" w:cs="Traditional Arabic" w:hint="cs"/>
          <w:sz w:val="36"/>
          <w:szCs w:val="36"/>
          <w:rtl/>
          <w:lang w:bidi="ar-JO"/>
        </w:rPr>
        <w:t>م</w:t>
      </w:r>
      <w:r w:rsidRPr="00C52105">
        <w:rPr>
          <w:rFonts w:ascii="Simplified Arabic" w:eastAsia="Calibri" w:hAnsi="Simplified Arabic" w:cs="Traditional Arabic" w:hint="cs"/>
          <w:sz w:val="36"/>
          <w:szCs w:val="36"/>
          <w:rtl/>
          <w:lang w:bidi="ar-JO"/>
        </w:rPr>
        <w:t xml:space="preserve"> الدكتور الكركي والدكتور السعودي لمواصلة المسيرة.</w:t>
      </w:r>
    </w:p>
    <w:p w:rsidR="00C52105" w:rsidRPr="00C52105" w:rsidRDefault="00C52105" w:rsidP="007C691F">
      <w:pPr>
        <w:numPr>
          <w:ilvl w:val="0"/>
          <w:numId w:val="21"/>
        </w:numPr>
        <w:spacing w:before="120" w:line="520" w:lineRule="atLeast"/>
        <w:ind w:left="567" w:hanging="567"/>
        <w:jc w:val="lowKashida"/>
        <w:rPr>
          <w:rFonts w:ascii="Simplified Arabic" w:eastAsia="Calibri" w:hAnsi="Simplified Arabic" w:cs="Traditional Arabic"/>
          <w:sz w:val="36"/>
          <w:szCs w:val="36"/>
          <w:lang w:bidi="ar-JO"/>
        </w:rPr>
      </w:pPr>
      <w:r w:rsidRPr="00C52105">
        <w:rPr>
          <w:rFonts w:ascii="Simplified Arabic" w:eastAsia="Calibri" w:hAnsi="Simplified Arabic" w:cs="Traditional Arabic" w:hint="cs"/>
          <w:sz w:val="36"/>
          <w:szCs w:val="36"/>
          <w:rtl/>
          <w:lang w:bidi="ar-JO"/>
        </w:rPr>
        <w:t>ومن أهم ما يقوم به المجمع أيضاً المساهمة عبر لجانه المختلفة، وبخاصة لجنة النهوض باللغة العربية على المستوى العربي خلال بضع سنوات مضت ولا تزال تعمل.</w:t>
      </w:r>
    </w:p>
    <w:p w:rsidR="00C52105" w:rsidRPr="00C52105" w:rsidRDefault="00C52105" w:rsidP="00C52105">
      <w:pPr>
        <w:spacing w:before="120" w:line="520" w:lineRule="atLeast"/>
        <w:ind w:firstLine="567"/>
        <w:jc w:val="lowKashida"/>
        <w:rPr>
          <w:rFonts w:ascii="Simplified Arabic" w:eastAsia="Calibri" w:hAnsi="Simplified Arabic" w:cs="Traditional Arabic"/>
          <w:sz w:val="36"/>
          <w:szCs w:val="36"/>
          <w:rtl/>
          <w:lang w:bidi="ar-JO"/>
        </w:rPr>
      </w:pPr>
      <w:r w:rsidRPr="00C52105">
        <w:rPr>
          <w:rFonts w:ascii="Simplified Arabic" w:eastAsia="Calibri" w:hAnsi="Simplified Arabic" w:cs="Traditional Arabic" w:hint="cs"/>
          <w:sz w:val="36"/>
          <w:szCs w:val="36"/>
          <w:rtl/>
          <w:lang w:bidi="ar-JO"/>
        </w:rPr>
        <w:t>وختاماً، فالحديث عن المجمع نشأة وتاريخاً وتطوراً، له أبعاد كثيرة، ولا تغني عن ذلك كلمات موجزات، فما يصدر عنه من مجلة دورية يفخر بها، وندوات فكرية على المستوى الأردني والعربي، ونشاطات لجانه المختلفة في خدمة اللغة العربية، تعتبر مفخرة للأردن بخاصة وللعالم العربي بعامة.</w:t>
      </w:r>
    </w:p>
    <w:p w:rsidR="00C52105" w:rsidRPr="00C52105" w:rsidRDefault="00C52105" w:rsidP="00C52105">
      <w:pPr>
        <w:spacing w:before="120" w:line="520" w:lineRule="atLeast"/>
        <w:ind w:firstLine="567"/>
        <w:jc w:val="lowKashida"/>
        <w:rPr>
          <w:rFonts w:ascii="Simplified Arabic" w:eastAsia="Calibri" w:hAnsi="Simplified Arabic" w:cs="Traditional Arabic"/>
          <w:sz w:val="36"/>
          <w:szCs w:val="36"/>
          <w:rtl/>
          <w:lang w:bidi="ar-JO"/>
        </w:rPr>
      </w:pPr>
      <w:r w:rsidRPr="00C52105">
        <w:rPr>
          <w:rFonts w:ascii="Simplified Arabic" w:eastAsia="Calibri" w:hAnsi="Simplified Arabic" w:cs="Traditional Arabic" w:hint="cs"/>
          <w:sz w:val="36"/>
          <w:szCs w:val="36"/>
          <w:rtl/>
          <w:lang w:bidi="ar-JO"/>
        </w:rPr>
        <w:t>وختاماً، جزى الله العاملين لخدمة اللغة العربية، خير الجزاء، فهي لغة القرآن الكريم، ولغة الأمة الواحدة، والله أسأل أن يسدد خطى القائمين على هذا المجمع، برئاسة معالي الدكتور خالد الكركي، ويجزيهم خير الجزاء، متمنياً لمجمعنا دوام التطور والتطوير، والتوفيق والنجاح. وبالله التوفيق.</w:t>
      </w:r>
    </w:p>
    <w:p w:rsidR="00C52105" w:rsidRPr="00914638" w:rsidRDefault="00C52105">
      <w:pPr>
        <w:bidi w:val="0"/>
        <w:spacing w:after="200" w:line="276" w:lineRule="auto"/>
        <w:rPr>
          <w:rFonts w:asciiTheme="minorHAnsi" w:hAnsiTheme="minorHAnsi" w:cs="AL-Mohanad Black"/>
          <w:sz w:val="32"/>
          <w:szCs w:val="32"/>
        </w:rPr>
      </w:pPr>
      <w:r>
        <w:rPr>
          <w:rFonts w:ascii="Traditional Arabic" w:hAnsi="Traditional Arabic" w:cs="AL-Mohanad Black"/>
          <w:sz w:val="32"/>
          <w:szCs w:val="32"/>
          <w:rtl/>
        </w:rPr>
        <w:lastRenderedPageBreak/>
        <w:br w:type="page"/>
      </w:r>
    </w:p>
    <w:p w:rsidR="00914638" w:rsidRPr="002530A2" w:rsidRDefault="00914638" w:rsidP="00914638">
      <w:pPr>
        <w:jc w:val="center"/>
        <w:rPr>
          <w:rFonts w:cs="AL-Mohanad Bold"/>
          <w:b/>
          <w:bCs/>
          <w:sz w:val="32"/>
          <w:szCs w:val="32"/>
          <w:rtl/>
          <w:lang w:bidi="ar-JO"/>
        </w:rPr>
      </w:pPr>
      <w:r w:rsidRPr="002530A2">
        <w:rPr>
          <w:rFonts w:cs="AL-Mohanad Bold" w:hint="cs"/>
          <w:b/>
          <w:bCs/>
          <w:sz w:val="32"/>
          <w:szCs w:val="32"/>
          <w:rtl/>
          <w:lang w:bidi="ar-JO"/>
        </w:rPr>
        <w:lastRenderedPageBreak/>
        <w:t>مجمعنا: شهادة</w:t>
      </w:r>
    </w:p>
    <w:p w:rsidR="00914638" w:rsidRPr="00AE211B" w:rsidRDefault="00B27CB5" w:rsidP="00B27CB5">
      <w:pPr>
        <w:rPr>
          <w:rFonts w:cs="AL-Mohanad Bold"/>
          <w:sz w:val="28"/>
          <w:szCs w:val="28"/>
          <w:rtl/>
          <w:lang w:bidi="ar-JO"/>
        </w:rPr>
      </w:pPr>
      <w:r w:rsidRPr="00AE211B">
        <w:rPr>
          <w:rFonts w:cs="AL-Mohanad Bold" w:hint="cs"/>
          <w:sz w:val="28"/>
          <w:szCs w:val="28"/>
          <w:rtl/>
          <w:lang w:bidi="ar-JO"/>
        </w:rPr>
        <w:t xml:space="preserve">                                                      </w:t>
      </w:r>
      <w:r w:rsidR="00AE211B">
        <w:rPr>
          <w:rFonts w:cs="AL-Mohanad Bold" w:hint="cs"/>
          <w:sz w:val="28"/>
          <w:szCs w:val="28"/>
          <w:rtl/>
          <w:lang w:bidi="ar-JO"/>
        </w:rPr>
        <w:t xml:space="preserve">           </w:t>
      </w:r>
      <w:r w:rsidRPr="00AE211B">
        <w:rPr>
          <w:rFonts w:cs="AL-Mohanad Bold" w:hint="cs"/>
          <w:sz w:val="28"/>
          <w:szCs w:val="28"/>
          <w:rtl/>
          <w:lang w:bidi="ar-JO"/>
        </w:rPr>
        <w:t xml:space="preserve"> الأستاذ </w:t>
      </w:r>
      <w:r w:rsidR="00914638" w:rsidRPr="00AE211B">
        <w:rPr>
          <w:rFonts w:cs="AL-Mohanad Bold" w:hint="cs"/>
          <w:sz w:val="28"/>
          <w:szCs w:val="28"/>
          <w:rtl/>
          <w:lang w:bidi="ar-JO"/>
        </w:rPr>
        <w:t xml:space="preserve">الدكتور همام بشارة </w:t>
      </w:r>
      <w:proofErr w:type="spellStart"/>
      <w:r w:rsidR="00914638" w:rsidRPr="00AE211B">
        <w:rPr>
          <w:rFonts w:cs="AL-Mohanad Bold" w:hint="cs"/>
          <w:sz w:val="28"/>
          <w:szCs w:val="28"/>
          <w:rtl/>
          <w:lang w:bidi="ar-JO"/>
        </w:rPr>
        <w:t>غصيب</w:t>
      </w:r>
      <w:proofErr w:type="spellEnd"/>
    </w:p>
    <w:p w:rsidR="00914638" w:rsidRPr="00AE211B" w:rsidRDefault="00AE211B" w:rsidP="00B27CB5">
      <w:pPr>
        <w:ind w:left="3600"/>
        <w:rPr>
          <w:rFonts w:cs="AL-Mohanad Bold"/>
          <w:sz w:val="28"/>
          <w:szCs w:val="28"/>
          <w:rtl/>
          <w:lang w:bidi="ar-JO"/>
        </w:rPr>
      </w:pPr>
      <w:r>
        <w:rPr>
          <w:rFonts w:cs="AL-Mohanad Bold" w:hint="cs"/>
          <w:sz w:val="28"/>
          <w:szCs w:val="28"/>
          <w:rtl/>
          <w:lang w:bidi="ar-JO"/>
        </w:rPr>
        <w:t xml:space="preserve">    </w:t>
      </w:r>
      <w:r w:rsidR="00914638" w:rsidRPr="00AE211B">
        <w:rPr>
          <w:rFonts w:cs="AL-Mohanad Bold" w:hint="cs"/>
          <w:sz w:val="28"/>
          <w:szCs w:val="28"/>
          <w:rtl/>
          <w:lang w:bidi="ar-JO"/>
        </w:rPr>
        <w:t>عضو مجمع اللغة العربية الأردني</w:t>
      </w:r>
    </w:p>
    <w:p w:rsidR="00914638" w:rsidRPr="00CC5EB7" w:rsidRDefault="00914638" w:rsidP="00A66481">
      <w:pPr>
        <w:spacing w:before="240" w:after="120"/>
        <w:ind w:firstLine="425"/>
        <w:jc w:val="lowKashida"/>
        <w:rPr>
          <w:rFonts w:cs="Traditional Arabic"/>
          <w:sz w:val="36"/>
          <w:szCs w:val="36"/>
          <w:rtl/>
          <w:lang w:bidi="ar-JO"/>
        </w:rPr>
      </w:pPr>
      <w:r w:rsidRPr="00CC5EB7">
        <w:rPr>
          <w:rFonts w:cs="Traditional Arabic" w:hint="cs"/>
          <w:sz w:val="36"/>
          <w:szCs w:val="36"/>
          <w:rtl/>
          <w:lang w:bidi="ar-JO"/>
        </w:rPr>
        <w:t>قصّة المجمع أنبل وأجمل ممّا يُظنّ؛ لكنّ أُنشودتَه لمْ تُغنّ بعد! فما كُتب عنه أقلّ من القليل؛ ومعظم ما نُشر عنه مجرّد سرْد وجرْد لمنشوراته وإنجازاته الأخرى. وسأُعرّج في هذه العُجالة على بعض المحطّات المجمعيّة التي أثرت في نفسي ورسخت في وجداني. وسأختمها ببعض انطباعاتي عن شخصيّات مجمعيّة رحلت عن دُنيانا.</w:t>
      </w:r>
    </w:p>
    <w:p w:rsidR="00914638" w:rsidRPr="00CC5EB7" w:rsidRDefault="00914638" w:rsidP="002530A2">
      <w:pPr>
        <w:pStyle w:val="aa"/>
        <w:ind w:left="0"/>
        <w:jc w:val="center"/>
        <w:rPr>
          <w:rFonts w:cs="Traditional Arabic"/>
          <w:b/>
          <w:bCs/>
          <w:sz w:val="36"/>
          <w:szCs w:val="36"/>
          <w:rtl/>
          <w:lang w:bidi="ar-JO"/>
        </w:rPr>
      </w:pPr>
      <w:r w:rsidRPr="00CC5EB7">
        <w:rPr>
          <w:rFonts w:cs="Traditional Arabic" w:hint="cs"/>
          <w:b/>
          <w:bCs/>
          <w:sz w:val="36"/>
          <w:szCs w:val="36"/>
          <w:rtl/>
          <w:lang w:bidi="ar-JO"/>
        </w:rPr>
        <w:t>-1-</w:t>
      </w:r>
    </w:p>
    <w:p w:rsidR="00914638" w:rsidRPr="00CC5EB7" w:rsidRDefault="00914638" w:rsidP="002530A2">
      <w:pPr>
        <w:spacing w:before="120" w:after="120" w:line="500" w:lineRule="exact"/>
        <w:ind w:firstLine="425"/>
        <w:jc w:val="lowKashida"/>
        <w:rPr>
          <w:rFonts w:cs="Traditional Arabic"/>
          <w:sz w:val="36"/>
          <w:szCs w:val="36"/>
          <w:rtl/>
          <w:lang w:bidi="ar-JO"/>
        </w:rPr>
      </w:pPr>
      <w:r w:rsidRPr="00CC5EB7">
        <w:rPr>
          <w:rFonts w:cs="Traditional Arabic" w:hint="cs"/>
          <w:b/>
          <w:bCs/>
          <w:sz w:val="36"/>
          <w:szCs w:val="36"/>
          <w:rtl/>
          <w:lang w:bidi="ar-JO"/>
        </w:rPr>
        <w:t>المحطة الأولى:</w:t>
      </w:r>
      <w:r w:rsidRPr="00CC5EB7">
        <w:rPr>
          <w:rFonts w:cs="Traditional Arabic" w:hint="cs"/>
          <w:sz w:val="36"/>
          <w:szCs w:val="36"/>
          <w:rtl/>
          <w:lang w:bidi="ar-JO"/>
        </w:rPr>
        <w:t xml:space="preserve"> لقائي الأوّل مع الرئيس المؤسّس، الأستاذ الجليل </w:t>
      </w:r>
      <w:r w:rsidRPr="00CC5EB7">
        <w:rPr>
          <w:rFonts w:cs="Traditional Arabic" w:hint="cs"/>
          <w:b/>
          <w:bCs/>
          <w:sz w:val="36"/>
          <w:szCs w:val="36"/>
          <w:rtl/>
          <w:lang w:bidi="ar-JO"/>
        </w:rPr>
        <w:t>عبدالكريم خليفة</w:t>
      </w:r>
      <w:r w:rsidRPr="00CC5EB7">
        <w:rPr>
          <w:rFonts w:cs="Traditional Arabic" w:hint="cs"/>
          <w:sz w:val="36"/>
          <w:szCs w:val="36"/>
          <w:rtl/>
          <w:lang w:bidi="ar-JO"/>
        </w:rPr>
        <w:t xml:space="preserve"> (مع حفظ الألقاب هنا وفي بقيّة المقال). وكان ذلك في حفل التخريج السنويّ لجامعتنا، الجامعة الأردنيّة، في منتصف السبعينيّات من القرن الماضي؛ بعد تأسيس المجمع بسنة تقريبًا. وكانت المحبّة الخالصة من أول نظرة. وكان واضحًا لي أنّه صاحب رسالة كبرى.</w:t>
      </w:r>
    </w:p>
    <w:p w:rsidR="00914638" w:rsidRPr="00CC5EB7" w:rsidRDefault="00914638" w:rsidP="002530A2">
      <w:pPr>
        <w:spacing w:before="120" w:after="120" w:line="500" w:lineRule="exact"/>
        <w:ind w:firstLine="425"/>
        <w:jc w:val="lowKashida"/>
        <w:rPr>
          <w:rFonts w:cs="Traditional Arabic"/>
          <w:sz w:val="36"/>
          <w:szCs w:val="36"/>
          <w:rtl/>
          <w:lang w:bidi="ar-JO"/>
        </w:rPr>
      </w:pPr>
      <w:r w:rsidRPr="00CC5EB7">
        <w:rPr>
          <w:rFonts w:cs="Traditional Arabic" w:hint="cs"/>
          <w:b/>
          <w:bCs/>
          <w:sz w:val="36"/>
          <w:szCs w:val="36"/>
          <w:rtl/>
          <w:lang w:bidi="ar-JO"/>
        </w:rPr>
        <w:t xml:space="preserve">المحطة الثانية: </w:t>
      </w:r>
      <w:r w:rsidRPr="00CC5EB7">
        <w:rPr>
          <w:rFonts w:cs="Traditional Arabic" w:hint="cs"/>
          <w:sz w:val="36"/>
          <w:szCs w:val="36"/>
          <w:rtl/>
          <w:lang w:bidi="ar-JO"/>
        </w:rPr>
        <w:t xml:space="preserve">زيارتي الأولى لمقرّ المجمع. وكان آنذاك بيتًا مُستأجرًا في جبل الحسين بعمّان. وما زلتُ أذكر شعوري بالسكينة في رحابه منذ اللحظات الحييّة الأولى. وسرعان ما بدأت أشارك في اللجان الفنّيّة الخاصّة بالمُصطلحات والرموز العلميّة، بصفتي "خبيرًا". وتُوّجت هذه المُشاركة بمُساهمتي في حملة "تعريب التعليم الجامعيّ" التي شنّها المجمع بحماسة مُنقطعة النظير في السنة الثالثة من عمره المديد العريض العميق، بإذنه تعالى. وتناولتُ </w:t>
      </w:r>
      <w:r w:rsidRPr="00CC5EB7">
        <w:rPr>
          <w:rFonts w:cs="Traditional Arabic" w:hint="cs"/>
          <w:sz w:val="36"/>
          <w:szCs w:val="36"/>
          <w:rtl/>
          <w:lang w:bidi="ar-JO"/>
        </w:rPr>
        <w:lastRenderedPageBreak/>
        <w:t xml:space="preserve">هذه التجربة الثريّة باستفاضة في أحد فصول الكتاب التذكاريّ بمناسبة "أربعينيّة" المجمع. وفي هذه المرحلة، انتقل المجمع إلى مقرّه الدائم (عام 1981م). وواصل حملة التعريب. كما بدأ سلسلة مواسمه الثقافيّة. وكان لي الشرف أنْ أشارك في الندوة الأولى ضمن الموسم الأوّل (عام 1983م)؛ جنبًا إلى جنب مع الأستاذيْن </w:t>
      </w:r>
      <w:proofErr w:type="spellStart"/>
      <w:r w:rsidRPr="00CC5EB7">
        <w:rPr>
          <w:rFonts w:cs="Traditional Arabic" w:hint="cs"/>
          <w:sz w:val="36"/>
          <w:szCs w:val="36"/>
          <w:rtl/>
          <w:lang w:bidi="ar-JO"/>
        </w:rPr>
        <w:t>الجليليْن</w:t>
      </w:r>
      <w:r w:rsidRPr="00CC5EB7">
        <w:rPr>
          <w:rFonts w:cs="Traditional Arabic" w:hint="cs"/>
          <w:b/>
          <w:bCs/>
          <w:sz w:val="36"/>
          <w:szCs w:val="36"/>
          <w:rtl/>
          <w:lang w:bidi="ar-JO"/>
        </w:rPr>
        <w:t>عبدالكريم</w:t>
      </w:r>
      <w:proofErr w:type="spellEnd"/>
      <w:r w:rsidRPr="00CC5EB7">
        <w:rPr>
          <w:rFonts w:cs="Traditional Arabic" w:hint="cs"/>
          <w:b/>
          <w:bCs/>
          <w:sz w:val="36"/>
          <w:szCs w:val="36"/>
          <w:rtl/>
          <w:lang w:bidi="ar-JO"/>
        </w:rPr>
        <w:t xml:space="preserve"> خليفة </w:t>
      </w:r>
      <w:r w:rsidRPr="00CC5EB7">
        <w:rPr>
          <w:rFonts w:cs="Traditional Arabic" w:hint="cs"/>
          <w:sz w:val="36"/>
          <w:szCs w:val="36"/>
          <w:rtl/>
          <w:lang w:bidi="ar-JO"/>
        </w:rPr>
        <w:t>و</w:t>
      </w:r>
      <w:r w:rsidRPr="00CC5EB7">
        <w:rPr>
          <w:rFonts w:cs="Traditional Arabic" w:hint="cs"/>
          <w:b/>
          <w:bCs/>
          <w:sz w:val="36"/>
          <w:szCs w:val="36"/>
          <w:rtl/>
          <w:lang w:bidi="ar-JO"/>
        </w:rPr>
        <w:t>إسحق فرحان</w:t>
      </w:r>
      <w:r w:rsidRPr="00CC5EB7">
        <w:rPr>
          <w:rFonts w:cs="Traditional Arabic" w:hint="cs"/>
          <w:sz w:val="36"/>
          <w:szCs w:val="36"/>
          <w:rtl/>
          <w:lang w:bidi="ar-JO"/>
        </w:rPr>
        <w:t>.</w:t>
      </w:r>
    </w:p>
    <w:p w:rsidR="00914638" w:rsidRPr="00CC5EB7" w:rsidRDefault="00914638" w:rsidP="00914638">
      <w:pPr>
        <w:spacing w:line="480" w:lineRule="exact"/>
        <w:ind w:firstLine="425"/>
        <w:jc w:val="lowKashida"/>
        <w:rPr>
          <w:rFonts w:cs="Traditional Arabic"/>
          <w:sz w:val="36"/>
          <w:szCs w:val="36"/>
          <w:rtl/>
          <w:lang w:bidi="ar-JO"/>
        </w:rPr>
      </w:pPr>
      <w:r w:rsidRPr="00CC5EB7">
        <w:rPr>
          <w:rFonts w:cs="Traditional Arabic" w:hint="cs"/>
          <w:b/>
          <w:bCs/>
          <w:sz w:val="36"/>
          <w:szCs w:val="36"/>
          <w:rtl/>
          <w:lang w:bidi="ar-JO"/>
        </w:rPr>
        <w:t>المحطّة الثالثة:</w:t>
      </w:r>
      <w:r w:rsidRPr="00CC5EB7">
        <w:rPr>
          <w:rFonts w:cs="Traditional Arabic" w:hint="cs"/>
          <w:sz w:val="36"/>
          <w:szCs w:val="36"/>
          <w:rtl/>
          <w:lang w:bidi="ar-JO"/>
        </w:rPr>
        <w:t xml:space="preserve"> انتخابي عضوًا عاملاً في المجمع، وصدور الإرادة الملكيّة السامية بتعييني في 18 تشرين الثاني 1984م. وكان هذا شرفًا كبيرًا لي، لا سيّما أنّني كنت آنذاك في منتصف الثلاثينيّات من عمري (وكان قانون المجمع يسمح بذلك، قبل تغيير المادّة المعنيّة بحيث "لا يقلّ عمر [العضو العامل] عن أربعين سنة"). وقدّمني لمجلس المجمع بُعيْد ذلك أحد أصدقاء العمر، عضو المجمع (منذ 1981م)، </w:t>
      </w:r>
      <w:r w:rsidRPr="00CC5EB7">
        <w:rPr>
          <w:rFonts w:cs="Traditional Arabic" w:hint="cs"/>
          <w:b/>
          <w:bCs/>
          <w:sz w:val="36"/>
          <w:szCs w:val="36"/>
          <w:rtl/>
          <w:lang w:bidi="ar-JO"/>
        </w:rPr>
        <w:t>عبدالمجيد نصير</w:t>
      </w:r>
      <w:r w:rsidRPr="00CC5EB7">
        <w:rPr>
          <w:rFonts w:cs="Traditional Arabic" w:hint="cs"/>
          <w:sz w:val="36"/>
          <w:szCs w:val="36"/>
          <w:rtl/>
          <w:lang w:bidi="ar-JO"/>
        </w:rPr>
        <w:t>. وكم كان هذا تقليدًا مجمعيًّا جميلاً! ولكم أتمنّى أنْ يعود!</w:t>
      </w:r>
    </w:p>
    <w:p w:rsidR="00914638" w:rsidRPr="00CC5EB7" w:rsidRDefault="00914638" w:rsidP="00914638">
      <w:pPr>
        <w:spacing w:line="480" w:lineRule="exact"/>
        <w:ind w:firstLine="425"/>
        <w:jc w:val="lowKashida"/>
        <w:rPr>
          <w:rFonts w:cs="Traditional Arabic"/>
          <w:sz w:val="36"/>
          <w:szCs w:val="36"/>
          <w:rtl/>
          <w:lang w:bidi="ar-JO"/>
        </w:rPr>
      </w:pPr>
      <w:r w:rsidRPr="00CC5EB7">
        <w:rPr>
          <w:rFonts w:cs="Traditional Arabic" w:hint="cs"/>
          <w:b/>
          <w:bCs/>
          <w:sz w:val="36"/>
          <w:szCs w:val="36"/>
          <w:rtl/>
          <w:lang w:bidi="ar-JO"/>
        </w:rPr>
        <w:t xml:space="preserve">المحطة الرابعة: </w:t>
      </w:r>
      <w:r w:rsidRPr="00CC5EB7">
        <w:rPr>
          <w:rFonts w:cs="Traditional Arabic" w:hint="cs"/>
          <w:sz w:val="36"/>
          <w:szCs w:val="36"/>
          <w:rtl/>
          <w:lang w:bidi="ar-JO"/>
        </w:rPr>
        <w:t xml:space="preserve">"الانخراط" في اللجان المختلفة التي يرتكز عليها عمل المجمع. وقد استهوتني منذ البداية لَجنة المصطلحات. وأسعدني دخول الحاسوب بُعيْد ذلك إلى المجمع في وقتٍ مُبكّر؛ قبل سائر المجامع العربيّة. وكان لأمينه العام آنذاك، </w:t>
      </w:r>
      <w:r w:rsidRPr="00CC5EB7">
        <w:rPr>
          <w:rFonts w:cs="Traditional Arabic" w:hint="cs"/>
          <w:b/>
          <w:bCs/>
          <w:sz w:val="36"/>
          <w:szCs w:val="36"/>
          <w:rtl/>
          <w:lang w:bidi="ar-JO"/>
        </w:rPr>
        <w:t>عبداللطيف عربيّات</w:t>
      </w:r>
      <w:r w:rsidRPr="00CC5EB7">
        <w:rPr>
          <w:rFonts w:cs="Traditional Arabic" w:hint="cs"/>
          <w:sz w:val="36"/>
          <w:szCs w:val="36"/>
          <w:rtl/>
          <w:lang w:bidi="ar-JO"/>
        </w:rPr>
        <w:t>، دوْر أساسيّ في ذلك.</w:t>
      </w:r>
    </w:p>
    <w:p w:rsidR="00914638" w:rsidRPr="00CC5EB7" w:rsidRDefault="00914638" w:rsidP="00914638">
      <w:pPr>
        <w:spacing w:before="120" w:after="120"/>
        <w:ind w:firstLine="425"/>
        <w:jc w:val="center"/>
        <w:rPr>
          <w:rFonts w:cs="Traditional Arabic"/>
          <w:sz w:val="36"/>
          <w:szCs w:val="36"/>
          <w:rtl/>
          <w:lang w:bidi="ar-JO"/>
        </w:rPr>
      </w:pPr>
      <w:r w:rsidRPr="00CC5EB7">
        <w:rPr>
          <w:rFonts w:cs="Traditional Arabic" w:hint="cs"/>
          <w:sz w:val="36"/>
          <w:szCs w:val="36"/>
          <w:rtl/>
          <w:lang w:bidi="ar-JO"/>
        </w:rPr>
        <w:t>-2-</w:t>
      </w:r>
    </w:p>
    <w:p w:rsidR="00914638" w:rsidRPr="00CC5EB7" w:rsidRDefault="00914638" w:rsidP="00914638">
      <w:pPr>
        <w:spacing w:before="120" w:after="120"/>
        <w:ind w:firstLine="425"/>
        <w:jc w:val="lowKashida"/>
        <w:rPr>
          <w:rFonts w:cs="Traditional Arabic"/>
          <w:sz w:val="36"/>
          <w:szCs w:val="36"/>
          <w:rtl/>
          <w:lang w:bidi="ar-JO"/>
        </w:rPr>
      </w:pPr>
      <w:r w:rsidRPr="00CC5EB7">
        <w:rPr>
          <w:rFonts w:cs="Traditional Arabic" w:hint="cs"/>
          <w:sz w:val="36"/>
          <w:szCs w:val="36"/>
          <w:rtl/>
          <w:lang w:bidi="ar-JO"/>
        </w:rPr>
        <w:t xml:space="preserve">دفعتني التجربة المجمعيّة الجديدة إلى التفكير بعُمق في العَلاقة العضويّة بين اللغة والنهضة. ومن ثمّ، انتهيتُ إلى أنّ العمل المجمعيّ يقع في صُلب المشروع النهضويّ للأمّة. من هنا، فهو جدير بأنْ يوْضعَ في سُلّم أولويّاتنا. وهذا ما جعلني أُقدم على هذا العمل بلا ملل أو كلل. وأعجبتني الأجواء الحضاريّة </w:t>
      </w:r>
      <w:r w:rsidRPr="00CC5EB7">
        <w:rPr>
          <w:rFonts w:cs="Traditional Arabic" w:hint="cs"/>
          <w:sz w:val="36"/>
          <w:szCs w:val="36"/>
          <w:rtl/>
          <w:lang w:bidi="ar-JO"/>
        </w:rPr>
        <w:lastRenderedPageBreak/>
        <w:t xml:space="preserve">السائدة في المجمع. فمهما كان الخلاف في الرأي حادًّا، كانت الغلبة في النهاية للمودّة والوئام والأخوّة. كما تأثّرتُ بهيبة المجمع. فذكّرني ذلك بما كنت أقرأ عن "مجمع الخالدين" في مصر، وعن أعضائه الكبار الذين </w:t>
      </w:r>
      <w:proofErr w:type="spellStart"/>
      <w:r w:rsidRPr="00CC5EB7">
        <w:rPr>
          <w:rFonts w:cs="Traditional Arabic" w:hint="cs"/>
          <w:sz w:val="36"/>
          <w:szCs w:val="36"/>
          <w:rtl/>
          <w:lang w:bidi="ar-JO"/>
        </w:rPr>
        <w:t>علّموننا</w:t>
      </w:r>
      <w:proofErr w:type="spellEnd"/>
      <w:r w:rsidRPr="00CC5EB7">
        <w:rPr>
          <w:rFonts w:cs="Traditional Arabic" w:hint="cs"/>
          <w:sz w:val="36"/>
          <w:szCs w:val="36"/>
          <w:rtl/>
          <w:lang w:bidi="ar-JO"/>
        </w:rPr>
        <w:t xml:space="preserve"> الكثير. ولعلّ أهمّ سمات العمل المجمعيّ أنّه عمل جماعيّ بكلّ معنى الكلمة. فالأفراد يُنتجون ويُبدعون؛ لكنْ، ضمن الفريق المتكامل. وهذا هو الدرس </w:t>
      </w:r>
      <w:proofErr w:type="spellStart"/>
      <w:r w:rsidRPr="00CC5EB7">
        <w:rPr>
          <w:rFonts w:cs="Traditional Arabic" w:hint="cs"/>
          <w:sz w:val="36"/>
          <w:szCs w:val="36"/>
          <w:rtl/>
          <w:lang w:bidi="ar-JO"/>
        </w:rPr>
        <w:t>الأبلغ</w:t>
      </w:r>
      <w:proofErr w:type="spellEnd"/>
      <w:r w:rsidRPr="00CC5EB7">
        <w:rPr>
          <w:rFonts w:cs="Traditional Arabic" w:hint="cs"/>
          <w:sz w:val="36"/>
          <w:szCs w:val="36"/>
          <w:rtl/>
          <w:lang w:bidi="ar-JO"/>
        </w:rPr>
        <w:t xml:space="preserve"> الذي يستطيع المجمع أنْ يُقدّمه للأمّة. فلا عجب أنْ أصبحت حياتي أغنى وأعمق بالمجمع وشخصيّاته.</w:t>
      </w:r>
    </w:p>
    <w:p w:rsidR="00914638" w:rsidRPr="00CC5EB7" w:rsidRDefault="00914638" w:rsidP="00914638">
      <w:pPr>
        <w:spacing w:before="120" w:after="120"/>
        <w:ind w:firstLine="425"/>
        <w:jc w:val="lowKashida"/>
        <w:rPr>
          <w:rFonts w:cs="Traditional Arabic"/>
          <w:sz w:val="36"/>
          <w:szCs w:val="36"/>
          <w:rtl/>
          <w:lang w:bidi="ar-JO"/>
        </w:rPr>
      </w:pPr>
      <w:r w:rsidRPr="00CC5EB7">
        <w:rPr>
          <w:rFonts w:cs="Traditional Arabic" w:hint="cs"/>
          <w:sz w:val="36"/>
          <w:szCs w:val="36"/>
          <w:rtl/>
          <w:lang w:bidi="ar-JO"/>
        </w:rPr>
        <w:t>وإذا كان ثمّة بعض الحرج في الحديث عن الأحياء من أعضاء المجمع، أمدّ الله في أعمارهم، فلا حرج في بعض الذكريات ذات الدلالة عن الراحلين رحمهم الله.</w:t>
      </w:r>
    </w:p>
    <w:p w:rsidR="00914638" w:rsidRPr="00CC5EB7" w:rsidRDefault="00914638" w:rsidP="002530A2">
      <w:pPr>
        <w:spacing w:after="120" w:line="500" w:lineRule="exact"/>
        <w:ind w:firstLine="425"/>
        <w:jc w:val="lowKashida"/>
        <w:rPr>
          <w:rFonts w:cs="Traditional Arabic"/>
          <w:sz w:val="36"/>
          <w:szCs w:val="36"/>
          <w:rtl/>
          <w:lang w:bidi="ar-JO"/>
        </w:rPr>
      </w:pPr>
      <w:r w:rsidRPr="00CC5EB7">
        <w:rPr>
          <w:rFonts w:cs="Traditional Arabic" w:hint="cs"/>
          <w:sz w:val="36"/>
          <w:szCs w:val="36"/>
          <w:rtl/>
          <w:lang w:bidi="ar-JO"/>
        </w:rPr>
        <w:t>أذكر</w:t>
      </w:r>
      <w:r w:rsidR="001B0463">
        <w:rPr>
          <w:rFonts w:cs="Traditional Arabic" w:hint="cs"/>
          <w:sz w:val="36"/>
          <w:szCs w:val="36"/>
          <w:rtl/>
          <w:lang w:bidi="ar-JO"/>
        </w:rPr>
        <w:t xml:space="preserve"> </w:t>
      </w:r>
      <w:r w:rsidRPr="00CC5EB7">
        <w:rPr>
          <w:rFonts w:cs="Traditional Arabic" w:hint="cs"/>
          <w:b/>
          <w:bCs/>
          <w:sz w:val="36"/>
          <w:szCs w:val="36"/>
          <w:rtl/>
          <w:lang w:bidi="ar-JO"/>
        </w:rPr>
        <w:t>عيسى الناعوري</w:t>
      </w:r>
      <w:r w:rsidRPr="00CC5EB7">
        <w:rPr>
          <w:rFonts w:cs="Traditional Arabic" w:hint="cs"/>
          <w:sz w:val="36"/>
          <w:szCs w:val="36"/>
          <w:rtl/>
          <w:lang w:bidi="ar-JO"/>
        </w:rPr>
        <w:t xml:space="preserve">، أوّل أمين عام للمجمع، برشاقته الذهنيّة وحماسته الفائقة وتفاؤله الدائم. وأذكر </w:t>
      </w:r>
      <w:r w:rsidRPr="00CC5EB7">
        <w:rPr>
          <w:rFonts w:cs="Traditional Arabic" w:hint="cs"/>
          <w:b/>
          <w:bCs/>
          <w:sz w:val="36"/>
          <w:szCs w:val="36"/>
          <w:rtl/>
          <w:lang w:bidi="ar-JO"/>
        </w:rPr>
        <w:t>الشيخ إبراهيم قطّان</w:t>
      </w:r>
      <w:r w:rsidRPr="00CC5EB7">
        <w:rPr>
          <w:rFonts w:cs="Traditional Arabic" w:hint="cs"/>
          <w:sz w:val="36"/>
          <w:szCs w:val="36"/>
          <w:rtl/>
          <w:lang w:bidi="ar-JO"/>
        </w:rPr>
        <w:t xml:space="preserve"> في آخر اجتماعات له في المجمع قبيْل وفاته؛ وكنتُ ما زلت "خبيرًا". فوجدتُه إنسانًا كبير النفس، حلو المعشر، يتذوّق المُلحة ويعرف كيف يسردها؛ عدا عفويّته وبساطته. وهذه شمائل تحلّى بها </w:t>
      </w:r>
      <w:r w:rsidRPr="00CC5EB7">
        <w:rPr>
          <w:rFonts w:cs="Traditional Arabic" w:hint="cs"/>
          <w:b/>
          <w:bCs/>
          <w:sz w:val="36"/>
          <w:szCs w:val="36"/>
          <w:rtl/>
          <w:lang w:bidi="ar-JO"/>
        </w:rPr>
        <w:t xml:space="preserve">حُسني فريز </w:t>
      </w:r>
      <w:r w:rsidRPr="00CC5EB7">
        <w:rPr>
          <w:rFonts w:cs="Traditional Arabic" w:hint="cs"/>
          <w:sz w:val="36"/>
          <w:szCs w:val="36"/>
          <w:rtl/>
          <w:lang w:bidi="ar-JO"/>
        </w:rPr>
        <w:t xml:space="preserve">أيضًا، بوجهه الحاني الذي اطمأنّت إليه نفسي منذ اللحظات الأولى؛ </w:t>
      </w:r>
      <w:proofErr w:type="spellStart"/>
      <w:r w:rsidRPr="00CC5EB7">
        <w:rPr>
          <w:rFonts w:cs="Traditional Arabic" w:hint="cs"/>
          <w:sz w:val="36"/>
          <w:szCs w:val="36"/>
          <w:rtl/>
          <w:lang w:bidi="ar-JO"/>
        </w:rPr>
        <w:t>و</w:t>
      </w:r>
      <w:r w:rsidRPr="00CC5EB7">
        <w:rPr>
          <w:rFonts w:cs="Traditional Arabic" w:hint="cs"/>
          <w:b/>
          <w:bCs/>
          <w:sz w:val="36"/>
          <w:szCs w:val="36"/>
          <w:rtl/>
          <w:lang w:bidi="ar-JO"/>
        </w:rPr>
        <w:t>روكس</w:t>
      </w:r>
      <w:proofErr w:type="spellEnd"/>
      <w:r w:rsidRPr="00CC5EB7">
        <w:rPr>
          <w:rFonts w:cs="Traditional Arabic" w:hint="cs"/>
          <w:b/>
          <w:bCs/>
          <w:sz w:val="36"/>
          <w:szCs w:val="36"/>
          <w:rtl/>
          <w:lang w:bidi="ar-JO"/>
        </w:rPr>
        <w:t xml:space="preserve"> بن زائد </w:t>
      </w:r>
      <w:proofErr w:type="spellStart"/>
      <w:r w:rsidRPr="00CC5EB7">
        <w:rPr>
          <w:rFonts w:cs="Traditional Arabic" w:hint="cs"/>
          <w:b/>
          <w:bCs/>
          <w:sz w:val="36"/>
          <w:szCs w:val="36"/>
          <w:rtl/>
          <w:lang w:bidi="ar-JO"/>
        </w:rPr>
        <w:t>العُزيزي</w:t>
      </w:r>
      <w:proofErr w:type="spellEnd"/>
      <w:r w:rsidRPr="00CC5EB7">
        <w:rPr>
          <w:rFonts w:cs="Traditional Arabic" w:hint="cs"/>
          <w:sz w:val="36"/>
          <w:szCs w:val="36"/>
          <w:rtl/>
          <w:lang w:bidi="ar-JO"/>
        </w:rPr>
        <w:t xml:space="preserve">، بدماثته ووفائه وحكمته الهادئة. وكنتُ رفيقًا لهما على مدى سنوات طوال في "سيّارة المجمع" التي كانت تُقلّنا من بيوتنا إلى المجمع وبالعكس لحضور جلسات مجلسه؛ وكانت هذه تُعقد آنذاك بانتظام مرّتيْن في الشهر. وحدّث بلا حرج عن "أحاديث السيّارة" من حيث تنوّعُها وصراحتُها. وانضمّ إلينا </w:t>
      </w:r>
      <w:r w:rsidRPr="00CC5EB7">
        <w:rPr>
          <w:rFonts w:cs="Traditional Arabic" w:hint="cs"/>
          <w:sz w:val="36"/>
          <w:szCs w:val="36"/>
          <w:rtl/>
          <w:lang w:bidi="ar-JO"/>
        </w:rPr>
        <w:lastRenderedPageBreak/>
        <w:t xml:space="preserve">في أوقات متفرّقة </w:t>
      </w:r>
      <w:r w:rsidRPr="00CC5EB7">
        <w:rPr>
          <w:rFonts w:cs="Traditional Arabic" w:hint="cs"/>
          <w:b/>
          <w:bCs/>
          <w:sz w:val="36"/>
          <w:szCs w:val="36"/>
          <w:rtl/>
          <w:lang w:bidi="ar-JO"/>
        </w:rPr>
        <w:t>إبراهيم السامرّائي</w:t>
      </w:r>
      <w:r w:rsidRPr="00CC5EB7">
        <w:rPr>
          <w:rFonts w:cs="Traditional Arabic" w:hint="cs"/>
          <w:sz w:val="36"/>
          <w:szCs w:val="36"/>
          <w:rtl/>
          <w:lang w:bidi="ar-JO"/>
        </w:rPr>
        <w:t>، بصمته العميق وصبره الجميل؛ و</w:t>
      </w:r>
      <w:r w:rsidRPr="00CC5EB7">
        <w:rPr>
          <w:rFonts w:cs="Traditional Arabic" w:hint="cs"/>
          <w:b/>
          <w:bCs/>
          <w:sz w:val="36"/>
          <w:szCs w:val="36"/>
          <w:rtl/>
          <w:lang w:bidi="ar-JO"/>
        </w:rPr>
        <w:t>حسن الكرمي</w:t>
      </w:r>
      <w:r w:rsidRPr="00CC5EB7">
        <w:rPr>
          <w:rFonts w:cs="Traditional Arabic" w:hint="cs"/>
          <w:sz w:val="36"/>
          <w:szCs w:val="36"/>
          <w:rtl/>
          <w:lang w:bidi="ar-JO"/>
        </w:rPr>
        <w:t xml:space="preserve">، بدقّته المُعجميّة وولعه بالجدل والجدال. كذلك أذكر </w:t>
      </w:r>
      <w:r w:rsidRPr="00CC5EB7">
        <w:rPr>
          <w:rFonts w:cs="Traditional Arabic" w:hint="cs"/>
          <w:b/>
          <w:bCs/>
          <w:sz w:val="36"/>
          <w:szCs w:val="36"/>
          <w:rtl/>
          <w:lang w:bidi="ar-JO"/>
        </w:rPr>
        <w:t>محمّد أحمد سليمان</w:t>
      </w:r>
      <w:r w:rsidRPr="00CC5EB7">
        <w:rPr>
          <w:rFonts w:cs="Traditional Arabic" w:hint="cs"/>
          <w:sz w:val="36"/>
          <w:szCs w:val="36"/>
          <w:rtl/>
          <w:lang w:bidi="ar-JO"/>
        </w:rPr>
        <w:t>، بثقافته الطبّيّة والعلميّة اللغويّة الواسعة؛ و</w:t>
      </w:r>
      <w:r w:rsidRPr="00CC5EB7">
        <w:rPr>
          <w:rFonts w:cs="Traditional Arabic" w:hint="cs"/>
          <w:b/>
          <w:bCs/>
          <w:sz w:val="36"/>
          <w:szCs w:val="36"/>
          <w:rtl/>
          <w:lang w:bidi="ar-JO"/>
        </w:rPr>
        <w:t>عبدالرحمن بشناق</w:t>
      </w:r>
      <w:r w:rsidRPr="00CC5EB7">
        <w:rPr>
          <w:rFonts w:cs="Traditional Arabic" w:hint="cs"/>
          <w:sz w:val="36"/>
          <w:szCs w:val="36"/>
          <w:rtl/>
          <w:lang w:bidi="ar-JO"/>
        </w:rPr>
        <w:t>، بملاحظاته الذكيّة ومرحه الدائم؛ و</w:t>
      </w:r>
      <w:r w:rsidRPr="00CC5EB7">
        <w:rPr>
          <w:rFonts w:cs="Traditional Arabic" w:hint="cs"/>
          <w:b/>
          <w:bCs/>
          <w:sz w:val="36"/>
          <w:szCs w:val="36"/>
          <w:rtl/>
          <w:lang w:bidi="ar-JO"/>
        </w:rPr>
        <w:t>أكرم زعيتر</w:t>
      </w:r>
      <w:r w:rsidRPr="00CC5EB7">
        <w:rPr>
          <w:rFonts w:cs="Traditional Arabic" w:hint="cs"/>
          <w:sz w:val="36"/>
          <w:szCs w:val="36"/>
          <w:rtl/>
          <w:lang w:bidi="ar-JO"/>
        </w:rPr>
        <w:t xml:space="preserve">، بنبرته الخطابيّة حتى في سنيّه المتأخّرة </w:t>
      </w:r>
      <w:proofErr w:type="spellStart"/>
      <w:r w:rsidRPr="00CC5EB7">
        <w:rPr>
          <w:rFonts w:cs="Traditional Arabic" w:hint="cs"/>
          <w:sz w:val="36"/>
          <w:szCs w:val="36"/>
          <w:rtl/>
          <w:lang w:bidi="ar-JO"/>
        </w:rPr>
        <w:t>وثقافثه</w:t>
      </w:r>
      <w:proofErr w:type="spellEnd"/>
      <w:r w:rsidRPr="00CC5EB7">
        <w:rPr>
          <w:rFonts w:cs="Traditional Arabic" w:hint="cs"/>
          <w:sz w:val="36"/>
          <w:szCs w:val="36"/>
          <w:rtl/>
          <w:lang w:bidi="ar-JO"/>
        </w:rPr>
        <w:t xml:space="preserve"> السياسيّة التاريخيّة وقلبه الكبير؛ و</w:t>
      </w:r>
      <w:r w:rsidRPr="00CC5EB7">
        <w:rPr>
          <w:rFonts w:cs="Traditional Arabic" w:hint="cs"/>
          <w:b/>
          <w:bCs/>
          <w:sz w:val="36"/>
          <w:szCs w:val="36"/>
          <w:rtl/>
          <w:lang w:bidi="ar-JO"/>
        </w:rPr>
        <w:t>أحمد سعيدان</w:t>
      </w:r>
      <w:r w:rsidRPr="00CC5EB7">
        <w:rPr>
          <w:rFonts w:cs="Traditional Arabic" w:hint="cs"/>
          <w:sz w:val="36"/>
          <w:szCs w:val="36"/>
          <w:rtl/>
          <w:lang w:bidi="ar-JO"/>
        </w:rPr>
        <w:t>، بروحه الشابّة الوثّابة وعمقه في تُراثنا العلميّ؛ و</w:t>
      </w:r>
      <w:r w:rsidRPr="00CC5EB7">
        <w:rPr>
          <w:rFonts w:cs="Traditional Arabic" w:hint="cs"/>
          <w:b/>
          <w:bCs/>
          <w:sz w:val="36"/>
          <w:szCs w:val="36"/>
          <w:rtl/>
          <w:lang w:bidi="ar-JO"/>
        </w:rPr>
        <w:t>محمود إبراهيم</w:t>
      </w:r>
      <w:r w:rsidRPr="00CC5EB7">
        <w:rPr>
          <w:rFonts w:cs="Traditional Arabic" w:hint="cs"/>
          <w:sz w:val="36"/>
          <w:szCs w:val="36"/>
          <w:rtl/>
          <w:lang w:bidi="ar-JO"/>
        </w:rPr>
        <w:t xml:space="preserve">، بفصاحته وبلاغته وإنسانيّته وبشاشة مُحيّاه؛ </w:t>
      </w:r>
      <w:r w:rsidRPr="00CC5EB7">
        <w:rPr>
          <w:rFonts w:cs="Traditional Arabic" w:hint="cs"/>
          <w:b/>
          <w:bCs/>
          <w:sz w:val="36"/>
          <w:szCs w:val="36"/>
          <w:rtl/>
          <w:lang w:bidi="ar-JO"/>
        </w:rPr>
        <w:t>وقنديل شاكر</w:t>
      </w:r>
      <w:r w:rsidRPr="00CC5EB7">
        <w:rPr>
          <w:rFonts w:cs="Traditional Arabic" w:hint="cs"/>
          <w:sz w:val="36"/>
          <w:szCs w:val="36"/>
          <w:rtl/>
          <w:lang w:bidi="ar-JO"/>
        </w:rPr>
        <w:t xml:space="preserve">، بخُلقه القويم وحسّه الإنسانيّ العميق وتحمّله الشدائد بعزيمة لا تلين؛ </w:t>
      </w:r>
      <w:r w:rsidRPr="00CC5EB7">
        <w:rPr>
          <w:rFonts w:cs="Traditional Arabic" w:hint="cs"/>
          <w:b/>
          <w:bCs/>
          <w:sz w:val="36"/>
          <w:szCs w:val="36"/>
          <w:rtl/>
          <w:lang w:bidi="ar-JO"/>
        </w:rPr>
        <w:t xml:space="preserve">وعبدالعزيز الدوري، </w:t>
      </w:r>
      <w:r w:rsidRPr="00CC5EB7">
        <w:rPr>
          <w:rFonts w:cs="Traditional Arabic" w:hint="cs"/>
          <w:sz w:val="36"/>
          <w:szCs w:val="36"/>
          <w:rtl/>
          <w:lang w:bidi="ar-JO"/>
        </w:rPr>
        <w:t xml:space="preserve">بكلامه القليل لكن الطيّب وهدوئه البليغ؛ </w:t>
      </w:r>
      <w:r w:rsidRPr="00CC5EB7">
        <w:rPr>
          <w:rFonts w:cs="Traditional Arabic" w:hint="cs"/>
          <w:b/>
          <w:bCs/>
          <w:sz w:val="36"/>
          <w:szCs w:val="36"/>
          <w:rtl/>
          <w:lang w:bidi="ar-JO"/>
        </w:rPr>
        <w:t>والشيخ إبراهيم زيد الكيلاني</w:t>
      </w:r>
      <w:r w:rsidRPr="00CC5EB7">
        <w:rPr>
          <w:rFonts w:cs="Traditional Arabic" w:hint="cs"/>
          <w:sz w:val="36"/>
          <w:szCs w:val="36"/>
          <w:rtl/>
          <w:lang w:bidi="ar-JO"/>
        </w:rPr>
        <w:t>، بثقافته الشرعيّة العالية وحصافته وشاعريّته "</w:t>
      </w:r>
      <w:proofErr w:type="spellStart"/>
      <w:r w:rsidRPr="00CC5EB7">
        <w:rPr>
          <w:rFonts w:cs="Traditional Arabic" w:hint="cs"/>
          <w:sz w:val="36"/>
          <w:szCs w:val="36"/>
          <w:rtl/>
          <w:lang w:bidi="ar-JO"/>
        </w:rPr>
        <w:t>الكيلانيّة</w:t>
      </w:r>
      <w:proofErr w:type="spellEnd"/>
      <w:r w:rsidRPr="00CC5EB7">
        <w:rPr>
          <w:rFonts w:cs="Traditional Arabic" w:hint="cs"/>
          <w:sz w:val="36"/>
          <w:szCs w:val="36"/>
          <w:rtl/>
          <w:lang w:bidi="ar-JO"/>
        </w:rPr>
        <w:t>"؛ و</w:t>
      </w:r>
      <w:r w:rsidRPr="00CC5EB7">
        <w:rPr>
          <w:rFonts w:cs="Traditional Arabic" w:hint="cs"/>
          <w:b/>
          <w:bCs/>
          <w:sz w:val="36"/>
          <w:szCs w:val="36"/>
          <w:rtl/>
          <w:lang w:bidi="ar-JO"/>
        </w:rPr>
        <w:t>عبدالكريم غرايبة</w:t>
      </w:r>
      <w:r w:rsidRPr="00CC5EB7">
        <w:rPr>
          <w:rFonts w:cs="Traditional Arabic" w:hint="cs"/>
          <w:sz w:val="36"/>
          <w:szCs w:val="36"/>
          <w:rtl/>
          <w:lang w:bidi="ar-JO"/>
        </w:rPr>
        <w:t xml:space="preserve"> الذي كان أمهر مَنْ عرفت في قراءة ما بين السطور وما تحتها ووراءها والذي كان موْلعًا بغير المألوف في الماضي والحاضر.</w:t>
      </w:r>
    </w:p>
    <w:p w:rsidR="00914638" w:rsidRPr="00CC5EB7" w:rsidRDefault="00914638" w:rsidP="002530A2">
      <w:pPr>
        <w:spacing w:after="120" w:line="500" w:lineRule="exact"/>
        <w:ind w:firstLine="425"/>
        <w:jc w:val="lowKashida"/>
        <w:rPr>
          <w:rFonts w:cs="Traditional Arabic"/>
          <w:sz w:val="36"/>
          <w:szCs w:val="36"/>
          <w:rtl/>
          <w:lang w:bidi="ar-JO"/>
        </w:rPr>
      </w:pPr>
      <w:r w:rsidRPr="00CC5EB7">
        <w:rPr>
          <w:rFonts w:cs="Traditional Arabic" w:hint="cs"/>
          <w:sz w:val="36"/>
          <w:szCs w:val="36"/>
          <w:rtl/>
          <w:lang w:bidi="ar-JO"/>
        </w:rPr>
        <w:t xml:space="preserve">كذلك أذكر </w:t>
      </w:r>
      <w:r w:rsidRPr="00CC5EB7">
        <w:rPr>
          <w:rFonts w:cs="Traditional Arabic" w:hint="cs"/>
          <w:b/>
          <w:bCs/>
          <w:sz w:val="36"/>
          <w:szCs w:val="36"/>
          <w:rtl/>
          <w:lang w:bidi="ar-JO"/>
        </w:rPr>
        <w:t>ناصر الدين الأسد</w:t>
      </w:r>
      <w:r w:rsidRPr="00CC5EB7">
        <w:rPr>
          <w:rFonts w:cs="Traditional Arabic" w:hint="cs"/>
          <w:sz w:val="36"/>
          <w:szCs w:val="36"/>
          <w:rtl/>
          <w:lang w:bidi="ar-JO"/>
        </w:rPr>
        <w:t xml:space="preserve">، بحضوره اللغويّ الطاغي وحُسن تعامله؛ </w:t>
      </w:r>
      <w:r w:rsidRPr="00CC5EB7">
        <w:rPr>
          <w:rFonts w:cs="Traditional Arabic" w:hint="cs"/>
          <w:b/>
          <w:bCs/>
          <w:sz w:val="36"/>
          <w:szCs w:val="36"/>
          <w:rtl/>
          <w:lang w:bidi="ar-JO"/>
        </w:rPr>
        <w:t xml:space="preserve">وذوقان الهنداوي، </w:t>
      </w:r>
      <w:r w:rsidRPr="00CC5EB7">
        <w:rPr>
          <w:rFonts w:cs="Traditional Arabic" w:hint="cs"/>
          <w:sz w:val="36"/>
          <w:szCs w:val="36"/>
          <w:rtl/>
          <w:lang w:bidi="ar-JO"/>
        </w:rPr>
        <w:t>بتجربته الغنيّة في مجالات عِدّة؛ و</w:t>
      </w:r>
      <w:r w:rsidRPr="00CC5EB7">
        <w:rPr>
          <w:rFonts w:cs="Traditional Arabic" w:hint="cs"/>
          <w:b/>
          <w:bCs/>
          <w:sz w:val="36"/>
          <w:szCs w:val="36"/>
          <w:rtl/>
          <w:lang w:bidi="ar-JO"/>
        </w:rPr>
        <w:t>إحسان عبّاس</w:t>
      </w:r>
      <w:r w:rsidRPr="00CC5EB7">
        <w:rPr>
          <w:rFonts w:cs="Traditional Arabic" w:hint="cs"/>
          <w:sz w:val="36"/>
          <w:szCs w:val="36"/>
          <w:rtl/>
          <w:lang w:bidi="ar-JO"/>
        </w:rPr>
        <w:t xml:space="preserve">، بموْسوعيّته ودفئه؛ </w:t>
      </w:r>
      <w:proofErr w:type="spellStart"/>
      <w:r w:rsidRPr="00CC5EB7">
        <w:rPr>
          <w:rFonts w:cs="Traditional Arabic" w:hint="cs"/>
          <w:sz w:val="36"/>
          <w:szCs w:val="36"/>
          <w:rtl/>
          <w:lang w:bidi="ar-JO"/>
        </w:rPr>
        <w:t>و</w:t>
      </w:r>
      <w:r w:rsidRPr="00CC5EB7">
        <w:rPr>
          <w:rFonts w:cs="Traditional Arabic" w:hint="cs"/>
          <w:b/>
          <w:bCs/>
          <w:sz w:val="36"/>
          <w:szCs w:val="36"/>
          <w:rtl/>
          <w:lang w:bidi="ar-JO"/>
        </w:rPr>
        <w:t>"محمّد</w:t>
      </w:r>
      <w:proofErr w:type="spellEnd"/>
      <w:r w:rsidRPr="00CC5EB7">
        <w:rPr>
          <w:rFonts w:cs="Traditional Arabic" w:hint="cs"/>
          <w:b/>
          <w:bCs/>
          <w:sz w:val="36"/>
          <w:szCs w:val="36"/>
          <w:rtl/>
          <w:lang w:bidi="ar-JO"/>
        </w:rPr>
        <w:t xml:space="preserve"> سعيد" النابلسي</w:t>
      </w:r>
      <w:r w:rsidRPr="00CC5EB7">
        <w:rPr>
          <w:rFonts w:cs="Traditional Arabic" w:hint="cs"/>
          <w:sz w:val="36"/>
          <w:szCs w:val="36"/>
          <w:rtl/>
          <w:lang w:bidi="ar-JO"/>
        </w:rPr>
        <w:t xml:space="preserve">، </w:t>
      </w:r>
      <w:proofErr w:type="spellStart"/>
      <w:r w:rsidRPr="00CC5EB7">
        <w:rPr>
          <w:rFonts w:cs="Traditional Arabic" w:hint="cs"/>
          <w:sz w:val="36"/>
          <w:szCs w:val="36"/>
          <w:rtl/>
          <w:lang w:bidi="ar-JO"/>
        </w:rPr>
        <w:t>بألمعيّته</w:t>
      </w:r>
      <w:proofErr w:type="spellEnd"/>
      <w:r w:rsidRPr="00CC5EB7">
        <w:rPr>
          <w:rFonts w:cs="Traditional Arabic" w:hint="cs"/>
          <w:sz w:val="36"/>
          <w:szCs w:val="36"/>
          <w:rtl/>
          <w:lang w:bidi="ar-JO"/>
        </w:rPr>
        <w:t xml:space="preserve"> الماليّة والاقتصاديّة. إلاّ أنّ هؤلاء المجمعيّين الأعزّاء الأربعة لم يحضروا جلساتنا إلاّ نادرًا (بل إنّهم انقطعوا عن الحضور نهائيًّا) لسببٍ أو لآخر.</w:t>
      </w:r>
    </w:p>
    <w:p w:rsidR="00914638" w:rsidRPr="00CC5EB7" w:rsidRDefault="00914638" w:rsidP="002530A2">
      <w:pPr>
        <w:spacing w:after="120" w:line="500" w:lineRule="exact"/>
        <w:ind w:firstLine="425"/>
        <w:jc w:val="lowKashida"/>
        <w:rPr>
          <w:rFonts w:cs="Traditional Arabic"/>
          <w:sz w:val="36"/>
          <w:szCs w:val="36"/>
          <w:rtl/>
          <w:lang w:bidi="ar-JO"/>
        </w:rPr>
      </w:pPr>
      <w:r w:rsidRPr="00CC5EB7">
        <w:rPr>
          <w:rFonts w:cs="Traditional Arabic" w:hint="cs"/>
          <w:sz w:val="36"/>
          <w:szCs w:val="36"/>
          <w:rtl/>
          <w:lang w:bidi="ar-JO"/>
        </w:rPr>
        <w:t>ويبقى المجمع صامدًا بعد أربعين سنة من الكفاح المتواصل. ولعلّه دائم الاخضرار بالدماء الجديدة التي تسري في عروقه. وأحسبه مستعدًّا الآن لمواجهة التحدّيات المستجدّة التي تزداد حدّةً يوْمًا عن يوم في عالم زئبقيّ سريع الإيقاع.</w:t>
      </w:r>
    </w:p>
    <w:p w:rsidR="00914638" w:rsidRPr="002530A2" w:rsidRDefault="00914638" w:rsidP="00914638">
      <w:pPr>
        <w:spacing w:before="120"/>
        <w:ind w:hanging="2"/>
        <w:jc w:val="center"/>
        <w:rPr>
          <w:rFonts w:ascii="AAA GoldenLotus" w:hAnsi="AAA GoldenLotus" w:cs="AL-Mohanad Bold"/>
          <w:b/>
          <w:bCs/>
          <w:sz w:val="32"/>
          <w:szCs w:val="32"/>
          <w:rtl/>
          <w:lang w:bidi="ar-JO"/>
        </w:rPr>
      </w:pPr>
      <w:r w:rsidRPr="002530A2">
        <w:rPr>
          <w:rFonts w:ascii="AAA GoldenLotus" w:hAnsi="AAA GoldenLotus" w:cs="AL-Mohanad Bold" w:hint="cs"/>
          <w:b/>
          <w:bCs/>
          <w:sz w:val="32"/>
          <w:szCs w:val="32"/>
          <w:rtl/>
          <w:lang w:bidi="ar-JO"/>
        </w:rPr>
        <w:lastRenderedPageBreak/>
        <w:t>شهادة حول المجمع</w:t>
      </w:r>
    </w:p>
    <w:p w:rsidR="00914638" w:rsidRPr="00AE211B" w:rsidRDefault="00914638" w:rsidP="00AE211B">
      <w:pPr>
        <w:spacing w:before="120"/>
        <w:ind w:left="720"/>
        <w:rPr>
          <w:rFonts w:ascii="AAA GoldenLotus" w:hAnsi="AAA GoldenLotus" w:cs="AL-Mohanad Bold"/>
          <w:sz w:val="28"/>
          <w:szCs w:val="28"/>
          <w:rtl/>
          <w:lang w:bidi="ar-JO"/>
        </w:rPr>
      </w:pPr>
      <w:r w:rsidRPr="00AE211B">
        <w:rPr>
          <w:rFonts w:ascii="AAA GoldenLotus" w:hAnsi="AAA GoldenLotus" w:cs="Traditional Arabic" w:hint="cs"/>
          <w:rtl/>
          <w:lang w:bidi="ar-JO"/>
        </w:rPr>
        <w:t xml:space="preserve">                                                  </w:t>
      </w:r>
      <w:r w:rsidR="003F03DE" w:rsidRPr="00AE211B">
        <w:rPr>
          <w:rFonts w:ascii="AAA GoldenLotus" w:hAnsi="AAA GoldenLotus" w:cs="AL-Mohanad Bold" w:hint="cs"/>
          <w:sz w:val="28"/>
          <w:szCs w:val="28"/>
          <w:rtl/>
          <w:lang w:bidi="ar-JO"/>
        </w:rPr>
        <w:t xml:space="preserve">الأستاذ </w:t>
      </w:r>
      <w:r w:rsidRPr="00AE211B">
        <w:rPr>
          <w:rFonts w:ascii="AAA GoldenLotus" w:hAnsi="AAA GoldenLotus" w:cs="AL-Mohanad Bold"/>
          <w:sz w:val="28"/>
          <w:szCs w:val="28"/>
          <w:rtl/>
          <w:lang w:bidi="ar-JO"/>
        </w:rPr>
        <w:t>الدكتور عبداللطيف عربيات</w:t>
      </w:r>
    </w:p>
    <w:p w:rsidR="00914638" w:rsidRPr="00AE211B" w:rsidRDefault="003F03DE" w:rsidP="00AE211B">
      <w:pPr>
        <w:spacing w:before="120"/>
        <w:ind w:left="720" w:firstLine="510"/>
        <w:jc w:val="center"/>
        <w:rPr>
          <w:rFonts w:ascii="AAA GoldenLotus" w:hAnsi="AAA GoldenLotus" w:cs="AL-Mohanad Bold"/>
          <w:sz w:val="28"/>
          <w:szCs w:val="28"/>
          <w:rtl/>
          <w:lang w:bidi="ar-JO"/>
        </w:rPr>
      </w:pPr>
      <w:r w:rsidRPr="00AE211B">
        <w:rPr>
          <w:rFonts w:ascii="AAA GoldenLotus" w:hAnsi="AAA GoldenLotus" w:cs="AL-Mohanad Bold" w:hint="cs"/>
          <w:sz w:val="28"/>
          <w:szCs w:val="28"/>
          <w:rtl/>
          <w:lang w:bidi="ar-JO"/>
        </w:rPr>
        <w:t xml:space="preserve">                                       </w:t>
      </w:r>
      <w:r w:rsidR="00914638" w:rsidRPr="00AE211B">
        <w:rPr>
          <w:rFonts w:ascii="AAA GoldenLotus" w:hAnsi="AAA GoldenLotus" w:cs="AL-Mohanad Bold" w:hint="cs"/>
          <w:sz w:val="28"/>
          <w:szCs w:val="28"/>
          <w:rtl/>
          <w:lang w:bidi="ar-JO"/>
        </w:rPr>
        <w:t>عضو مجمع اللغة العربية الأردني</w:t>
      </w:r>
    </w:p>
    <w:p w:rsidR="00914638" w:rsidRPr="00065DC2" w:rsidRDefault="00914638" w:rsidP="001B0463">
      <w:pPr>
        <w:spacing w:before="120" w:after="120" w:line="50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يعبر إنشاء مجمع اللغة الأردنية الأردني عن انتماء الأردن إلى حضارة وهوية الأمة في وقت سادت فيه تيارات معادية وأمواج طاغية، غزت جوانب أساسية من فكر الأمة وهويتها ووجودها..</w:t>
      </w:r>
    </w:p>
    <w:p w:rsidR="00914638" w:rsidRPr="00065DC2" w:rsidRDefault="00914638" w:rsidP="001B0463">
      <w:pPr>
        <w:spacing w:before="120" w:after="120" w:line="50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فاللغة العربية وعاء الفكر ومكونات الحضارة العربية الإسلامية التي سادت أنحاء العالم، وكانت عنوان التقدم والعلم والمعرفة لغزاة اليوم وعلى مدى قرون طويلة. فاللغة العربية أصبحت اليوم في موضع تساؤل عند بعض أبنائها، وطغت لغات أخرى على جوانب الحياة العامة ومراكز العلم أو المعرفة فيها.</w:t>
      </w:r>
    </w:p>
    <w:p w:rsidR="00914638" w:rsidRPr="00065DC2" w:rsidRDefault="00914638" w:rsidP="001B0463">
      <w:pPr>
        <w:spacing w:before="120" w:after="120" w:line="50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وعى الأردن - ومنذ إنشاء الإمارة في أوائل القرن العشرين- هذه الحقيقة، وقام بإنشاء مجمع يعنى باللغة العربية برئاسة المرحوم الشيخ الكرمي وعدد من العلماء والمختصين، شكّلوا نواة لمؤسسة تعنى بمهمة المجامع في بعض البلدان العربية.</w:t>
      </w:r>
    </w:p>
    <w:p w:rsidR="00914638" w:rsidRPr="00065DC2" w:rsidRDefault="00914638" w:rsidP="001B0463">
      <w:pPr>
        <w:spacing w:before="120" w:after="120" w:line="50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وفي منتصف السبعينيات من القرن الماضي تنادى عدد من الغيورين والعلماء لتأسيس مجمع اللغة العربية الأردني القائم حالياً، وكان المجمع الرابع بعد مجامع القاهرة ودمشق وبغداد..</w:t>
      </w:r>
    </w:p>
    <w:p w:rsidR="00914638" w:rsidRPr="00065DC2" w:rsidRDefault="00914638" w:rsidP="00914638">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أصبح مجمع اللغة العربية الأردني مؤسسة عامة حسب تصنيف المؤسسات في الأردن، وكان ارتباطه إما بوزارة التربية والتعليم أو وزارة </w:t>
      </w:r>
      <w:r w:rsidRPr="00065DC2">
        <w:rPr>
          <w:rFonts w:ascii="AAA GoldenLotus" w:hAnsi="AAA GoldenLotus" w:cs="Traditional Arabic"/>
          <w:sz w:val="36"/>
          <w:szCs w:val="36"/>
          <w:rtl/>
          <w:lang w:bidi="ar-JO"/>
        </w:rPr>
        <w:lastRenderedPageBreak/>
        <w:t>التعليم العالي والبحث العلمي مع استقلاله استقلالاً تاماً إدارياً ووظيفياً، والارتباط هو من أجل التوصيل بمراجع القرار العليا في الدولة.</w:t>
      </w:r>
    </w:p>
    <w:p w:rsidR="00914638" w:rsidRPr="00065DC2" w:rsidRDefault="00914638" w:rsidP="001B0463">
      <w:pPr>
        <w:spacing w:before="120" w:line="54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يقود المجمع رئيس يتم انتخابه من الأعضاء العاملين في المجمع ويساعده مكتب تنفيذي ينتخب من أعضاء المجلس العاملين.</w:t>
      </w:r>
    </w:p>
    <w:p w:rsidR="00914638" w:rsidRPr="00065DC2" w:rsidRDefault="00914638" w:rsidP="001B0463">
      <w:pPr>
        <w:spacing w:before="120" w:line="54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وللمجمع أمين عام يتولى الجوانب الإدارية، ويساعد رئيس المجمع في تسيير أمور المجمع الفنية والإدارية.</w:t>
      </w:r>
    </w:p>
    <w:p w:rsidR="00914638" w:rsidRPr="00065DC2" w:rsidRDefault="00914638" w:rsidP="00726D35">
      <w:pPr>
        <w:spacing w:before="120" w:line="56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وللمجمع مكتبة متخصصة، فيها عدد من الموظفين الماليين والإداريين والفنيين، يقومون بالأعمال </w:t>
      </w:r>
      <w:proofErr w:type="spellStart"/>
      <w:r w:rsidRPr="00065DC2">
        <w:rPr>
          <w:rFonts w:ascii="AAA GoldenLotus" w:hAnsi="AAA GoldenLotus" w:cs="Traditional Arabic"/>
          <w:sz w:val="36"/>
          <w:szCs w:val="36"/>
          <w:rtl/>
          <w:lang w:bidi="ar-JO"/>
        </w:rPr>
        <w:t>الموكولة</w:t>
      </w:r>
      <w:proofErr w:type="spellEnd"/>
      <w:r w:rsidRPr="00065DC2">
        <w:rPr>
          <w:rFonts w:ascii="AAA GoldenLotus" w:hAnsi="AAA GoldenLotus" w:cs="Traditional Arabic"/>
          <w:sz w:val="36"/>
          <w:szCs w:val="36"/>
          <w:rtl/>
          <w:lang w:bidi="ar-JO"/>
        </w:rPr>
        <w:t xml:space="preserve"> إليهم لتيسير أمور المجمع كل حسب اختصاصه.</w:t>
      </w:r>
    </w:p>
    <w:p w:rsidR="00914638" w:rsidRPr="00065DC2" w:rsidRDefault="00914638" w:rsidP="00726D35">
      <w:pPr>
        <w:spacing w:before="120" w:line="56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يصدر المجمع مجلة علمية محكمة، لها لجنة متخصصة برئاسة رئيس المجمع، وهي لجنة من اللجان الدائمة والمتخصصة في جانب هام ينقل صورة المجمع للخارج، وتسهم في نشر الثقافة والمعرفة المتخصصة للمعنيين.</w:t>
      </w:r>
    </w:p>
    <w:p w:rsidR="00914638" w:rsidRPr="00065DC2" w:rsidRDefault="00914638" w:rsidP="00726D35">
      <w:pPr>
        <w:spacing w:before="120" w:line="56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وفي المجمع عدد من اللجان الدائمة وأخرى مؤقتة، في مختلف الاختصاصات التي تخدم أهداف المجمع في هذا الميدان.</w:t>
      </w:r>
    </w:p>
    <w:p w:rsidR="00914638" w:rsidRPr="00065DC2" w:rsidRDefault="00914638" w:rsidP="00726D35">
      <w:pPr>
        <w:spacing w:before="120" w:line="56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مجمع اللغة العربية الأردنية عضو في اتحاد المجامع العربية، ويسهم بشكل فعّال على المستويين المحلي والعربي.</w:t>
      </w:r>
    </w:p>
    <w:p w:rsidR="00914638" w:rsidRPr="00065DC2" w:rsidRDefault="00914638" w:rsidP="00726D35">
      <w:pPr>
        <w:spacing w:line="56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ويمكن أن أسجل الملاحظات الآتية بمناسبة مرور أربعين عاماً على إنشاء المجمع ودوره في المجتمع.</w:t>
      </w:r>
    </w:p>
    <w:p w:rsidR="00914638" w:rsidRPr="00065DC2" w:rsidRDefault="00914638" w:rsidP="00914638">
      <w:pPr>
        <w:ind w:firstLine="510"/>
        <w:jc w:val="lowKashida"/>
        <w:rPr>
          <w:rFonts w:ascii="AAA GoldenLotus" w:hAnsi="AAA GoldenLotus" w:cs="Traditional Arabic"/>
          <w:sz w:val="36"/>
          <w:szCs w:val="36"/>
          <w:rtl/>
          <w:lang w:bidi="ar-JO"/>
        </w:rPr>
      </w:pPr>
      <w:r w:rsidRPr="00065DC2">
        <w:rPr>
          <w:rFonts w:ascii="AAA GoldenLotus" w:hAnsi="AAA GoldenLotus" w:cs="Traditional Arabic"/>
          <w:b/>
          <w:bCs/>
          <w:sz w:val="36"/>
          <w:szCs w:val="36"/>
          <w:rtl/>
          <w:lang w:bidi="ar-JO"/>
        </w:rPr>
        <w:lastRenderedPageBreak/>
        <w:t>أولاً</w:t>
      </w:r>
      <w:r w:rsidRPr="00065DC2">
        <w:rPr>
          <w:rFonts w:ascii="AAA GoldenLotus" w:hAnsi="AAA GoldenLotus" w:cs="Traditional Arabic"/>
          <w:sz w:val="36"/>
          <w:szCs w:val="36"/>
          <w:rtl/>
          <w:lang w:bidi="ar-JO"/>
        </w:rPr>
        <w:t>: المجمع وموقعه بين المؤسسات الأخرى في الدولة.. يخضع المجمع لمفهوم المؤسسة العامة غير الحكومية؛ مما يكسبه الاستقلالية بين المؤسسات الرسمية من جانب، ومن جانب آخر تخضع مخصصاته إلى تقدير بعض المسؤولين في وزارة المالية، وهذا عامل محدد لحجم المخصصات التي تقرر له سنوياً.</w:t>
      </w:r>
    </w:p>
    <w:p w:rsidR="00914638" w:rsidRPr="00065DC2" w:rsidRDefault="00914638" w:rsidP="00914638">
      <w:pPr>
        <w:ind w:firstLine="510"/>
        <w:jc w:val="lowKashida"/>
        <w:rPr>
          <w:rFonts w:ascii="AAA GoldenLotus" w:hAnsi="AAA GoldenLotus" w:cs="Traditional Arabic"/>
          <w:sz w:val="36"/>
          <w:szCs w:val="36"/>
          <w:rtl/>
          <w:lang w:bidi="ar-JO"/>
        </w:rPr>
      </w:pPr>
      <w:r w:rsidRPr="00065DC2">
        <w:rPr>
          <w:rFonts w:ascii="AAA GoldenLotus" w:hAnsi="AAA GoldenLotus" w:cs="Traditional Arabic"/>
          <w:b/>
          <w:bCs/>
          <w:sz w:val="36"/>
          <w:szCs w:val="36"/>
          <w:rtl/>
          <w:lang w:bidi="ar-JO"/>
        </w:rPr>
        <w:t>ثانياً</w:t>
      </w:r>
      <w:r w:rsidRPr="00065DC2">
        <w:rPr>
          <w:rFonts w:ascii="AAA GoldenLotus" w:hAnsi="AAA GoldenLotus" w:cs="Traditional Arabic"/>
          <w:sz w:val="36"/>
          <w:szCs w:val="36"/>
          <w:rtl/>
          <w:lang w:bidi="ar-JO"/>
        </w:rPr>
        <w:t>: بالرغم من محدودية المخصصات في موازنة الدولة للمجمع، فقد قام المجمع بجهود متميزة في تعريب المصطلحات العلمية والعسكرية والأدبية، وأنشأ بنكاً لهذه المصطلحات حيث تمت حوسبتها كاملة، وأصبحت مرجعاً هاماً لكل من يحتاجها.</w:t>
      </w:r>
    </w:p>
    <w:p w:rsidR="00914638" w:rsidRPr="00065DC2" w:rsidRDefault="00914638" w:rsidP="00914638">
      <w:pPr>
        <w:ind w:firstLine="510"/>
        <w:jc w:val="lowKashida"/>
        <w:rPr>
          <w:rFonts w:ascii="AAA GoldenLotus" w:hAnsi="AAA GoldenLotus" w:cs="Traditional Arabic"/>
          <w:sz w:val="36"/>
          <w:szCs w:val="36"/>
          <w:rtl/>
          <w:lang w:bidi="ar-JO"/>
        </w:rPr>
      </w:pPr>
      <w:r w:rsidRPr="00065DC2">
        <w:rPr>
          <w:rFonts w:ascii="AAA GoldenLotus" w:hAnsi="AAA GoldenLotus" w:cs="Traditional Arabic"/>
          <w:b/>
          <w:bCs/>
          <w:sz w:val="36"/>
          <w:szCs w:val="36"/>
          <w:rtl/>
          <w:lang w:bidi="ar-JO"/>
        </w:rPr>
        <w:t>ثالثاً</w:t>
      </w:r>
      <w:r w:rsidRPr="00065DC2">
        <w:rPr>
          <w:rFonts w:ascii="AAA GoldenLotus" w:hAnsi="AAA GoldenLotus" w:cs="Traditional Arabic"/>
          <w:sz w:val="36"/>
          <w:szCs w:val="36"/>
          <w:rtl/>
          <w:lang w:bidi="ar-JO"/>
        </w:rPr>
        <w:t>: قام المجمع بترجمة الكثير من الكتب العلمية والطبية الجامعية ووضعها في متناول طلبة الجامعات.</w:t>
      </w:r>
    </w:p>
    <w:p w:rsidR="00914638" w:rsidRPr="00065DC2" w:rsidRDefault="00914638" w:rsidP="00914638">
      <w:pPr>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كما قام بتحقيق كتاب الفلاحة الأندلسية وطبعه ونشره، ويعدّ المجمع المترجم أو الناشر الأول لهذا المرجع الكبير. كما قام بوضع مرجع المصطلحات العامة، وهو الأول من نوعه في الأردن.</w:t>
      </w:r>
    </w:p>
    <w:p w:rsidR="00914638" w:rsidRPr="00065DC2" w:rsidRDefault="00914638" w:rsidP="00914638">
      <w:pPr>
        <w:ind w:firstLine="510"/>
        <w:jc w:val="lowKashida"/>
        <w:rPr>
          <w:rFonts w:ascii="AAA GoldenLotus" w:hAnsi="AAA GoldenLotus" w:cs="Traditional Arabic"/>
          <w:sz w:val="36"/>
          <w:szCs w:val="36"/>
          <w:rtl/>
          <w:lang w:bidi="ar-JO"/>
        </w:rPr>
      </w:pPr>
      <w:r w:rsidRPr="00065DC2">
        <w:rPr>
          <w:rFonts w:ascii="AAA GoldenLotus" w:hAnsi="AAA GoldenLotus" w:cs="Traditional Arabic"/>
          <w:b/>
          <w:bCs/>
          <w:sz w:val="36"/>
          <w:szCs w:val="36"/>
          <w:rtl/>
          <w:lang w:bidi="ar-JO"/>
        </w:rPr>
        <w:t>رابعاً</w:t>
      </w:r>
      <w:r w:rsidRPr="00065DC2">
        <w:rPr>
          <w:rFonts w:ascii="AAA GoldenLotus" w:hAnsi="AAA GoldenLotus" w:cs="Traditional Arabic"/>
          <w:sz w:val="36"/>
          <w:szCs w:val="36"/>
          <w:rtl/>
          <w:lang w:bidi="ar-JO"/>
        </w:rPr>
        <w:t>: قانونا المجمع وحماية اللغة العربية</w:t>
      </w:r>
    </w:p>
    <w:p w:rsidR="00914638" w:rsidRPr="00065DC2" w:rsidRDefault="00914638" w:rsidP="00914638">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نشأ المجمع بموجب قانون منذ بداية عمله في منتصف السبعينيات، ويعتبر العمل في المجمع عملاً تطوعياً لأعضائه العاملين، وتدفع مكافأة قدرت بعشرين ديناراً منذ إنشائه، ولم تتغير منذ إنشائه حتى السنة الأخيرة من عمر المجلس الذي وصل إلى الأربعين عاماً هذه الأيام، حيث بلغت خمسين ديناراً على الجلسة الواحدة منذ عام واحد. يقابل ذلك رواتب ومخصصات أخرى </w:t>
      </w:r>
      <w:r w:rsidRPr="00065DC2">
        <w:rPr>
          <w:rFonts w:ascii="AAA GoldenLotus" w:hAnsi="AAA GoldenLotus" w:cs="Traditional Arabic"/>
          <w:sz w:val="36"/>
          <w:szCs w:val="36"/>
          <w:rtl/>
          <w:lang w:bidi="ar-JO"/>
        </w:rPr>
        <w:lastRenderedPageBreak/>
        <w:t xml:space="preserve">لعضوية المجامع العربية الأخرى. كانت هناك </w:t>
      </w:r>
      <w:proofErr w:type="spellStart"/>
      <w:r w:rsidRPr="00065DC2">
        <w:rPr>
          <w:rFonts w:ascii="AAA GoldenLotus" w:hAnsi="AAA GoldenLotus" w:cs="Traditional Arabic"/>
          <w:sz w:val="36"/>
          <w:szCs w:val="36"/>
          <w:rtl/>
          <w:lang w:bidi="ar-JO"/>
        </w:rPr>
        <w:t>مضيقات</w:t>
      </w:r>
      <w:proofErr w:type="spellEnd"/>
      <w:r w:rsidRPr="00065DC2">
        <w:rPr>
          <w:rFonts w:ascii="AAA GoldenLotus" w:hAnsi="AAA GoldenLotus" w:cs="Traditional Arabic"/>
          <w:sz w:val="36"/>
          <w:szCs w:val="36"/>
          <w:rtl/>
          <w:lang w:bidi="ar-JO"/>
        </w:rPr>
        <w:t xml:space="preserve"> كبيرة لتعديل قانون المجمع حيث قدمت هذه التعديلات منذ ما يزيد على عقدين من الزمن، ولم يتم الأخذ بها إلا في العام الأخير من هذا التاريخ الذي نحتفل به.</w:t>
      </w:r>
    </w:p>
    <w:p w:rsidR="00914638" w:rsidRPr="00065DC2" w:rsidRDefault="00914638" w:rsidP="001B0463">
      <w:pPr>
        <w:spacing w:before="120" w:line="52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ويقدر كل التقدير للمسؤولين في السلطتين التشريعية والتنفيذية بإقرارهما قانون حماية اللغة العربية، الذي يعتبر متميزاً في كل أنحاء الأمة العربية. هذا القانون الذي أعطى المجمع وبعض الوزارات والمؤسسات في الدولة سلطة حماية اللغة العربية في المجالات التعليمية والاقتصادية والاجتماعية كافة؛ مما ألغى مسؤوليات كبيرة على المجلس والمؤسسات ذات العلاقة.</w:t>
      </w:r>
    </w:p>
    <w:p w:rsidR="00914638" w:rsidRPr="00065DC2" w:rsidRDefault="00914638" w:rsidP="001B0463">
      <w:pPr>
        <w:spacing w:line="52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b/>
          <w:bCs/>
          <w:sz w:val="36"/>
          <w:szCs w:val="36"/>
          <w:rtl/>
          <w:lang w:bidi="ar-JO"/>
        </w:rPr>
        <w:t>خامساً</w:t>
      </w:r>
      <w:r w:rsidRPr="00065DC2">
        <w:rPr>
          <w:rFonts w:ascii="AAA GoldenLotus" w:hAnsi="AAA GoldenLotus" w:cs="Traditional Arabic"/>
          <w:sz w:val="36"/>
          <w:szCs w:val="36"/>
          <w:rtl/>
          <w:lang w:bidi="ar-JO"/>
        </w:rPr>
        <w:t>: اللجنة الوطنية للنهوض باللغة العربية</w:t>
      </w:r>
    </w:p>
    <w:p w:rsidR="00914638" w:rsidRPr="00065DC2" w:rsidRDefault="00914638" w:rsidP="001B0463">
      <w:pPr>
        <w:spacing w:line="52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بناءً على قراري القمة العربية في عامي 2008 و 2009 بإنشاء لجان وطنية عربية للنهوض باللغة العربية، تم تشكيل اللجنة الوطنية الأردنية برئاسة الأستاذ الدكتور عبدالكريم خليفة الرئيس السابق للمجمع. احتضن المجمع هذه اللجنة التي تم تشكيلها بقرار من رئيس الوزراء وعضوية عدد من أعضاء المجمع بصفاتهم الشخصية وعدد آخر من أهل الاختصاص. قامت اللجنة بوضع أولويات لميادين العمل ذات العلاقة المباشرة بالنهوض باللغة العربية، ومنها الإعلام والتربية والتشريع والتقنيات الحديثة.. وغيرها، وخططت لامتحانات الكفاية باللغة العربية التي تعتبر من متطلبات الدراسة الجامعية والعمل الوظيفي في الدولة وغيرها.</w:t>
      </w:r>
    </w:p>
    <w:p w:rsidR="00914638" w:rsidRPr="00065DC2" w:rsidRDefault="00914638" w:rsidP="00914638">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شكلت اللجنة الوطنية لجاناً متخصصة لدراسة واقع اللغة في ميادين حددتها اللجنة ومنها: اللغة والإعلام، واللغة ولغة التشريع في المحاكم، </w:t>
      </w:r>
      <w:r w:rsidRPr="00065DC2">
        <w:rPr>
          <w:rFonts w:ascii="AAA GoldenLotus" w:hAnsi="AAA GoldenLotus" w:cs="Traditional Arabic"/>
          <w:sz w:val="36"/>
          <w:szCs w:val="36"/>
          <w:rtl/>
          <w:lang w:bidi="ar-JO"/>
        </w:rPr>
        <w:lastRenderedPageBreak/>
        <w:t>وأصدرت كتابين فريدين من نوعهما على مستوى البلاد العربية. وهناك كتب متخصصة في طريقها للظهور بإذن الله.</w:t>
      </w:r>
    </w:p>
    <w:p w:rsidR="00914638" w:rsidRPr="00065DC2" w:rsidRDefault="00914638" w:rsidP="00914638">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ترأس الأستاذ الدكتور عبدالكريم خليفة المجمع خلال هذه المدة السابقة والكلمات تعجز عن إعطائه حقه في نوع وكمية العطاء، بالرغم من المحددات الكثيرة التي واجهها المجمع. وتسلم الأستاذ الدكتور خالد الكركي رئاسة المجمع بعد انتخاب مباشر من أعضاء المجمع وهو بحق خير خلف لخير سلف، والله ولي التوفيق.</w:t>
      </w:r>
    </w:p>
    <w:p w:rsidR="00A66481" w:rsidRDefault="00914638">
      <w:pPr>
        <w:bidi w:val="0"/>
        <w:spacing w:after="200" w:line="276" w:lineRule="auto"/>
        <w:rPr>
          <w:rFonts w:ascii="AAA GoldenLotus" w:hAnsi="AAA GoldenLotus" w:cs="Traditional Arabic"/>
          <w:sz w:val="28"/>
          <w:szCs w:val="28"/>
          <w:lang w:bidi="ar-JO"/>
        </w:rPr>
      </w:pPr>
      <w:r>
        <w:rPr>
          <w:rFonts w:ascii="AAA GoldenLotus" w:hAnsi="AAA GoldenLotus" w:cs="Traditional Arabic"/>
          <w:sz w:val="28"/>
          <w:szCs w:val="28"/>
          <w:rtl/>
          <w:lang w:bidi="ar-JO"/>
        </w:rPr>
        <w:br w:type="page"/>
      </w:r>
      <w:r w:rsidR="00A66481">
        <w:rPr>
          <w:rFonts w:ascii="AAA GoldenLotus" w:hAnsi="AAA GoldenLotus" w:cs="Traditional Arabic"/>
          <w:sz w:val="28"/>
          <w:szCs w:val="28"/>
          <w:lang w:bidi="ar-JO"/>
        </w:rPr>
        <w:lastRenderedPageBreak/>
        <w:br w:type="page"/>
      </w:r>
    </w:p>
    <w:p w:rsidR="00450F0C" w:rsidRDefault="00450F0C" w:rsidP="00450F0C">
      <w:pPr>
        <w:spacing w:after="200" w:line="276" w:lineRule="auto"/>
        <w:jc w:val="center"/>
        <w:rPr>
          <w:rFonts w:asciiTheme="minorHAnsi" w:hAnsiTheme="minorHAnsi" w:cs="AL-Mohanad Bold"/>
          <w:sz w:val="44"/>
          <w:szCs w:val="44"/>
          <w:rtl/>
          <w:lang w:bidi="ar-JO"/>
        </w:rPr>
      </w:pPr>
    </w:p>
    <w:p w:rsidR="000A7339" w:rsidRDefault="000A7339" w:rsidP="00450F0C">
      <w:pPr>
        <w:spacing w:after="200" w:line="276" w:lineRule="auto"/>
        <w:jc w:val="center"/>
        <w:rPr>
          <w:rFonts w:asciiTheme="minorHAnsi" w:hAnsiTheme="minorHAnsi" w:cs="AL-Mohanad Bold"/>
          <w:sz w:val="44"/>
          <w:szCs w:val="44"/>
          <w:rtl/>
          <w:lang w:bidi="ar-JO"/>
        </w:rPr>
      </w:pPr>
    </w:p>
    <w:p w:rsidR="000A7339" w:rsidRDefault="000A7339" w:rsidP="00450F0C">
      <w:pPr>
        <w:spacing w:after="200" w:line="276" w:lineRule="auto"/>
        <w:jc w:val="center"/>
        <w:rPr>
          <w:rFonts w:asciiTheme="minorHAnsi" w:hAnsiTheme="minorHAnsi" w:cs="AL-Mohanad Bold"/>
          <w:sz w:val="44"/>
          <w:szCs w:val="44"/>
          <w:rtl/>
          <w:lang w:bidi="ar-JO"/>
        </w:rPr>
      </w:pPr>
    </w:p>
    <w:p w:rsidR="000A7339" w:rsidRDefault="000A7339" w:rsidP="00450F0C">
      <w:pPr>
        <w:spacing w:after="200" w:line="276" w:lineRule="auto"/>
        <w:jc w:val="center"/>
        <w:rPr>
          <w:rFonts w:asciiTheme="minorHAnsi" w:hAnsiTheme="minorHAnsi" w:cs="AL-Mohanad Bold"/>
          <w:sz w:val="44"/>
          <w:szCs w:val="44"/>
          <w:rtl/>
          <w:lang w:bidi="ar-JO"/>
        </w:rPr>
      </w:pPr>
    </w:p>
    <w:p w:rsidR="00450F0C" w:rsidRDefault="00450F0C" w:rsidP="00450F0C">
      <w:pPr>
        <w:spacing w:after="200" w:line="276" w:lineRule="auto"/>
        <w:jc w:val="center"/>
        <w:rPr>
          <w:rFonts w:asciiTheme="minorHAnsi" w:hAnsiTheme="minorHAnsi" w:cs="AL-Mohanad Bold"/>
          <w:sz w:val="44"/>
          <w:szCs w:val="44"/>
          <w:rtl/>
          <w:lang w:bidi="ar-JO"/>
        </w:rPr>
      </w:pPr>
    </w:p>
    <w:p w:rsidR="00C336EB" w:rsidRPr="00CB6E96" w:rsidRDefault="00C336EB" w:rsidP="00C336EB">
      <w:pPr>
        <w:spacing w:before="480" w:after="200" w:line="276" w:lineRule="auto"/>
        <w:jc w:val="center"/>
        <w:rPr>
          <w:rFonts w:ascii="Abdoullah( Afaaq)" w:hAnsi="Abdoullah( Afaaq)" w:cs="Abdoullah( Afaaq)"/>
          <w:sz w:val="36"/>
          <w:szCs w:val="36"/>
          <w:rtl/>
          <w:lang w:bidi="ar-JO"/>
        </w:rPr>
      </w:pPr>
      <w:r w:rsidRPr="00CB6E96">
        <w:rPr>
          <w:rFonts w:ascii="Abdoullah( Afaaq)" w:hAnsi="Abdoullah( Afaaq)" w:cs="Abdoullah( Afaaq)" w:hint="cs"/>
          <w:sz w:val="36"/>
          <w:szCs w:val="36"/>
          <w:rtl/>
          <w:lang w:bidi="ar-JO"/>
        </w:rPr>
        <w:t>الباب</w:t>
      </w:r>
      <w:r w:rsidR="00A31565" w:rsidRPr="00CB6E96">
        <w:rPr>
          <w:rFonts w:ascii="Abdoullah( Afaaq)" w:hAnsi="Abdoullah( Afaaq)" w:cs="Abdoullah( Afaaq)" w:hint="cs"/>
          <w:sz w:val="36"/>
          <w:szCs w:val="36"/>
          <w:rtl/>
          <w:lang w:bidi="ar-JO"/>
        </w:rPr>
        <w:t xml:space="preserve"> </w:t>
      </w:r>
      <w:r w:rsidRPr="00CB6E96">
        <w:rPr>
          <w:rFonts w:ascii="Abdoullah( Afaaq)" w:hAnsi="Abdoullah( Afaaq)" w:cs="Abdoullah( Afaaq)" w:hint="cs"/>
          <w:sz w:val="36"/>
          <w:szCs w:val="36"/>
          <w:rtl/>
          <w:lang w:bidi="ar-JO"/>
        </w:rPr>
        <w:t xml:space="preserve"> الثاني</w:t>
      </w:r>
    </w:p>
    <w:p w:rsidR="00C336EB" w:rsidRPr="00CB6E96" w:rsidRDefault="00C336EB" w:rsidP="00C336EB">
      <w:pPr>
        <w:spacing w:before="480" w:after="200" w:line="276" w:lineRule="auto"/>
        <w:jc w:val="center"/>
        <w:rPr>
          <w:rFonts w:ascii="Abdoullah( Afaaq)" w:hAnsi="Abdoullah( Afaaq)" w:cs="Abdoullah( Afaaq)"/>
          <w:sz w:val="36"/>
          <w:szCs w:val="36"/>
          <w:rtl/>
          <w:lang w:bidi="ar-JO"/>
        </w:rPr>
      </w:pPr>
      <w:r w:rsidRPr="00CB6E96">
        <w:rPr>
          <w:rFonts w:ascii="Abdoullah( Afaaq)" w:hAnsi="Abdoullah( Afaaq)" w:cs="Abdoullah( Afaaq)" w:hint="cs"/>
          <w:sz w:val="36"/>
          <w:szCs w:val="36"/>
          <w:rtl/>
          <w:lang w:bidi="ar-JO"/>
        </w:rPr>
        <w:t>ال</w:t>
      </w:r>
      <w:r w:rsidRPr="00CB6E96">
        <w:rPr>
          <w:rFonts w:ascii="Abdoullah( Afaaq)" w:hAnsi="Abdoullah( Afaaq)" w:cs="Abdoullah( Afaaq)"/>
          <w:sz w:val="36"/>
          <w:szCs w:val="36"/>
          <w:rtl/>
          <w:lang w:bidi="ar-JO"/>
        </w:rPr>
        <w:t>راحلون</w:t>
      </w:r>
    </w:p>
    <w:p w:rsidR="00C336EB" w:rsidRPr="00A1320A" w:rsidRDefault="00C336EB" w:rsidP="003F03DE">
      <w:pPr>
        <w:spacing w:after="200" w:line="276" w:lineRule="auto"/>
        <w:jc w:val="center"/>
        <w:rPr>
          <w:rFonts w:ascii="Abdoullah( Afaaq)" w:hAnsi="Abdoullah( Afaaq)" w:cs="Abdoullah( Afaaq)"/>
          <w:sz w:val="44"/>
          <w:szCs w:val="44"/>
          <w:rtl/>
          <w:lang w:bidi="ar-JO"/>
        </w:rPr>
      </w:pPr>
    </w:p>
    <w:p w:rsidR="00450F0C" w:rsidRDefault="00450F0C">
      <w:pPr>
        <w:bidi w:val="0"/>
        <w:spacing w:after="200" w:line="276" w:lineRule="auto"/>
        <w:rPr>
          <w:rFonts w:asciiTheme="minorHAnsi" w:hAnsiTheme="minorHAnsi" w:cs="AL-Mohanad Bold"/>
          <w:sz w:val="36"/>
          <w:szCs w:val="36"/>
          <w:lang w:bidi="ar-JO"/>
        </w:rPr>
      </w:pPr>
      <w:r>
        <w:rPr>
          <w:rFonts w:asciiTheme="minorHAnsi" w:hAnsiTheme="minorHAnsi" w:cs="AL-Mohanad Bold"/>
          <w:sz w:val="36"/>
          <w:szCs w:val="36"/>
          <w:rtl/>
          <w:lang w:bidi="ar-JO"/>
        </w:rPr>
        <w:br w:type="page"/>
      </w:r>
    </w:p>
    <w:p w:rsidR="00150E01" w:rsidRDefault="00150E01">
      <w:pPr>
        <w:bidi w:val="0"/>
        <w:spacing w:after="200" w:line="276" w:lineRule="auto"/>
        <w:rPr>
          <w:rFonts w:asciiTheme="minorHAnsi" w:hAnsiTheme="minorHAnsi" w:cs="AL-Mohanad Bold"/>
          <w:sz w:val="36"/>
          <w:szCs w:val="36"/>
          <w:lang w:bidi="ar-JO"/>
        </w:rPr>
      </w:pPr>
      <w:r>
        <w:rPr>
          <w:rFonts w:asciiTheme="minorHAnsi" w:hAnsiTheme="minorHAnsi" w:cs="AL-Mohanad Bold"/>
          <w:sz w:val="36"/>
          <w:szCs w:val="36"/>
          <w:rtl/>
          <w:lang w:bidi="ar-JO"/>
        </w:rPr>
        <w:lastRenderedPageBreak/>
        <w:br w:type="page"/>
      </w:r>
    </w:p>
    <w:p w:rsidR="003709F3" w:rsidRPr="00501241" w:rsidRDefault="003709F3" w:rsidP="003709F3">
      <w:pPr>
        <w:jc w:val="center"/>
        <w:rPr>
          <w:rFonts w:ascii="Simplified Arabic" w:hAnsi="Simplified Arabic" w:cs="AL-Mohanad Bold"/>
          <w:b/>
          <w:bCs/>
          <w:sz w:val="32"/>
          <w:szCs w:val="32"/>
          <w:lang w:bidi="ar-JO"/>
        </w:rPr>
      </w:pPr>
      <w:r w:rsidRPr="00501241">
        <w:rPr>
          <w:rFonts w:ascii="Simplified Arabic" w:hAnsi="Simplified Arabic" w:cs="AL-Mohanad Bold" w:hint="cs"/>
          <w:b/>
          <w:bCs/>
          <w:sz w:val="32"/>
          <w:szCs w:val="32"/>
          <w:rtl/>
          <w:lang w:bidi="ar-JO"/>
        </w:rPr>
        <w:lastRenderedPageBreak/>
        <w:t>الدكتور أحمد سعيدان- سيرة وآثار</w:t>
      </w:r>
    </w:p>
    <w:p w:rsidR="003709F3" w:rsidRPr="00AE211B" w:rsidRDefault="003709F3" w:rsidP="00AE211B">
      <w:pPr>
        <w:spacing w:before="240"/>
        <w:ind w:left="720"/>
        <w:jc w:val="center"/>
        <w:rPr>
          <w:rFonts w:ascii="Simplified Arabic" w:hAnsi="Simplified Arabic" w:cs="AL-Mohanad Bold"/>
          <w:sz w:val="28"/>
          <w:szCs w:val="28"/>
          <w:rtl/>
          <w:lang w:bidi="ar-JO"/>
        </w:rPr>
      </w:pPr>
      <w:r w:rsidRPr="00AE211B">
        <w:rPr>
          <w:rFonts w:ascii="Simplified Arabic" w:hAnsi="Simplified Arabic" w:cs="AL-Mohanad Bold" w:hint="cs"/>
          <w:rtl/>
          <w:lang w:bidi="ar-JO"/>
        </w:rPr>
        <w:t xml:space="preserve">                                   </w:t>
      </w:r>
      <w:r w:rsidR="00726D35" w:rsidRPr="00AE211B">
        <w:rPr>
          <w:rFonts w:ascii="Simplified Arabic" w:hAnsi="Simplified Arabic" w:cs="AL-Mohanad Bold" w:hint="cs"/>
          <w:rtl/>
          <w:lang w:bidi="ar-JO"/>
        </w:rPr>
        <w:t xml:space="preserve">      </w:t>
      </w:r>
      <w:r w:rsidRPr="00AE211B">
        <w:rPr>
          <w:rFonts w:ascii="Simplified Arabic" w:hAnsi="Simplified Arabic" w:cs="AL-Mohanad Bold" w:hint="cs"/>
          <w:rtl/>
          <w:lang w:bidi="ar-JO"/>
        </w:rPr>
        <w:t xml:space="preserve">    </w:t>
      </w:r>
      <w:r w:rsidR="003F03DE" w:rsidRPr="006E523C">
        <w:rPr>
          <w:rFonts w:ascii="Simplified Arabic" w:hAnsi="Simplified Arabic" w:cs="AL-Mohanad Bold" w:hint="cs"/>
          <w:sz w:val="28"/>
          <w:szCs w:val="28"/>
          <w:rtl/>
          <w:lang w:bidi="ar-JO"/>
        </w:rPr>
        <w:t>الأستاذ</w:t>
      </w:r>
      <w:r w:rsidRPr="006E523C">
        <w:rPr>
          <w:rFonts w:ascii="Simplified Arabic" w:hAnsi="Simplified Arabic" w:cs="AL-Mohanad Bold" w:hint="cs"/>
          <w:sz w:val="28"/>
          <w:szCs w:val="28"/>
          <w:rtl/>
          <w:lang w:bidi="ar-JO"/>
        </w:rPr>
        <w:t xml:space="preserve"> </w:t>
      </w:r>
      <w:r w:rsidRPr="00AE211B">
        <w:rPr>
          <w:rFonts w:ascii="Simplified Arabic" w:hAnsi="Simplified Arabic" w:cs="AL-Mohanad Bold" w:hint="cs"/>
          <w:sz w:val="28"/>
          <w:szCs w:val="28"/>
          <w:rtl/>
          <w:lang w:bidi="ar-JO"/>
        </w:rPr>
        <w:t>الدكتور عبد المجيد نصير</w:t>
      </w:r>
    </w:p>
    <w:p w:rsidR="003709F3" w:rsidRPr="00AE211B" w:rsidRDefault="003709F3" w:rsidP="00AE211B">
      <w:pPr>
        <w:ind w:left="720"/>
        <w:jc w:val="center"/>
        <w:rPr>
          <w:rFonts w:ascii="Simplified Arabic" w:hAnsi="Simplified Arabic" w:cs="AL-Mohanad Bold"/>
          <w:sz w:val="28"/>
          <w:szCs w:val="28"/>
          <w:rtl/>
          <w:lang w:bidi="ar-JO"/>
        </w:rPr>
      </w:pPr>
      <w:r w:rsidRPr="00AE211B">
        <w:rPr>
          <w:rFonts w:ascii="Simplified Arabic" w:hAnsi="Simplified Arabic" w:cs="AL-Mohanad Bold" w:hint="cs"/>
          <w:sz w:val="28"/>
          <w:szCs w:val="28"/>
          <w:rtl/>
          <w:lang w:bidi="ar-JO"/>
        </w:rPr>
        <w:t xml:space="preserve">                                          عضو مجمع اللغة العربية الأردني</w:t>
      </w:r>
    </w:p>
    <w:p w:rsidR="003709F3" w:rsidRPr="00F04EE7" w:rsidRDefault="003709F3" w:rsidP="003709F3">
      <w:pPr>
        <w:spacing w:before="120" w:after="120" w:line="440" w:lineRule="exact"/>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ولد الدكتور أحمد سعيدان في صفد شمال فلسطين سنة 1914م. وفيها تلقى تعليمه الابتدائي. وفي الكلية العربية تلقى تعليمه الثانوي. وكان من أوائل الطلبة فيها، فبعث إلى الجامعة الأمريكية في بيروت. ومنها تخرج سنة 1934م ببكالوريوس في الرياضيات. عاد منها ليدرس في المدرسة الرشيدية والكلية العربية حتى نكبة فلسطين سنة 1948م. وفي هذه الأثناء كان يكتب ويترجم مقالات مختلفة، ويعد كتباً تدريسية؛ كما كان مسؤولاً عن الأخبار العلمية في إذاعة القدس. </w:t>
      </w:r>
    </w:p>
    <w:p w:rsidR="003709F3" w:rsidRPr="00F04EE7" w:rsidRDefault="003709F3" w:rsidP="003709F3">
      <w:pPr>
        <w:spacing w:before="120" w:after="120" w:line="440" w:lineRule="exact"/>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وخرج من فلسطين بعد نكبة 1948م مدرساً في الخرطوم في السودان، في المدارس والجامعة حتى سنة 1969. كما حصل على الدكتوراه في تاريخ العلوم من جامعة لندن سنة1969م. عُيّن سنة 1969م عضو هيئة تدريس في قسم الرياضيات في الجامعة الأردنية. وظل فيها حتى تقاعده سنة 1979م. </w:t>
      </w:r>
      <w:proofErr w:type="spellStart"/>
      <w:r w:rsidRPr="00F04EE7">
        <w:rPr>
          <w:rFonts w:ascii="Simplified Arabic" w:hAnsi="Simplified Arabic" w:cs="Traditional Arabic" w:hint="cs"/>
          <w:sz w:val="36"/>
          <w:szCs w:val="36"/>
          <w:rtl/>
          <w:lang w:bidi="ar-JO"/>
        </w:rPr>
        <w:t>وزاملته</w:t>
      </w:r>
      <w:proofErr w:type="spellEnd"/>
      <w:r w:rsidRPr="00F04EE7">
        <w:rPr>
          <w:rFonts w:ascii="Simplified Arabic" w:hAnsi="Simplified Arabic" w:cs="Traditional Arabic" w:hint="cs"/>
          <w:sz w:val="36"/>
          <w:szCs w:val="36"/>
          <w:rtl/>
          <w:lang w:bidi="ar-JO"/>
        </w:rPr>
        <w:t xml:space="preserve"> في هذا القسم ثلاث سنوات (1971م </w:t>
      </w:r>
      <w:r w:rsidRPr="00F04EE7">
        <w:rPr>
          <w:rFonts w:ascii="Simplified Arabic" w:hAnsi="Simplified Arabic" w:cs="Traditional Arabic"/>
          <w:sz w:val="36"/>
          <w:szCs w:val="36"/>
          <w:rtl/>
          <w:lang w:bidi="ar-JO"/>
        </w:rPr>
        <w:t>–</w:t>
      </w:r>
      <w:r w:rsidRPr="00F04EE7">
        <w:rPr>
          <w:rFonts w:ascii="Simplified Arabic" w:hAnsi="Simplified Arabic" w:cs="Traditional Arabic" w:hint="cs"/>
          <w:sz w:val="36"/>
          <w:szCs w:val="36"/>
          <w:rtl/>
          <w:lang w:bidi="ar-JO"/>
        </w:rPr>
        <w:t xml:space="preserve"> 1974م). وختم خدمته الجامعية بمنصب عميد كلية العلوم من 1977م إلى 1979</w:t>
      </w:r>
      <w:r>
        <w:rPr>
          <w:rFonts w:ascii="Simplified Arabic" w:hAnsi="Simplified Arabic" w:cs="Traditional Arabic" w:hint="cs"/>
          <w:sz w:val="36"/>
          <w:szCs w:val="36"/>
          <w:rtl/>
          <w:lang w:bidi="ar-JO"/>
        </w:rPr>
        <w:t>م</w:t>
      </w:r>
      <w:r w:rsidRPr="00F04EE7">
        <w:rPr>
          <w:rFonts w:ascii="Simplified Arabic" w:hAnsi="Simplified Arabic" w:cs="Traditional Arabic" w:hint="cs"/>
          <w:sz w:val="36"/>
          <w:szCs w:val="36"/>
          <w:rtl/>
          <w:lang w:bidi="ar-JO"/>
        </w:rPr>
        <w:t xml:space="preserve">. ثم عمل عميداً مؤسساً لكلية العلوم في ضاحية أبي ديس في القدس إلى أن أبعدته سلطات الاحتلال. </w:t>
      </w:r>
    </w:p>
    <w:p w:rsidR="003709F3" w:rsidRPr="00F04EE7" w:rsidRDefault="003709F3" w:rsidP="003709F3">
      <w:pPr>
        <w:spacing w:before="120" w:after="120"/>
        <w:ind w:firstLine="425"/>
        <w:jc w:val="lowKashida"/>
        <w:rPr>
          <w:rFonts w:ascii="Simplified Arabic" w:hAnsi="Simplified Arabic" w:cs="Traditional Arabic"/>
          <w:sz w:val="36"/>
          <w:szCs w:val="36"/>
          <w:rtl/>
          <w:lang w:bidi="ar-JO"/>
        </w:rPr>
      </w:pPr>
      <w:r>
        <w:rPr>
          <w:rFonts w:ascii="Simplified Arabic" w:hAnsi="Simplified Arabic" w:cs="Traditional Arabic" w:hint="cs"/>
          <w:sz w:val="36"/>
          <w:szCs w:val="36"/>
          <w:rtl/>
          <w:lang w:bidi="ar-JO"/>
        </w:rPr>
        <w:t xml:space="preserve">انتخب </w:t>
      </w:r>
      <w:proofErr w:type="spellStart"/>
      <w:r>
        <w:rPr>
          <w:rFonts w:ascii="Simplified Arabic" w:hAnsi="Simplified Arabic" w:cs="Traditional Arabic" w:hint="cs"/>
          <w:sz w:val="36"/>
          <w:szCs w:val="36"/>
          <w:rtl/>
          <w:lang w:bidi="ar-JO"/>
        </w:rPr>
        <w:t>د.</w:t>
      </w:r>
      <w:r w:rsidRPr="00F04EE7">
        <w:rPr>
          <w:rFonts w:ascii="Simplified Arabic" w:hAnsi="Simplified Arabic" w:cs="Traditional Arabic" w:hint="cs"/>
          <w:sz w:val="36"/>
          <w:szCs w:val="36"/>
          <w:rtl/>
          <w:lang w:bidi="ar-JO"/>
        </w:rPr>
        <w:t>سعيدان</w:t>
      </w:r>
      <w:proofErr w:type="spellEnd"/>
      <w:r w:rsidRPr="00F04EE7">
        <w:rPr>
          <w:rFonts w:ascii="Simplified Arabic" w:hAnsi="Simplified Arabic" w:cs="Traditional Arabic" w:hint="cs"/>
          <w:sz w:val="36"/>
          <w:szCs w:val="36"/>
          <w:rtl/>
          <w:lang w:bidi="ar-JO"/>
        </w:rPr>
        <w:t xml:space="preserve"> عضواً في مجمع اللغة العربية الأردني، ومنه عضواً مؤازراً في المجمع العلمي العراقي، ومجمع اللغة العربية في القاهرة. ومنح وسام التربية الأردني من الدرجة الأولى سنة 1968م؛ كما نال سنة 1980م جائزة الكويت الأولى في تحقيق كتب التراث الرياضية. كان الدكتور من </w:t>
      </w:r>
      <w:r w:rsidRPr="00F04EE7">
        <w:rPr>
          <w:rFonts w:ascii="Simplified Arabic" w:hAnsi="Simplified Arabic" w:cs="Traditional Arabic" w:hint="cs"/>
          <w:sz w:val="36"/>
          <w:szCs w:val="36"/>
          <w:rtl/>
          <w:lang w:bidi="ar-JO"/>
        </w:rPr>
        <w:lastRenderedPageBreak/>
        <w:t>أنشط أقرانه وأغزرهم إنتاجاً على مختلف المستويات، وبخاصة في تبسيط العلوم بمقالات أو بكتب. فكان المستشار لهيئة تحرير مجلة "آفاق علمية" التي انطلقت من بيروت بدعم من مؤسسة شومان. ولم تعمر هذه المجلة طويلاً. كما كتب في مجلة مجمع اللغة العربية الأردني عن تحقيق التراث العلمي، وعن تعريب العلوم. كما شارك في عدد من ندوات المجمع. وكتب عن عدد من علماء التراث العلمي. وشارك في ندوات إذاعية وتلفزيونية، ومقابلات صحفية. وظل يكتب حتى وافاه الأجل في كانون الثاني سنة 1991م. ونشر له بعد وفاته كتابه "</w:t>
      </w:r>
      <w:r w:rsidRPr="00F04EE7">
        <w:rPr>
          <w:rFonts w:ascii="Simplified Arabic" w:hAnsi="Simplified Arabic" w:cs="Traditional Arabic" w:hint="cs"/>
          <w:b/>
          <w:bCs/>
          <w:sz w:val="36"/>
          <w:szCs w:val="36"/>
          <w:rtl/>
          <w:lang w:bidi="ar-JO"/>
        </w:rPr>
        <w:t>الهندسة بأيد عربية</w:t>
      </w:r>
      <w:r w:rsidRPr="00F04EE7">
        <w:rPr>
          <w:rFonts w:ascii="Simplified Arabic" w:hAnsi="Simplified Arabic" w:cs="Traditional Arabic" w:hint="cs"/>
          <w:sz w:val="36"/>
          <w:szCs w:val="36"/>
          <w:rtl/>
          <w:lang w:bidi="ar-JO"/>
        </w:rPr>
        <w:t xml:space="preserve">". </w:t>
      </w:r>
    </w:p>
    <w:p w:rsidR="003709F3" w:rsidRPr="00F04EE7" w:rsidRDefault="003709F3" w:rsidP="00A1320A">
      <w:pPr>
        <w:spacing w:before="120" w:after="120" w:line="520" w:lineRule="exact"/>
        <w:jc w:val="lowKashida"/>
        <w:rPr>
          <w:rFonts w:ascii="Simplified Arabic" w:hAnsi="Simplified Arabic" w:cs="Traditional Arabic"/>
          <w:b/>
          <w:bCs/>
          <w:sz w:val="36"/>
          <w:szCs w:val="36"/>
          <w:rtl/>
          <w:lang w:bidi="ar-JO"/>
        </w:rPr>
      </w:pPr>
      <w:r w:rsidRPr="00F04EE7">
        <w:rPr>
          <w:rFonts w:ascii="Simplified Arabic" w:hAnsi="Simplified Arabic" w:cs="Traditional Arabic" w:hint="cs"/>
          <w:sz w:val="36"/>
          <w:szCs w:val="36"/>
          <w:rtl/>
          <w:lang w:bidi="ar-JO"/>
        </w:rPr>
        <w:t xml:space="preserve"> </w:t>
      </w:r>
      <w:r w:rsidRPr="00F04EE7">
        <w:rPr>
          <w:rFonts w:ascii="Simplified Arabic" w:hAnsi="Simplified Arabic" w:cs="Traditional Arabic" w:hint="cs"/>
          <w:b/>
          <w:bCs/>
          <w:sz w:val="36"/>
          <w:szCs w:val="36"/>
          <w:rtl/>
          <w:lang w:bidi="ar-JO"/>
        </w:rPr>
        <w:t>الكتب والرسائل المحققة المنشورة</w:t>
      </w:r>
      <w:r w:rsidR="00A1320A">
        <w:rPr>
          <w:rFonts w:ascii="Simplified Arabic" w:hAnsi="Simplified Arabic" w:cs="Traditional Arabic" w:hint="cs"/>
          <w:b/>
          <w:bCs/>
          <w:sz w:val="36"/>
          <w:szCs w:val="36"/>
          <w:rtl/>
          <w:lang w:bidi="ar-JO"/>
        </w:rPr>
        <w:t xml:space="preserve"> </w:t>
      </w:r>
      <w:r w:rsidRPr="00F04EE7">
        <w:rPr>
          <w:rFonts w:ascii="Simplified Arabic" w:hAnsi="Simplified Arabic" w:cs="Traditional Arabic" w:hint="cs"/>
          <w:b/>
          <w:bCs/>
          <w:sz w:val="36"/>
          <w:szCs w:val="36"/>
          <w:rtl/>
          <w:lang w:bidi="ar-JO"/>
        </w:rPr>
        <w:t>في الحساب:</w:t>
      </w:r>
    </w:p>
    <w:p w:rsidR="003709F3" w:rsidRPr="00F04EE7" w:rsidRDefault="003709F3" w:rsidP="00A1320A">
      <w:pPr>
        <w:spacing w:before="120" w:after="120" w:line="520" w:lineRule="exact"/>
        <w:jc w:val="lowKashida"/>
        <w:rPr>
          <w:rFonts w:ascii="Simplified Arabic" w:hAnsi="Simplified Arabic" w:cs="Traditional Arabic"/>
          <w:b/>
          <w:bCs/>
          <w:sz w:val="36"/>
          <w:szCs w:val="36"/>
          <w:rtl/>
          <w:lang w:bidi="ar-JO"/>
        </w:rPr>
      </w:pPr>
      <w:r w:rsidRPr="00F04EE7">
        <w:rPr>
          <w:rFonts w:ascii="Simplified Arabic" w:hAnsi="Simplified Arabic" w:cs="Traditional Arabic" w:hint="cs"/>
          <w:b/>
          <w:bCs/>
          <w:sz w:val="36"/>
          <w:szCs w:val="36"/>
          <w:rtl/>
          <w:lang w:bidi="ar-JO"/>
        </w:rPr>
        <w:t>حقق الدكتور سعيدان في الحساب ما يلي:</w:t>
      </w:r>
    </w:p>
    <w:p w:rsidR="003709F3" w:rsidRPr="00F04EE7" w:rsidRDefault="003709F3" w:rsidP="00A1320A">
      <w:pPr>
        <w:pStyle w:val="aa"/>
        <w:numPr>
          <w:ilvl w:val="0"/>
          <w:numId w:val="6"/>
        </w:numPr>
        <w:tabs>
          <w:tab w:val="left" w:pos="849"/>
        </w:tabs>
        <w:spacing w:before="120" w:after="120" w:line="520" w:lineRule="exact"/>
        <w:ind w:left="0" w:firstLine="363"/>
        <w:jc w:val="lowKashida"/>
        <w:rPr>
          <w:rFonts w:ascii="Simplified Arabic" w:hAnsi="Simplified Arabic" w:cs="Traditional Arabic"/>
          <w:sz w:val="34"/>
          <w:szCs w:val="34"/>
          <w:lang w:bidi="ar-JO"/>
        </w:rPr>
      </w:pPr>
      <w:r w:rsidRPr="00F04EE7">
        <w:rPr>
          <w:rFonts w:ascii="Simplified Arabic" w:hAnsi="Simplified Arabic" w:cs="Traditional Arabic" w:hint="cs"/>
          <w:b/>
          <w:bCs/>
          <w:sz w:val="34"/>
          <w:szCs w:val="34"/>
          <w:rtl/>
          <w:lang w:bidi="ar-JO"/>
        </w:rPr>
        <w:t xml:space="preserve">كتاب المنازل السبع </w:t>
      </w:r>
      <w:r w:rsidRPr="00F04EE7">
        <w:rPr>
          <w:rFonts w:ascii="Simplified Arabic" w:hAnsi="Simplified Arabic" w:cs="Traditional Arabic" w:hint="cs"/>
          <w:sz w:val="34"/>
          <w:szCs w:val="34"/>
          <w:rtl/>
          <w:lang w:bidi="ar-JO"/>
        </w:rPr>
        <w:t xml:space="preserve">لأبي الوفاء </w:t>
      </w:r>
      <w:proofErr w:type="spellStart"/>
      <w:r w:rsidRPr="00F04EE7">
        <w:rPr>
          <w:rFonts w:ascii="Simplified Arabic" w:hAnsi="Simplified Arabic" w:cs="Traditional Arabic" w:hint="cs"/>
          <w:sz w:val="34"/>
          <w:szCs w:val="34"/>
          <w:rtl/>
          <w:lang w:bidi="ar-JO"/>
        </w:rPr>
        <w:t>البوزجاني</w:t>
      </w:r>
      <w:proofErr w:type="spellEnd"/>
      <w:r w:rsidRPr="00F04EE7">
        <w:rPr>
          <w:rFonts w:ascii="Simplified Arabic" w:hAnsi="Simplified Arabic" w:cs="Traditional Arabic" w:hint="cs"/>
          <w:sz w:val="34"/>
          <w:szCs w:val="34"/>
          <w:rtl/>
          <w:lang w:bidi="ar-JO"/>
        </w:rPr>
        <w:t xml:space="preserve"> (328هـ/940م-388هـ/998م). وهو كتاب تدريسي فيما يحتاج إليه الكتاب والعمال (أي الموظفين) وغيرهم من أعمال الحساب. </w:t>
      </w:r>
    </w:p>
    <w:p w:rsidR="003709F3" w:rsidRPr="00F04EE7" w:rsidRDefault="003709F3" w:rsidP="00A1320A">
      <w:pPr>
        <w:tabs>
          <w:tab w:val="left" w:pos="849"/>
        </w:tabs>
        <w:spacing w:before="120" w:after="120" w:line="520" w:lineRule="exact"/>
        <w:ind w:firstLine="363"/>
        <w:jc w:val="lowKashida"/>
        <w:rPr>
          <w:rFonts w:ascii="Simplified Arabic" w:hAnsi="Simplified Arabic" w:cs="Traditional Arabic"/>
          <w:sz w:val="34"/>
          <w:szCs w:val="34"/>
          <w:rtl/>
          <w:lang w:bidi="ar-JO"/>
        </w:rPr>
      </w:pPr>
      <w:r w:rsidRPr="00F04EE7">
        <w:rPr>
          <w:rFonts w:ascii="Simplified Arabic" w:hAnsi="Simplified Arabic" w:cs="Traditional Arabic" w:hint="cs"/>
          <w:sz w:val="34"/>
          <w:szCs w:val="34"/>
          <w:rtl/>
          <w:lang w:bidi="ar-JO"/>
        </w:rPr>
        <w:t xml:space="preserve">وقدم معه دراسة مقارنة لكتاب آخر في الحساب هو </w:t>
      </w:r>
      <w:r w:rsidRPr="00F04EE7">
        <w:rPr>
          <w:rFonts w:ascii="Simplified Arabic" w:hAnsi="Simplified Arabic" w:cs="Traditional Arabic" w:hint="cs"/>
          <w:b/>
          <w:bCs/>
          <w:sz w:val="34"/>
          <w:szCs w:val="34"/>
          <w:rtl/>
          <w:lang w:bidi="ar-JO"/>
        </w:rPr>
        <w:t xml:space="preserve">"الكافي في الحساب" </w:t>
      </w:r>
      <w:r w:rsidRPr="00F04EE7">
        <w:rPr>
          <w:rFonts w:ascii="Simplified Arabic" w:hAnsi="Simplified Arabic" w:cs="Traditional Arabic" w:hint="cs"/>
          <w:sz w:val="34"/>
          <w:szCs w:val="34"/>
          <w:rtl/>
          <w:lang w:bidi="ar-JO"/>
        </w:rPr>
        <w:t xml:space="preserve">لأبي بكر محمد بن الحسن </w:t>
      </w:r>
      <w:proofErr w:type="spellStart"/>
      <w:r w:rsidRPr="00F04EE7">
        <w:rPr>
          <w:rFonts w:ascii="Simplified Arabic" w:hAnsi="Simplified Arabic" w:cs="Traditional Arabic" w:hint="cs"/>
          <w:sz w:val="34"/>
          <w:szCs w:val="34"/>
          <w:rtl/>
          <w:lang w:bidi="ar-JO"/>
        </w:rPr>
        <w:t>الكرجي</w:t>
      </w:r>
      <w:proofErr w:type="spellEnd"/>
      <w:r w:rsidRPr="00F04EE7">
        <w:rPr>
          <w:rFonts w:ascii="Simplified Arabic" w:hAnsi="Simplified Arabic" w:cs="Traditional Arabic" w:hint="cs"/>
          <w:sz w:val="34"/>
          <w:szCs w:val="34"/>
          <w:rtl/>
          <w:lang w:bidi="ar-JO"/>
        </w:rPr>
        <w:t xml:space="preserve"> (ت 1029م على الأرجح)، اعتماداً على نسخة واحدة، هي مخطوطة دامات إبراهيم بإسطنبول رقم 855.</w:t>
      </w:r>
    </w:p>
    <w:p w:rsidR="003709F3" w:rsidRPr="00F04EE7" w:rsidRDefault="003709F3" w:rsidP="00A1320A">
      <w:pPr>
        <w:pStyle w:val="aa"/>
        <w:numPr>
          <w:ilvl w:val="0"/>
          <w:numId w:val="6"/>
        </w:numPr>
        <w:tabs>
          <w:tab w:val="left" w:pos="849"/>
        </w:tabs>
        <w:spacing w:before="120" w:after="120" w:line="520" w:lineRule="exact"/>
        <w:ind w:left="0" w:firstLine="363"/>
        <w:jc w:val="lowKashida"/>
        <w:rPr>
          <w:rFonts w:cs="Traditional Arabic"/>
          <w:sz w:val="36"/>
          <w:szCs w:val="36"/>
          <w:rtl/>
          <w:lang w:bidi="ar-JO"/>
        </w:rPr>
      </w:pPr>
      <w:r w:rsidRPr="00F04EE7">
        <w:rPr>
          <w:rFonts w:ascii="Simplified Arabic" w:hAnsi="Simplified Arabic" w:cs="Traditional Arabic" w:hint="cs"/>
          <w:sz w:val="36"/>
          <w:szCs w:val="36"/>
          <w:rtl/>
          <w:lang w:bidi="ar-JO"/>
        </w:rPr>
        <w:t>كتاب "</w:t>
      </w:r>
      <w:r w:rsidRPr="00F04EE7">
        <w:rPr>
          <w:rFonts w:ascii="Simplified Arabic" w:hAnsi="Simplified Arabic" w:cs="Traditional Arabic" w:hint="cs"/>
          <w:b/>
          <w:bCs/>
          <w:sz w:val="36"/>
          <w:szCs w:val="36"/>
          <w:rtl/>
          <w:lang w:bidi="ar-JO"/>
        </w:rPr>
        <w:t>الفصول في الحساب الهندي</w:t>
      </w:r>
      <w:r w:rsidRPr="00F04EE7">
        <w:rPr>
          <w:rFonts w:ascii="Simplified Arabic" w:hAnsi="Simplified Arabic" w:cs="Traditional Arabic" w:hint="cs"/>
          <w:sz w:val="36"/>
          <w:szCs w:val="36"/>
          <w:rtl/>
          <w:lang w:bidi="ar-JO"/>
        </w:rPr>
        <w:t xml:space="preserve">" لأبي الحسن أحمد بن إبراهيم </w:t>
      </w:r>
      <w:proofErr w:type="spellStart"/>
      <w:r w:rsidRPr="00F04EE7">
        <w:rPr>
          <w:rFonts w:ascii="Simplified Arabic" w:hAnsi="Simplified Arabic" w:cs="Traditional Arabic" w:hint="cs"/>
          <w:sz w:val="36"/>
          <w:szCs w:val="36"/>
          <w:rtl/>
          <w:lang w:bidi="ar-JO"/>
        </w:rPr>
        <w:t>الأقليدسي</w:t>
      </w:r>
      <w:proofErr w:type="spellEnd"/>
      <w:r w:rsidRPr="00F04EE7">
        <w:rPr>
          <w:rFonts w:ascii="Simplified Arabic" w:hAnsi="Simplified Arabic" w:cs="Traditional Arabic" w:hint="cs"/>
          <w:sz w:val="36"/>
          <w:szCs w:val="36"/>
          <w:rtl/>
          <w:lang w:bidi="ar-JO"/>
        </w:rPr>
        <w:t xml:space="preserve">، الذي كان يعيش في دمشق سنة 952م. وأصله كان رسالة الدكتوراه للدكتور سعيدان المقدمة لجامعة لندن سنة 1965م. </w:t>
      </w:r>
    </w:p>
    <w:p w:rsidR="003709F3" w:rsidRPr="00F04EE7" w:rsidRDefault="003709F3" w:rsidP="005F0F75">
      <w:pPr>
        <w:pStyle w:val="aa"/>
        <w:numPr>
          <w:ilvl w:val="0"/>
          <w:numId w:val="6"/>
        </w:numPr>
        <w:tabs>
          <w:tab w:val="left" w:pos="849"/>
        </w:tabs>
        <w:spacing w:before="120" w:after="120" w:line="520" w:lineRule="exact"/>
        <w:ind w:left="0" w:firstLine="36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lastRenderedPageBreak/>
        <w:t>كتاب "</w:t>
      </w:r>
      <w:r w:rsidRPr="00F04EE7">
        <w:rPr>
          <w:rFonts w:ascii="Simplified Arabic" w:hAnsi="Simplified Arabic" w:cs="Traditional Arabic" w:hint="cs"/>
          <w:b/>
          <w:bCs/>
          <w:sz w:val="36"/>
          <w:szCs w:val="36"/>
          <w:rtl/>
          <w:lang w:bidi="ar-JO"/>
        </w:rPr>
        <w:t>جوامع الحساب بالتخت والتراب</w:t>
      </w:r>
      <w:r w:rsidRPr="00F04EE7">
        <w:rPr>
          <w:rFonts w:ascii="Simplified Arabic" w:hAnsi="Simplified Arabic" w:cs="Traditional Arabic" w:hint="cs"/>
          <w:sz w:val="36"/>
          <w:szCs w:val="36"/>
          <w:rtl/>
          <w:lang w:bidi="ar-JO"/>
        </w:rPr>
        <w:t xml:space="preserve">" لنصير الدين الطوسي (597هـ/1201م-672هـ/1274م)، وهو آخر الكتب المهمة التي تستخدم التخت والتراب كما في العنوان. نشرته مجلة الأبحاث، الجامعة الأمريكية في بيروت، المجلد 20/2 ص91-164، مجلد 20/3، ص213-192. </w:t>
      </w:r>
    </w:p>
    <w:p w:rsidR="003709F3" w:rsidRPr="00F04EE7" w:rsidRDefault="003709F3" w:rsidP="005F0F75">
      <w:pPr>
        <w:pStyle w:val="aa"/>
        <w:numPr>
          <w:ilvl w:val="0"/>
          <w:numId w:val="6"/>
        </w:numPr>
        <w:tabs>
          <w:tab w:val="left" w:pos="849"/>
        </w:tabs>
        <w:spacing w:before="120" w:after="120" w:line="520" w:lineRule="exact"/>
        <w:ind w:left="0" w:firstLine="36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كتاب "</w:t>
      </w:r>
      <w:r w:rsidRPr="00F04EE7">
        <w:rPr>
          <w:rFonts w:ascii="Simplified Arabic" w:hAnsi="Simplified Arabic" w:cs="Traditional Arabic" w:hint="cs"/>
          <w:b/>
          <w:bCs/>
          <w:sz w:val="36"/>
          <w:szCs w:val="36"/>
          <w:rtl/>
          <w:lang w:bidi="ar-JO"/>
        </w:rPr>
        <w:t>مراسم الانتساب في معالم الحساب</w:t>
      </w:r>
      <w:r w:rsidRPr="00F04EE7">
        <w:rPr>
          <w:rFonts w:ascii="Simplified Arabic" w:hAnsi="Simplified Arabic" w:cs="Traditional Arabic" w:hint="cs"/>
          <w:sz w:val="36"/>
          <w:szCs w:val="36"/>
          <w:rtl/>
          <w:lang w:bidi="ar-JO"/>
        </w:rPr>
        <w:t>" ليعيش بن إبراهيم الأموي الأندلسي (توفي بعد 772هـ/1370م). نشره معهد التراث العلمي العربي في حلب سنة 1401هـ/1980م.</w:t>
      </w:r>
    </w:p>
    <w:p w:rsidR="003709F3" w:rsidRPr="00F04EE7" w:rsidRDefault="003709F3" w:rsidP="005F0F75">
      <w:pPr>
        <w:pStyle w:val="aa"/>
        <w:numPr>
          <w:ilvl w:val="0"/>
          <w:numId w:val="6"/>
        </w:numPr>
        <w:tabs>
          <w:tab w:val="left" w:pos="849"/>
        </w:tabs>
        <w:spacing w:before="120" w:after="120" w:line="520" w:lineRule="exact"/>
        <w:ind w:left="0" w:firstLine="36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كتاب "</w:t>
      </w:r>
      <w:r w:rsidRPr="00F04EE7">
        <w:rPr>
          <w:rFonts w:ascii="Simplified Arabic" w:hAnsi="Simplified Arabic" w:cs="Traditional Arabic" w:hint="cs"/>
          <w:b/>
          <w:bCs/>
          <w:sz w:val="36"/>
          <w:szCs w:val="36"/>
          <w:rtl/>
          <w:lang w:bidi="ar-JO"/>
        </w:rPr>
        <w:t>أصول حساب الهند"</w:t>
      </w:r>
      <w:r w:rsidRPr="00F04EE7">
        <w:rPr>
          <w:rFonts w:ascii="Simplified Arabic" w:hAnsi="Simplified Arabic" w:cs="Traditional Arabic" w:hint="cs"/>
          <w:sz w:val="36"/>
          <w:szCs w:val="36"/>
          <w:rtl/>
          <w:lang w:bidi="ar-JO"/>
        </w:rPr>
        <w:t xml:space="preserve"> </w:t>
      </w:r>
      <w:proofErr w:type="spellStart"/>
      <w:r w:rsidRPr="00F04EE7">
        <w:rPr>
          <w:rFonts w:ascii="Simplified Arabic" w:hAnsi="Simplified Arabic" w:cs="Traditional Arabic" w:hint="cs"/>
          <w:sz w:val="36"/>
          <w:szCs w:val="36"/>
          <w:rtl/>
          <w:lang w:bidi="ar-JO"/>
        </w:rPr>
        <w:t>لكوشيار</w:t>
      </w:r>
      <w:proofErr w:type="spellEnd"/>
      <w:r w:rsidRPr="00F04EE7">
        <w:rPr>
          <w:rFonts w:ascii="Simplified Arabic" w:hAnsi="Simplified Arabic" w:cs="Traditional Arabic" w:hint="cs"/>
          <w:sz w:val="36"/>
          <w:szCs w:val="36"/>
          <w:rtl/>
          <w:lang w:bidi="ar-JO"/>
        </w:rPr>
        <w:t xml:space="preserve"> بن لبان الجيلي (حوالي 350هـ/964م-420هـ/1029م). مجلة معهد المخطوطات العربية، 1986م. </w:t>
      </w:r>
    </w:p>
    <w:p w:rsidR="003709F3" w:rsidRPr="00726D35" w:rsidRDefault="003709F3" w:rsidP="005F0F75">
      <w:pPr>
        <w:pStyle w:val="aa"/>
        <w:numPr>
          <w:ilvl w:val="0"/>
          <w:numId w:val="6"/>
        </w:numPr>
        <w:tabs>
          <w:tab w:val="left" w:pos="849"/>
        </w:tabs>
        <w:spacing w:before="120" w:after="120" w:line="520" w:lineRule="exact"/>
        <w:ind w:left="0" w:firstLine="363"/>
        <w:jc w:val="lowKashida"/>
        <w:rPr>
          <w:rFonts w:ascii="Simplified Arabic" w:hAnsi="Simplified Arabic" w:cs="Traditional Arabic"/>
          <w:sz w:val="35"/>
          <w:szCs w:val="35"/>
          <w:rtl/>
          <w:lang w:bidi="ar-JO"/>
        </w:rPr>
      </w:pPr>
      <w:r w:rsidRPr="00726D35">
        <w:rPr>
          <w:rFonts w:ascii="Simplified Arabic" w:hAnsi="Simplified Arabic" w:cs="Traditional Arabic" w:hint="cs"/>
          <w:sz w:val="35"/>
          <w:szCs w:val="35"/>
          <w:rtl/>
          <w:lang w:bidi="ar-JO"/>
        </w:rPr>
        <w:t>كتاب "</w:t>
      </w:r>
      <w:r w:rsidRPr="00726D35">
        <w:rPr>
          <w:rFonts w:ascii="Simplified Arabic" w:hAnsi="Simplified Arabic" w:cs="Traditional Arabic" w:hint="cs"/>
          <w:b/>
          <w:bCs/>
          <w:sz w:val="35"/>
          <w:szCs w:val="35"/>
          <w:rtl/>
          <w:lang w:bidi="ar-JO"/>
        </w:rPr>
        <w:t>التكملة في الحساب</w:t>
      </w:r>
      <w:r w:rsidRPr="00726D35">
        <w:rPr>
          <w:rFonts w:ascii="Simplified Arabic" w:hAnsi="Simplified Arabic" w:cs="Traditional Arabic" w:hint="cs"/>
          <w:sz w:val="35"/>
          <w:szCs w:val="35"/>
          <w:rtl/>
          <w:lang w:bidi="ar-JO"/>
        </w:rPr>
        <w:t xml:space="preserve">" </w:t>
      </w:r>
      <w:proofErr w:type="spellStart"/>
      <w:r w:rsidRPr="00726D35">
        <w:rPr>
          <w:rFonts w:ascii="Simplified Arabic" w:hAnsi="Simplified Arabic" w:cs="Traditional Arabic" w:hint="cs"/>
          <w:sz w:val="35"/>
          <w:szCs w:val="35"/>
          <w:rtl/>
          <w:lang w:bidi="ar-JO"/>
        </w:rPr>
        <w:t>لعبدالقاهر</w:t>
      </w:r>
      <w:proofErr w:type="spellEnd"/>
      <w:r w:rsidRPr="00726D35">
        <w:rPr>
          <w:rFonts w:ascii="Simplified Arabic" w:hAnsi="Simplified Arabic" w:cs="Traditional Arabic" w:hint="cs"/>
          <w:sz w:val="35"/>
          <w:szCs w:val="35"/>
          <w:rtl/>
          <w:lang w:bidi="ar-JO"/>
        </w:rPr>
        <w:t xml:space="preserve"> البغدادي</w:t>
      </w:r>
      <w:r w:rsidR="00726D35" w:rsidRPr="00726D35">
        <w:rPr>
          <w:rFonts w:ascii="Simplified Arabic" w:hAnsi="Simplified Arabic" w:cs="Traditional Arabic" w:hint="cs"/>
          <w:sz w:val="35"/>
          <w:szCs w:val="35"/>
          <w:rtl/>
          <w:lang w:bidi="ar-JO"/>
        </w:rPr>
        <w:t xml:space="preserve">                     </w:t>
      </w:r>
      <w:r w:rsidRPr="00726D35">
        <w:rPr>
          <w:rFonts w:ascii="Simplified Arabic" w:hAnsi="Simplified Arabic" w:cs="Traditional Arabic" w:hint="cs"/>
          <w:sz w:val="35"/>
          <w:szCs w:val="35"/>
          <w:rtl/>
          <w:lang w:bidi="ar-JO"/>
        </w:rPr>
        <w:t xml:space="preserve"> (...-429هـ/1038م) نشره معهد المخطوطات العربية، الكويت 1985. </w:t>
      </w:r>
    </w:p>
    <w:p w:rsidR="003709F3" w:rsidRPr="00F04EE7" w:rsidRDefault="003709F3" w:rsidP="005F0F75">
      <w:pPr>
        <w:tabs>
          <w:tab w:val="left" w:pos="849"/>
        </w:tabs>
        <w:spacing w:before="120" w:after="120" w:line="520" w:lineRule="exact"/>
        <w:ind w:firstLine="36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كذلك، نشر معه "</w:t>
      </w:r>
      <w:r w:rsidRPr="00F04EE7">
        <w:rPr>
          <w:rFonts w:ascii="Simplified Arabic" w:hAnsi="Simplified Arabic" w:cs="Traditional Arabic" w:hint="cs"/>
          <w:b/>
          <w:bCs/>
          <w:sz w:val="36"/>
          <w:szCs w:val="36"/>
          <w:rtl/>
          <w:lang w:bidi="ar-JO"/>
        </w:rPr>
        <w:t>كتاب في المساحة</w:t>
      </w:r>
      <w:r w:rsidRPr="00F04EE7">
        <w:rPr>
          <w:rFonts w:ascii="Simplified Arabic" w:hAnsi="Simplified Arabic" w:cs="Traditional Arabic" w:hint="cs"/>
          <w:sz w:val="36"/>
          <w:szCs w:val="36"/>
          <w:rtl/>
          <w:lang w:bidi="ar-JO"/>
        </w:rPr>
        <w:t>" للمؤلف نفسه. وفيه مساحات أشكال مختلفة وحجوم عدة أجسام.</w:t>
      </w:r>
    </w:p>
    <w:p w:rsidR="003709F3" w:rsidRPr="00F04EE7" w:rsidRDefault="003709F3" w:rsidP="005F0F75">
      <w:pPr>
        <w:pStyle w:val="aa"/>
        <w:numPr>
          <w:ilvl w:val="0"/>
          <w:numId w:val="6"/>
        </w:numPr>
        <w:tabs>
          <w:tab w:val="left" w:pos="849"/>
        </w:tabs>
        <w:spacing w:before="120" w:after="120" w:line="520" w:lineRule="exact"/>
        <w:ind w:left="0" w:firstLine="36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كتاب "</w:t>
      </w:r>
      <w:r w:rsidRPr="00F04EE7">
        <w:rPr>
          <w:rFonts w:ascii="Simplified Arabic" w:hAnsi="Simplified Arabic" w:cs="Traditional Arabic" w:hint="cs"/>
          <w:b/>
          <w:bCs/>
          <w:sz w:val="36"/>
          <w:szCs w:val="36"/>
          <w:rtl/>
          <w:lang w:bidi="ar-JO"/>
        </w:rPr>
        <w:t>المقالات في الحساب</w:t>
      </w:r>
      <w:r w:rsidRPr="00F04EE7">
        <w:rPr>
          <w:rFonts w:ascii="Simplified Arabic" w:hAnsi="Simplified Arabic" w:cs="Traditional Arabic" w:hint="cs"/>
          <w:sz w:val="36"/>
          <w:szCs w:val="36"/>
          <w:rtl/>
          <w:lang w:bidi="ar-JO"/>
        </w:rPr>
        <w:t>" لابن البناء المراكشي (654هـ/1256م-721هـ/1321م)، دار الفرقان، عمان 1404هـ/1984م.</w:t>
      </w:r>
    </w:p>
    <w:p w:rsidR="003709F3" w:rsidRPr="00F04EE7" w:rsidRDefault="003709F3" w:rsidP="005F0F75">
      <w:pPr>
        <w:spacing w:line="520" w:lineRule="exact"/>
        <w:jc w:val="lowKashida"/>
        <w:rPr>
          <w:rFonts w:ascii="Simplified Arabic" w:hAnsi="Simplified Arabic" w:cs="Traditional Arabic"/>
          <w:b/>
          <w:bCs/>
          <w:sz w:val="36"/>
          <w:szCs w:val="36"/>
          <w:lang w:bidi="ar-JO"/>
        </w:rPr>
      </w:pPr>
      <w:r w:rsidRPr="00F04EE7">
        <w:rPr>
          <w:rFonts w:ascii="Simplified Arabic" w:hAnsi="Simplified Arabic" w:cs="Traditional Arabic" w:hint="cs"/>
          <w:b/>
          <w:bCs/>
          <w:sz w:val="36"/>
          <w:szCs w:val="36"/>
          <w:rtl/>
          <w:lang w:bidi="ar-JO"/>
        </w:rPr>
        <w:t>علم الجبر:</w:t>
      </w:r>
    </w:p>
    <w:p w:rsidR="003709F3" w:rsidRPr="00F04EE7" w:rsidRDefault="003709F3" w:rsidP="005F0F75">
      <w:pPr>
        <w:spacing w:before="120" w:after="120" w:line="520" w:lineRule="exact"/>
        <w:ind w:firstLine="423"/>
        <w:jc w:val="lowKashida"/>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 xml:space="preserve">هو استخراج المجهولات من المعلومات بطرق الحساب. </w:t>
      </w:r>
    </w:p>
    <w:p w:rsidR="003709F3" w:rsidRPr="00F04EE7" w:rsidRDefault="003709F3" w:rsidP="003709F3">
      <w:pPr>
        <w:spacing w:before="120" w:after="120"/>
        <w:ind w:firstLine="42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lastRenderedPageBreak/>
        <w:t>نشر الدكتور سعيدان "</w:t>
      </w:r>
      <w:r w:rsidRPr="00F04EE7">
        <w:rPr>
          <w:rFonts w:ascii="Simplified Arabic" w:hAnsi="Simplified Arabic" w:cs="Traditional Arabic" w:hint="cs"/>
          <w:b/>
          <w:bCs/>
          <w:sz w:val="36"/>
          <w:szCs w:val="36"/>
          <w:rtl/>
          <w:lang w:bidi="ar-JO"/>
        </w:rPr>
        <w:t>تاريخ علم الجبر في العالم العربي</w:t>
      </w:r>
      <w:r w:rsidRPr="00F04EE7">
        <w:rPr>
          <w:rFonts w:ascii="Simplified Arabic" w:hAnsi="Simplified Arabic" w:cs="Traditional Arabic" w:hint="cs"/>
          <w:sz w:val="36"/>
          <w:szCs w:val="36"/>
          <w:rtl/>
          <w:lang w:bidi="ar-JO"/>
        </w:rPr>
        <w:t xml:space="preserve">" في جزأين سنة 1986م، خصص الجزء الأول للمشرق، والثاني للمغرب. وهو دراسة مقارنة وتحليل لكتب الجبر التي وصلته حتى ذلك التاريخ. ففي الجزء الأول درس كتاب الخوارزمي وكتابي أبي كامل: </w:t>
      </w:r>
      <w:r w:rsidRPr="00F04EE7">
        <w:rPr>
          <w:rFonts w:ascii="Simplified Arabic" w:hAnsi="Simplified Arabic" w:cs="Traditional Arabic" w:hint="cs"/>
          <w:b/>
          <w:bCs/>
          <w:sz w:val="36"/>
          <w:szCs w:val="36"/>
          <w:rtl/>
          <w:lang w:bidi="ar-JO"/>
        </w:rPr>
        <w:t>الجبر والمقابلة وطرائف الحساب</w:t>
      </w:r>
      <w:r w:rsidRPr="00F04EE7">
        <w:rPr>
          <w:rFonts w:ascii="Simplified Arabic" w:hAnsi="Simplified Arabic" w:cs="Traditional Arabic" w:hint="cs"/>
          <w:sz w:val="36"/>
          <w:szCs w:val="36"/>
          <w:rtl/>
          <w:lang w:bidi="ar-JO"/>
        </w:rPr>
        <w:t>. وكان الدكتور سعيدان حقق كتاب "</w:t>
      </w:r>
      <w:r w:rsidRPr="00F04EE7">
        <w:rPr>
          <w:rFonts w:ascii="Simplified Arabic" w:hAnsi="Simplified Arabic" w:cs="Traditional Arabic" w:hint="cs"/>
          <w:b/>
          <w:bCs/>
          <w:sz w:val="36"/>
          <w:szCs w:val="36"/>
          <w:rtl/>
          <w:lang w:bidi="ar-JO"/>
        </w:rPr>
        <w:t>طرائف الحساب</w:t>
      </w:r>
      <w:r w:rsidRPr="00F04EE7">
        <w:rPr>
          <w:rFonts w:ascii="Simplified Arabic" w:hAnsi="Simplified Arabic" w:cs="Traditional Arabic" w:hint="cs"/>
          <w:sz w:val="36"/>
          <w:szCs w:val="36"/>
          <w:rtl/>
          <w:lang w:bidi="ar-JO"/>
        </w:rPr>
        <w:t xml:space="preserve">" لأبي كامل شجاع بن أسلم المصري الحاسب (ت حوالي 340هـ/951م). ونشره في مجلة معهد المخطوطات العربية؛ وكتاب </w:t>
      </w:r>
      <w:r w:rsidRPr="00F04EE7">
        <w:rPr>
          <w:rFonts w:ascii="Simplified Arabic" w:hAnsi="Simplified Arabic" w:cs="Traditional Arabic" w:hint="cs"/>
          <w:b/>
          <w:bCs/>
          <w:sz w:val="36"/>
          <w:szCs w:val="36"/>
          <w:rtl/>
          <w:lang w:bidi="ar-JO"/>
        </w:rPr>
        <w:t>الفخري</w:t>
      </w:r>
      <w:r w:rsidRPr="00F04EE7">
        <w:rPr>
          <w:rFonts w:ascii="Simplified Arabic" w:hAnsi="Simplified Arabic" w:cs="Traditional Arabic" w:hint="cs"/>
          <w:sz w:val="36"/>
          <w:szCs w:val="36"/>
          <w:rtl/>
          <w:lang w:bidi="ar-JO"/>
        </w:rPr>
        <w:t xml:space="preserve"> </w:t>
      </w:r>
      <w:proofErr w:type="spellStart"/>
      <w:r w:rsidRPr="00F04EE7">
        <w:rPr>
          <w:rFonts w:ascii="Simplified Arabic" w:hAnsi="Simplified Arabic" w:cs="Traditional Arabic" w:hint="cs"/>
          <w:sz w:val="36"/>
          <w:szCs w:val="36"/>
          <w:rtl/>
          <w:lang w:bidi="ar-JO"/>
        </w:rPr>
        <w:t>للكرجي</w:t>
      </w:r>
      <w:proofErr w:type="spellEnd"/>
      <w:r w:rsidRPr="00F04EE7">
        <w:rPr>
          <w:rFonts w:ascii="Simplified Arabic" w:hAnsi="Simplified Arabic" w:cs="Traditional Arabic" w:hint="cs"/>
          <w:sz w:val="36"/>
          <w:szCs w:val="36"/>
          <w:rtl/>
          <w:lang w:bidi="ar-JO"/>
        </w:rPr>
        <w:t xml:space="preserve"> مع نصه المحقق مقارناً مع كتاب "ا</w:t>
      </w:r>
      <w:r w:rsidRPr="00F04EE7">
        <w:rPr>
          <w:rFonts w:ascii="Simplified Arabic" w:hAnsi="Simplified Arabic" w:cs="Traditional Arabic" w:hint="cs"/>
          <w:b/>
          <w:bCs/>
          <w:sz w:val="36"/>
          <w:szCs w:val="36"/>
          <w:rtl/>
          <w:lang w:bidi="ar-JO"/>
        </w:rPr>
        <w:t>لباهر</w:t>
      </w:r>
      <w:r w:rsidRPr="00F04EE7">
        <w:rPr>
          <w:rFonts w:ascii="Simplified Arabic" w:hAnsi="Simplified Arabic" w:cs="Traditional Arabic" w:hint="cs"/>
          <w:sz w:val="36"/>
          <w:szCs w:val="36"/>
          <w:rtl/>
          <w:lang w:bidi="ar-JO"/>
        </w:rPr>
        <w:t xml:space="preserve">" للسموأل ومسائل </w:t>
      </w:r>
      <w:proofErr w:type="spellStart"/>
      <w:r w:rsidRPr="00F04EE7">
        <w:rPr>
          <w:rFonts w:ascii="Simplified Arabic" w:hAnsi="Simplified Arabic" w:cs="Traditional Arabic" w:hint="cs"/>
          <w:sz w:val="36"/>
          <w:szCs w:val="36"/>
          <w:rtl/>
          <w:lang w:bidi="ar-JO"/>
        </w:rPr>
        <w:t>ديوفانطس</w:t>
      </w:r>
      <w:proofErr w:type="spellEnd"/>
      <w:r w:rsidRPr="00F04EE7">
        <w:rPr>
          <w:rFonts w:ascii="Simplified Arabic" w:hAnsi="Simplified Arabic" w:cs="Traditional Arabic" w:hint="cs"/>
          <w:sz w:val="36"/>
          <w:szCs w:val="36"/>
          <w:rtl/>
          <w:lang w:bidi="ar-JO"/>
        </w:rPr>
        <w:t>؛ وأتبع ذلك بكتاب "</w:t>
      </w:r>
      <w:r w:rsidRPr="00F04EE7">
        <w:rPr>
          <w:rFonts w:ascii="Simplified Arabic" w:hAnsi="Simplified Arabic" w:cs="Traditional Arabic" w:hint="cs"/>
          <w:b/>
          <w:bCs/>
          <w:sz w:val="36"/>
          <w:szCs w:val="36"/>
          <w:rtl/>
          <w:lang w:bidi="ar-JO"/>
        </w:rPr>
        <w:t>علل حساب الجبر والمقابلة</w:t>
      </w:r>
      <w:r w:rsidRPr="00F04EE7">
        <w:rPr>
          <w:rFonts w:ascii="Simplified Arabic" w:hAnsi="Simplified Arabic" w:cs="Traditional Arabic" w:hint="cs"/>
          <w:sz w:val="36"/>
          <w:szCs w:val="36"/>
          <w:rtl/>
          <w:lang w:bidi="ar-JO"/>
        </w:rPr>
        <w:t xml:space="preserve">" </w:t>
      </w:r>
      <w:proofErr w:type="spellStart"/>
      <w:r w:rsidRPr="00F04EE7">
        <w:rPr>
          <w:rFonts w:ascii="Simplified Arabic" w:hAnsi="Simplified Arabic" w:cs="Traditional Arabic" w:hint="cs"/>
          <w:sz w:val="36"/>
          <w:szCs w:val="36"/>
          <w:rtl/>
          <w:lang w:bidi="ar-JO"/>
        </w:rPr>
        <w:t>للكرجي</w:t>
      </w:r>
      <w:proofErr w:type="spellEnd"/>
      <w:r w:rsidRPr="00F04EE7">
        <w:rPr>
          <w:rFonts w:ascii="Simplified Arabic" w:hAnsi="Simplified Arabic" w:cs="Traditional Arabic" w:hint="cs"/>
          <w:sz w:val="36"/>
          <w:szCs w:val="36"/>
          <w:rtl/>
          <w:lang w:bidi="ar-JO"/>
        </w:rPr>
        <w:t>. كما قدم بإيجاز إضافات السموأل (ت 570هـ/1175م)، والمعادلات التكعيبية للمظفر شرف الدين الطوسي (ت حوالي 611هـ/1213م). وفي هذا الجزء، حقق الدكتور سعيدان كتاب</w:t>
      </w:r>
      <w:r w:rsidRPr="00F04EE7">
        <w:rPr>
          <w:rFonts w:ascii="Simplified Arabic" w:hAnsi="Simplified Arabic" w:cs="Traditional Arabic" w:hint="cs"/>
          <w:b/>
          <w:bCs/>
          <w:sz w:val="36"/>
          <w:szCs w:val="36"/>
          <w:rtl/>
          <w:lang w:bidi="ar-JO"/>
        </w:rPr>
        <w:t xml:space="preserve"> الفخري</w:t>
      </w:r>
      <w:r w:rsidRPr="00F04EE7">
        <w:rPr>
          <w:rFonts w:ascii="Simplified Arabic" w:hAnsi="Simplified Arabic" w:cs="Traditional Arabic" w:hint="cs"/>
          <w:sz w:val="36"/>
          <w:szCs w:val="36"/>
          <w:rtl/>
          <w:lang w:bidi="ar-JO"/>
        </w:rPr>
        <w:t xml:space="preserve"> </w:t>
      </w:r>
      <w:proofErr w:type="spellStart"/>
      <w:r w:rsidRPr="00F04EE7">
        <w:rPr>
          <w:rFonts w:ascii="Simplified Arabic" w:hAnsi="Simplified Arabic" w:cs="Traditional Arabic" w:hint="cs"/>
          <w:sz w:val="36"/>
          <w:szCs w:val="36"/>
          <w:rtl/>
          <w:lang w:bidi="ar-JO"/>
        </w:rPr>
        <w:t>للكرجي</w:t>
      </w:r>
      <w:proofErr w:type="spellEnd"/>
      <w:r w:rsidRPr="00F04EE7">
        <w:rPr>
          <w:rFonts w:ascii="Simplified Arabic" w:hAnsi="Simplified Arabic" w:cs="Traditional Arabic" w:hint="cs"/>
          <w:sz w:val="36"/>
          <w:szCs w:val="36"/>
          <w:rtl/>
          <w:lang w:bidi="ar-JO"/>
        </w:rPr>
        <w:t>. ويختم د. سعيدان تحقيقاته بكتاب "</w:t>
      </w:r>
      <w:r w:rsidRPr="00F04EE7">
        <w:rPr>
          <w:rFonts w:ascii="Simplified Arabic" w:hAnsi="Simplified Arabic" w:cs="Traditional Arabic" w:hint="cs"/>
          <w:b/>
          <w:bCs/>
          <w:sz w:val="36"/>
          <w:szCs w:val="36"/>
          <w:rtl/>
          <w:lang w:bidi="ar-JO"/>
        </w:rPr>
        <w:t>علل حساب الجبر والمقابلة</w:t>
      </w:r>
      <w:r w:rsidRPr="00F04EE7">
        <w:rPr>
          <w:rFonts w:ascii="Simplified Arabic" w:hAnsi="Simplified Arabic" w:cs="Traditional Arabic" w:hint="cs"/>
          <w:sz w:val="36"/>
          <w:szCs w:val="36"/>
          <w:rtl/>
          <w:lang w:bidi="ar-JO"/>
        </w:rPr>
        <w:t xml:space="preserve">" </w:t>
      </w:r>
      <w:proofErr w:type="spellStart"/>
      <w:r w:rsidRPr="00F04EE7">
        <w:rPr>
          <w:rFonts w:ascii="Simplified Arabic" w:hAnsi="Simplified Arabic" w:cs="Traditional Arabic" w:hint="cs"/>
          <w:sz w:val="36"/>
          <w:szCs w:val="36"/>
          <w:rtl/>
          <w:lang w:bidi="ar-JO"/>
        </w:rPr>
        <w:t>للكرجي</w:t>
      </w:r>
      <w:proofErr w:type="spellEnd"/>
      <w:r w:rsidRPr="00F04EE7">
        <w:rPr>
          <w:rFonts w:ascii="Simplified Arabic" w:hAnsi="Simplified Arabic" w:cs="Traditional Arabic" w:hint="cs"/>
          <w:sz w:val="36"/>
          <w:szCs w:val="36"/>
          <w:rtl/>
          <w:lang w:bidi="ar-JO"/>
        </w:rPr>
        <w:t xml:space="preserve">. </w:t>
      </w:r>
    </w:p>
    <w:p w:rsidR="003709F3" w:rsidRPr="00F04EE7" w:rsidRDefault="003709F3" w:rsidP="003709F3">
      <w:pPr>
        <w:spacing w:before="120" w:after="120"/>
        <w:ind w:firstLine="423"/>
        <w:jc w:val="lowKashida"/>
        <w:rPr>
          <w:rFonts w:ascii="Simplified Arabic" w:hAnsi="Simplified Arabic" w:cs="Traditional Arabic"/>
          <w:sz w:val="36"/>
          <w:szCs w:val="36"/>
          <w:lang w:bidi="ar-JO"/>
        </w:rPr>
      </w:pPr>
      <w:r>
        <w:rPr>
          <w:rFonts w:ascii="Simplified Arabic" w:hAnsi="Simplified Arabic" w:cs="Traditional Arabic" w:hint="cs"/>
          <w:sz w:val="36"/>
          <w:szCs w:val="36"/>
          <w:rtl/>
          <w:lang w:bidi="ar-JO"/>
        </w:rPr>
        <w:t xml:space="preserve">ويخصص </w:t>
      </w:r>
      <w:proofErr w:type="spellStart"/>
      <w:r>
        <w:rPr>
          <w:rFonts w:ascii="Simplified Arabic" w:hAnsi="Simplified Arabic" w:cs="Traditional Arabic" w:hint="cs"/>
          <w:sz w:val="36"/>
          <w:szCs w:val="36"/>
          <w:rtl/>
          <w:lang w:bidi="ar-JO"/>
        </w:rPr>
        <w:t>د.</w:t>
      </w:r>
      <w:r w:rsidRPr="00F04EE7">
        <w:rPr>
          <w:rFonts w:ascii="Simplified Arabic" w:hAnsi="Simplified Arabic" w:cs="Traditional Arabic" w:hint="cs"/>
          <w:sz w:val="36"/>
          <w:szCs w:val="36"/>
          <w:rtl/>
          <w:lang w:bidi="ar-JO"/>
        </w:rPr>
        <w:t>سعيدان</w:t>
      </w:r>
      <w:proofErr w:type="spellEnd"/>
      <w:r w:rsidRPr="00F04EE7">
        <w:rPr>
          <w:rFonts w:ascii="Simplified Arabic" w:hAnsi="Simplified Arabic" w:cs="Traditional Arabic" w:hint="cs"/>
          <w:sz w:val="36"/>
          <w:szCs w:val="36"/>
          <w:rtl/>
          <w:lang w:bidi="ar-JO"/>
        </w:rPr>
        <w:t xml:space="preserve"> الصفحات الأخيرة، القسم الرابع، من الجزء الأول على ما عنوانه "علم الجبر في المشرق العربي بعد </w:t>
      </w:r>
      <w:proofErr w:type="spellStart"/>
      <w:r w:rsidRPr="00F04EE7">
        <w:rPr>
          <w:rFonts w:ascii="Simplified Arabic" w:hAnsi="Simplified Arabic" w:cs="Traditional Arabic" w:hint="cs"/>
          <w:sz w:val="36"/>
          <w:szCs w:val="36"/>
          <w:rtl/>
          <w:lang w:bidi="ar-JO"/>
        </w:rPr>
        <w:t>الكرجي</w:t>
      </w:r>
      <w:proofErr w:type="spellEnd"/>
      <w:r w:rsidRPr="00F04EE7">
        <w:rPr>
          <w:rFonts w:ascii="Simplified Arabic" w:hAnsi="Simplified Arabic" w:cs="Traditional Arabic" w:hint="cs"/>
          <w:sz w:val="36"/>
          <w:szCs w:val="36"/>
          <w:rtl/>
          <w:lang w:bidi="ar-JO"/>
        </w:rPr>
        <w:t>". ويذكر في هذا القسم إضافات السموأل، والمعادلات التكعيبية، والمظفر الطوسي، ومسائل جبرية، والكاشي والجبر، وبهاء الدين العاملي والجبر.</w:t>
      </w:r>
    </w:p>
    <w:p w:rsidR="003709F3" w:rsidRPr="00F04EE7" w:rsidRDefault="003709F3" w:rsidP="003709F3">
      <w:pPr>
        <w:spacing w:before="120" w:after="120"/>
        <w:ind w:firstLine="423"/>
        <w:jc w:val="lowKashida"/>
        <w:rPr>
          <w:rFonts w:ascii="Simplified Arabic" w:hAnsi="Simplified Arabic" w:cs="Traditional Arabic"/>
          <w:sz w:val="36"/>
          <w:szCs w:val="36"/>
          <w:rtl/>
          <w:lang w:bidi="ar-JO"/>
        </w:rPr>
      </w:pPr>
      <w:r>
        <w:rPr>
          <w:rFonts w:ascii="Simplified Arabic" w:hAnsi="Simplified Arabic" w:cs="Traditional Arabic" w:hint="cs"/>
          <w:sz w:val="36"/>
          <w:szCs w:val="36"/>
          <w:rtl/>
          <w:lang w:bidi="ar-JO"/>
        </w:rPr>
        <w:t xml:space="preserve">وخصص </w:t>
      </w:r>
      <w:proofErr w:type="spellStart"/>
      <w:r>
        <w:rPr>
          <w:rFonts w:ascii="Simplified Arabic" w:hAnsi="Simplified Arabic" w:cs="Traditional Arabic" w:hint="cs"/>
          <w:sz w:val="36"/>
          <w:szCs w:val="36"/>
          <w:rtl/>
          <w:lang w:bidi="ar-JO"/>
        </w:rPr>
        <w:t>د.</w:t>
      </w:r>
      <w:r w:rsidRPr="00F04EE7">
        <w:rPr>
          <w:rFonts w:ascii="Simplified Arabic" w:hAnsi="Simplified Arabic" w:cs="Traditional Arabic" w:hint="cs"/>
          <w:sz w:val="36"/>
          <w:szCs w:val="36"/>
          <w:rtl/>
          <w:lang w:bidi="ar-JO"/>
        </w:rPr>
        <w:t>سعيدان</w:t>
      </w:r>
      <w:proofErr w:type="spellEnd"/>
      <w:r w:rsidRPr="00F04EE7">
        <w:rPr>
          <w:rFonts w:ascii="Simplified Arabic" w:hAnsi="Simplified Arabic" w:cs="Traditional Arabic" w:hint="cs"/>
          <w:sz w:val="36"/>
          <w:szCs w:val="36"/>
          <w:rtl/>
          <w:lang w:bidi="ar-JO"/>
        </w:rPr>
        <w:t xml:space="preserve"> الجزء الثاني من "</w:t>
      </w:r>
      <w:r w:rsidRPr="00F04EE7">
        <w:rPr>
          <w:rFonts w:ascii="Simplified Arabic" w:hAnsi="Simplified Arabic" w:cs="Traditional Arabic" w:hint="cs"/>
          <w:b/>
          <w:bCs/>
          <w:sz w:val="36"/>
          <w:szCs w:val="36"/>
          <w:rtl/>
          <w:lang w:bidi="ar-JO"/>
        </w:rPr>
        <w:t>تاريخ علم الجبر في العالم العربي</w:t>
      </w:r>
      <w:r w:rsidRPr="00F04EE7">
        <w:rPr>
          <w:rFonts w:ascii="Simplified Arabic" w:hAnsi="Simplified Arabic" w:cs="Traditional Arabic" w:hint="cs"/>
          <w:sz w:val="36"/>
          <w:szCs w:val="36"/>
          <w:rtl/>
          <w:lang w:bidi="ar-JO"/>
        </w:rPr>
        <w:t>" للجبر في المغرب العربي. وقد حقق فيه "</w:t>
      </w:r>
      <w:r w:rsidRPr="00F04EE7">
        <w:rPr>
          <w:rFonts w:ascii="Simplified Arabic" w:hAnsi="Simplified Arabic" w:cs="Traditional Arabic" w:hint="cs"/>
          <w:b/>
          <w:bCs/>
          <w:sz w:val="36"/>
          <w:szCs w:val="36"/>
          <w:rtl/>
          <w:lang w:bidi="ar-JO"/>
        </w:rPr>
        <w:t>كتاب الجبر والمقابلة</w:t>
      </w:r>
      <w:r w:rsidRPr="00F04EE7">
        <w:rPr>
          <w:rFonts w:ascii="Simplified Arabic" w:hAnsi="Simplified Arabic" w:cs="Traditional Arabic" w:hint="cs"/>
          <w:sz w:val="36"/>
          <w:szCs w:val="36"/>
          <w:rtl/>
          <w:lang w:bidi="ar-JO"/>
        </w:rPr>
        <w:t xml:space="preserve">" لأبي عبدالله </w:t>
      </w:r>
      <w:r w:rsidRPr="00F04EE7">
        <w:rPr>
          <w:rFonts w:ascii="Simplified Arabic" w:hAnsi="Simplified Arabic" w:cs="Traditional Arabic" w:hint="cs"/>
          <w:sz w:val="36"/>
          <w:szCs w:val="36"/>
          <w:rtl/>
          <w:lang w:bidi="ar-JO"/>
        </w:rPr>
        <w:lastRenderedPageBreak/>
        <w:t>محمد بن عمر بن محمد بن بدر الأندلسي، الذي عاش في إشبيلية في القرن السابع. كذلك حقق فيه "</w:t>
      </w:r>
      <w:r w:rsidRPr="00F04EE7">
        <w:rPr>
          <w:rFonts w:ascii="Simplified Arabic" w:hAnsi="Simplified Arabic" w:cs="Traditional Arabic" w:hint="cs"/>
          <w:b/>
          <w:bCs/>
          <w:sz w:val="36"/>
          <w:szCs w:val="36"/>
          <w:rtl/>
          <w:lang w:bidi="ar-JO"/>
        </w:rPr>
        <w:t>كتاب الجبر والمقابلة</w:t>
      </w:r>
      <w:r w:rsidRPr="00F04EE7">
        <w:rPr>
          <w:rFonts w:ascii="Simplified Arabic" w:hAnsi="Simplified Arabic" w:cs="Traditional Arabic" w:hint="cs"/>
          <w:sz w:val="36"/>
          <w:szCs w:val="36"/>
          <w:rtl/>
          <w:lang w:bidi="ar-JO"/>
        </w:rPr>
        <w:t xml:space="preserve">" لابن البناء المراكشي. مع تعليقات وشروح لكل منهما. </w:t>
      </w:r>
    </w:p>
    <w:p w:rsidR="003709F3" w:rsidRPr="00F04EE7" w:rsidRDefault="003709F3" w:rsidP="003709F3">
      <w:pPr>
        <w:jc w:val="lowKashida"/>
        <w:rPr>
          <w:rFonts w:ascii="Simplified Arabic" w:hAnsi="Simplified Arabic" w:cs="Traditional Arabic"/>
          <w:b/>
          <w:bCs/>
          <w:sz w:val="36"/>
          <w:szCs w:val="36"/>
          <w:rtl/>
          <w:lang w:bidi="ar-JO"/>
        </w:rPr>
      </w:pPr>
      <w:r w:rsidRPr="00F04EE7">
        <w:rPr>
          <w:rFonts w:ascii="Simplified Arabic" w:hAnsi="Simplified Arabic" w:cs="Traditional Arabic" w:hint="cs"/>
          <w:b/>
          <w:bCs/>
          <w:sz w:val="36"/>
          <w:szCs w:val="36"/>
          <w:rtl/>
          <w:lang w:bidi="ar-JO"/>
        </w:rPr>
        <w:t>في الهندسة:</w:t>
      </w:r>
    </w:p>
    <w:p w:rsidR="003709F3" w:rsidRPr="00F04EE7" w:rsidRDefault="003709F3" w:rsidP="003709F3">
      <w:pPr>
        <w:spacing w:before="120" w:after="120"/>
        <w:ind w:firstLine="423"/>
        <w:jc w:val="lowKashida"/>
        <w:rPr>
          <w:rFonts w:ascii="Simplified Arabic" w:hAnsi="Simplified Arabic" w:cs="Traditional Arabic"/>
          <w:sz w:val="36"/>
          <w:szCs w:val="36"/>
          <w:rtl/>
          <w:lang w:bidi="ar-JO"/>
        </w:rPr>
      </w:pPr>
      <w:r>
        <w:rPr>
          <w:rFonts w:ascii="Simplified Arabic" w:hAnsi="Simplified Arabic" w:cs="Traditional Arabic" w:hint="cs"/>
          <w:sz w:val="36"/>
          <w:szCs w:val="36"/>
          <w:rtl/>
          <w:lang w:bidi="ar-JO"/>
        </w:rPr>
        <w:t xml:space="preserve">حقق </w:t>
      </w:r>
      <w:proofErr w:type="spellStart"/>
      <w:r>
        <w:rPr>
          <w:rFonts w:ascii="Simplified Arabic" w:hAnsi="Simplified Arabic" w:cs="Traditional Arabic" w:hint="cs"/>
          <w:sz w:val="36"/>
          <w:szCs w:val="36"/>
          <w:rtl/>
          <w:lang w:bidi="ar-JO"/>
        </w:rPr>
        <w:t>د.</w:t>
      </w:r>
      <w:r w:rsidRPr="00F04EE7">
        <w:rPr>
          <w:rFonts w:ascii="Simplified Arabic" w:hAnsi="Simplified Arabic" w:cs="Traditional Arabic" w:hint="cs"/>
          <w:sz w:val="36"/>
          <w:szCs w:val="36"/>
          <w:rtl/>
          <w:lang w:bidi="ar-JO"/>
        </w:rPr>
        <w:t>سعيدان</w:t>
      </w:r>
      <w:proofErr w:type="spellEnd"/>
      <w:r w:rsidRPr="00F04EE7">
        <w:rPr>
          <w:rFonts w:ascii="Simplified Arabic" w:hAnsi="Simplified Arabic" w:cs="Traditional Arabic" w:hint="cs"/>
          <w:sz w:val="36"/>
          <w:szCs w:val="36"/>
          <w:rtl/>
          <w:lang w:bidi="ar-JO"/>
        </w:rPr>
        <w:t xml:space="preserve"> في الهندسة عدة أعمال؛ قد يكون أهمها ما نشر بعنوان "</w:t>
      </w:r>
      <w:r w:rsidRPr="00F04EE7">
        <w:rPr>
          <w:rFonts w:ascii="Simplified Arabic" w:hAnsi="Simplified Arabic" w:cs="Traditional Arabic" w:hint="cs"/>
          <w:b/>
          <w:bCs/>
          <w:sz w:val="36"/>
          <w:szCs w:val="36"/>
          <w:rtl/>
          <w:lang w:bidi="ar-JO"/>
        </w:rPr>
        <w:t xml:space="preserve">هندسة </w:t>
      </w:r>
      <w:proofErr w:type="spellStart"/>
      <w:r w:rsidRPr="00F04EE7">
        <w:rPr>
          <w:rFonts w:ascii="Simplified Arabic" w:hAnsi="Simplified Arabic" w:cs="Traditional Arabic" w:hint="cs"/>
          <w:b/>
          <w:bCs/>
          <w:sz w:val="36"/>
          <w:szCs w:val="36"/>
          <w:rtl/>
          <w:lang w:bidi="ar-JO"/>
        </w:rPr>
        <w:t>أقليدس</w:t>
      </w:r>
      <w:proofErr w:type="spellEnd"/>
      <w:r w:rsidRPr="00F04EE7">
        <w:rPr>
          <w:rFonts w:ascii="Simplified Arabic" w:hAnsi="Simplified Arabic" w:cs="Traditional Arabic" w:hint="cs"/>
          <w:b/>
          <w:bCs/>
          <w:sz w:val="36"/>
          <w:szCs w:val="36"/>
          <w:rtl/>
          <w:lang w:bidi="ar-JO"/>
        </w:rPr>
        <w:t xml:space="preserve"> بأيد عربية</w:t>
      </w:r>
      <w:r w:rsidRPr="00F04EE7">
        <w:rPr>
          <w:rFonts w:ascii="Simplified Arabic" w:hAnsi="Simplified Arabic" w:cs="Traditional Arabic" w:hint="cs"/>
          <w:sz w:val="36"/>
          <w:szCs w:val="36"/>
          <w:rtl/>
          <w:lang w:bidi="ar-JO"/>
        </w:rPr>
        <w:t xml:space="preserve">"، الذي صدر بعد وفاته بأشهر عن دار البشير في عمان. ويشمل الكتاب تحقيق مخطوطتين هما "كتاب الأصول </w:t>
      </w:r>
      <w:proofErr w:type="spellStart"/>
      <w:r w:rsidRPr="00F04EE7">
        <w:rPr>
          <w:rFonts w:ascii="Simplified Arabic" w:hAnsi="Simplified Arabic" w:cs="Traditional Arabic" w:hint="cs"/>
          <w:sz w:val="36"/>
          <w:szCs w:val="36"/>
          <w:rtl/>
          <w:lang w:bidi="ar-JO"/>
        </w:rPr>
        <w:t>لأقليدس</w:t>
      </w:r>
      <w:proofErr w:type="spellEnd"/>
      <w:r w:rsidRPr="00F04EE7">
        <w:rPr>
          <w:rFonts w:ascii="Simplified Arabic" w:hAnsi="Simplified Arabic" w:cs="Traditional Arabic" w:hint="cs"/>
          <w:sz w:val="36"/>
          <w:szCs w:val="36"/>
          <w:rtl/>
          <w:lang w:bidi="ar-JO"/>
        </w:rPr>
        <w:t xml:space="preserve">، المقالات 1-6" (النقل </w:t>
      </w:r>
      <w:proofErr w:type="spellStart"/>
      <w:r w:rsidRPr="00F04EE7">
        <w:rPr>
          <w:rFonts w:ascii="Simplified Arabic" w:hAnsi="Simplified Arabic" w:cs="Traditional Arabic" w:hint="cs"/>
          <w:sz w:val="36"/>
          <w:szCs w:val="36"/>
          <w:rtl/>
          <w:lang w:bidi="ar-JO"/>
        </w:rPr>
        <w:t>المأموني</w:t>
      </w:r>
      <w:proofErr w:type="spellEnd"/>
      <w:r w:rsidRPr="00F04EE7">
        <w:rPr>
          <w:rFonts w:ascii="Simplified Arabic" w:hAnsi="Simplified Arabic" w:cs="Traditional Arabic" w:hint="cs"/>
          <w:sz w:val="36"/>
          <w:szCs w:val="36"/>
          <w:rtl/>
          <w:lang w:bidi="ar-JO"/>
        </w:rPr>
        <w:t xml:space="preserve"> مع إضافات </w:t>
      </w:r>
      <w:proofErr w:type="spellStart"/>
      <w:r w:rsidRPr="00F04EE7">
        <w:rPr>
          <w:rFonts w:ascii="Simplified Arabic" w:hAnsi="Simplified Arabic" w:cs="Traditional Arabic" w:hint="cs"/>
          <w:sz w:val="36"/>
          <w:szCs w:val="36"/>
          <w:rtl/>
          <w:lang w:bidi="ar-JO"/>
        </w:rPr>
        <w:t>النيريزي</w:t>
      </w:r>
      <w:proofErr w:type="spellEnd"/>
      <w:r w:rsidRPr="00F04EE7">
        <w:rPr>
          <w:rFonts w:ascii="Simplified Arabic" w:hAnsi="Simplified Arabic" w:cs="Traditional Arabic" w:hint="cs"/>
          <w:sz w:val="36"/>
          <w:szCs w:val="36"/>
          <w:rtl/>
          <w:lang w:bidi="ar-JO"/>
        </w:rPr>
        <w:t xml:space="preserve">)؛ و"كتاب تجريد </w:t>
      </w:r>
      <w:proofErr w:type="spellStart"/>
      <w:r w:rsidRPr="00F04EE7">
        <w:rPr>
          <w:rFonts w:ascii="Simplified Arabic" w:hAnsi="Simplified Arabic" w:cs="Traditional Arabic" w:hint="cs"/>
          <w:sz w:val="36"/>
          <w:szCs w:val="36"/>
          <w:rtl/>
          <w:lang w:bidi="ar-JO"/>
        </w:rPr>
        <w:t>أقليدس</w:t>
      </w:r>
      <w:proofErr w:type="spellEnd"/>
      <w:r w:rsidRPr="00F04EE7">
        <w:rPr>
          <w:rFonts w:ascii="Simplified Arabic" w:hAnsi="Simplified Arabic" w:cs="Traditional Arabic" w:hint="cs"/>
          <w:sz w:val="36"/>
          <w:szCs w:val="36"/>
          <w:rtl/>
          <w:lang w:bidi="ar-JO"/>
        </w:rPr>
        <w:t>" لعلي بن أحمد النسوي. كما كتب مقدمة موجزة عن علم الهندسة قبل الإسلام، مع إشارة إلى بعض علمائها.</w:t>
      </w:r>
    </w:p>
    <w:p w:rsidR="003709F3" w:rsidRPr="00F04EE7" w:rsidRDefault="003709F3" w:rsidP="003709F3">
      <w:pPr>
        <w:spacing w:before="120" w:after="120"/>
        <w:ind w:firstLine="423"/>
        <w:jc w:val="lowKashida"/>
        <w:rPr>
          <w:rFonts w:ascii="Simplified Arabic" w:hAnsi="Simplified Arabic" w:cs="Traditional Arabic"/>
          <w:sz w:val="36"/>
          <w:szCs w:val="36"/>
          <w:rtl/>
          <w:lang w:bidi="ar-JO"/>
        </w:rPr>
      </w:pPr>
      <w:r>
        <w:rPr>
          <w:rFonts w:ascii="Simplified Arabic" w:hAnsi="Simplified Arabic" w:cs="Traditional Arabic" w:hint="cs"/>
          <w:sz w:val="36"/>
          <w:szCs w:val="36"/>
          <w:rtl/>
          <w:lang w:bidi="ar-JO"/>
        </w:rPr>
        <w:t xml:space="preserve">كما حقق </w:t>
      </w:r>
      <w:proofErr w:type="spellStart"/>
      <w:r>
        <w:rPr>
          <w:rFonts w:ascii="Simplified Arabic" w:hAnsi="Simplified Arabic" w:cs="Traditional Arabic" w:hint="cs"/>
          <w:sz w:val="36"/>
          <w:szCs w:val="36"/>
          <w:rtl/>
          <w:lang w:bidi="ar-JO"/>
        </w:rPr>
        <w:t>د.</w:t>
      </w:r>
      <w:r w:rsidRPr="00F04EE7">
        <w:rPr>
          <w:rFonts w:ascii="Simplified Arabic" w:hAnsi="Simplified Arabic" w:cs="Traditional Arabic" w:hint="cs"/>
          <w:sz w:val="36"/>
          <w:szCs w:val="36"/>
          <w:rtl/>
          <w:lang w:bidi="ar-JO"/>
        </w:rPr>
        <w:t>سعيدان</w:t>
      </w:r>
      <w:proofErr w:type="spellEnd"/>
      <w:r w:rsidRPr="00F04EE7">
        <w:rPr>
          <w:rFonts w:ascii="Simplified Arabic" w:hAnsi="Simplified Arabic" w:cs="Traditional Arabic" w:hint="cs"/>
          <w:sz w:val="36"/>
          <w:szCs w:val="36"/>
          <w:rtl/>
          <w:lang w:bidi="ar-JO"/>
        </w:rPr>
        <w:t xml:space="preserve"> ست رسائل قصيرة تهتم بتثليث الزاوية. كما حقق د. سعيدان لأبي الريحان البيروني رسالة عنوانها "تسطيح الصور وتبطيح الأكر".</w:t>
      </w:r>
    </w:p>
    <w:p w:rsidR="003709F3" w:rsidRPr="00F04EE7" w:rsidRDefault="003709F3" w:rsidP="003709F3">
      <w:pPr>
        <w:spacing w:before="120" w:after="120"/>
        <w:ind w:firstLine="42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ونشر المجلس الوطني للثقافة والفنون والآداب في الكويت، له كتاب "رسائل ابن سنان" سنة 1984م. وهو إبراهيم بن سنان بن ثابت بن قرة (296هـ/908م-335هـ/946م). </w:t>
      </w:r>
    </w:p>
    <w:p w:rsidR="003709F3" w:rsidRPr="00F04EE7" w:rsidRDefault="003709F3" w:rsidP="003709F3">
      <w:pPr>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كما أن له إسهامات مهمة في الرياضيات والعلم والفكر، نذكر منها:</w:t>
      </w:r>
    </w:p>
    <w:p w:rsidR="003709F3" w:rsidRPr="00F04EE7" w:rsidRDefault="003709F3" w:rsidP="003709F3">
      <w:pPr>
        <w:pStyle w:val="aa"/>
        <w:numPr>
          <w:ilvl w:val="0"/>
          <w:numId w:val="7"/>
        </w:numPr>
        <w:spacing w:after="160"/>
        <w:jc w:val="lowKashida"/>
        <w:rPr>
          <w:rFonts w:ascii="Simplified Arabic" w:hAnsi="Simplified Arabic" w:cs="Traditional Arabic"/>
          <w:sz w:val="36"/>
          <w:szCs w:val="36"/>
          <w:rtl/>
          <w:lang w:bidi="ar-JO"/>
        </w:rPr>
      </w:pPr>
      <w:r w:rsidRPr="00F04EE7">
        <w:rPr>
          <w:rFonts w:ascii="Simplified Arabic" w:hAnsi="Simplified Arabic" w:cs="Traditional Arabic" w:hint="cs"/>
          <w:b/>
          <w:bCs/>
          <w:sz w:val="36"/>
          <w:szCs w:val="36"/>
          <w:rtl/>
          <w:lang w:bidi="ar-JO"/>
        </w:rPr>
        <w:t>قصة الأرقام والترقيم</w:t>
      </w:r>
      <w:r w:rsidRPr="00F04EE7">
        <w:rPr>
          <w:rFonts w:ascii="Simplified Arabic" w:hAnsi="Simplified Arabic" w:cs="Traditional Arabic" w:hint="cs"/>
          <w:sz w:val="36"/>
          <w:szCs w:val="36"/>
          <w:rtl/>
          <w:lang w:bidi="ar-JO"/>
        </w:rPr>
        <w:t>، وهو كتيب يتحدث فيه عن الأرقام والأعداد والترقيم. نشرته دار الفرقان في عمان سنة 1983م.</w:t>
      </w:r>
    </w:p>
    <w:p w:rsidR="003709F3" w:rsidRPr="00F04EE7" w:rsidRDefault="003709F3" w:rsidP="003709F3">
      <w:pPr>
        <w:pStyle w:val="aa"/>
        <w:numPr>
          <w:ilvl w:val="0"/>
          <w:numId w:val="7"/>
        </w:numPr>
        <w:spacing w:after="160"/>
        <w:jc w:val="lowKashida"/>
        <w:rPr>
          <w:rFonts w:ascii="Simplified Arabic" w:hAnsi="Simplified Arabic" w:cs="Traditional Arabic"/>
          <w:sz w:val="36"/>
          <w:szCs w:val="36"/>
          <w:rtl/>
          <w:lang w:bidi="ar-JO"/>
        </w:rPr>
      </w:pPr>
      <w:r w:rsidRPr="00F04EE7">
        <w:rPr>
          <w:rFonts w:ascii="Simplified Arabic" w:hAnsi="Simplified Arabic" w:cs="Traditional Arabic" w:hint="cs"/>
          <w:b/>
          <w:bCs/>
          <w:sz w:val="36"/>
          <w:szCs w:val="36"/>
          <w:rtl/>
          <w:lang w:bidi="ar-JO"/>
        </w:rPr>
        <w:lastRenderedPageBreak/>
        <w:t>متعة التفكير</w:t>
      </w:r>
      <w:r w:rsidRPr="00F04EE7">
        <w:rPr>
          <w:rFonts w:ascii="Simplified Arabic" w:hAnsi="Simplified Arabic" w:cs="Traditional Arabic" w:hint="cs"/>
          <w:sz w:val="36"/>
          <w:szCs w:val="36"/>
          <w:rtl/>
          <w:lang w:bidi="ar-JO"/>
        </w:rPr>
        <w:t>، وهو كتيب يثير فيه حب الاستطلاع عند القارئ الذكي، بأفكار ونوادر وألغاز.</w:t>
      </w:r>
    </w:p>
    <w:p w:rsidR="003709F3" w:rsidRPr="00F04EE7" w:rsidRDefault="003709F3" w:rsidP="003709F3">
      <w:pPr>
        <w:spacing w:before="120" w:after="120"/>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ومع ان برنامج الماجستير في كلية العلوم بدأ سنة 1974م -1975م، فإن الطلاب لم يجدوا تشجيعاً للعمل مع د. سعيدان. وعمل معه في ذلك طالبان فقط، وهما (الدكتور) محمد الفيومي و(الدكتور) هارون الربضي، ولم يكملا في موضوع تحقيق الرياضيات. وأنوه إلى مشاركة د. سعيدان في كتابة فصول في عدة موسوعات تعنى بتاريخ العلوم العربية بالعربية والإنجليزية.</w:t>
      </w:r>
    </w:p>
    <w:p w:rsidR="003709F3" w:rsidRPr="00F04EE7" w:rsidRDefault="003709F3" w:rsidP="003709F3">
      <w:pPr>
        <w:spacing w:before="120" w:after="120"/>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ولقد نمي إلي أن المرحوم الدكتور أحمد سعيدان ترك وراءه أعمالاً منها تحقيقات بعضها مكتمل وبعضها لم يكتمل. وقد حاولت مع أسرته لأصل إليها ولم أفلح. </w:t>
      </w:r>
    </w:p>
    <w:p w:rsidR="003709F3" w:rsidRPr="00F04EE7" w:rsidRDefault="003709F3" w:rsidP="003709F3">
      <w:pPr>
        <w:spacing w:before="120" w:after="120"/>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وربما الجريمة التي ارتكبتها جامعتا الأردنية واليرموك، هي أنهما لم تستفيدا من وجود د. سعيدان ونشاطه، وقيمته العلمية في تحقيق التراث العلمي، فلم تنشئا مدرسة أردنية تتلمذ على يديه وتحمل الراية من بعده. </w:t>
      </w:r>
    </w:p>
    <w:p w:rsidR="003709F3" w:rsidRPr="00914638" w:rsidRDefault="003709F3">
      <w:pPr>
        <w:bidi w:val="0"/>
        <w:spacing w:after="200" w:line="276" w:lineRule="auto"/>
        <w:rPr>
          <w:rFonts w:asciiTheme="minorHAnsi" w:hAnsiTheme="minorHAnsi" w:cs="AL-Mohanad Black"/>
          <w:sz w:val="32"/>
          <w:szCs w:val="32"/>
          <w:lang w:bidi="ar-JO"/>
        </w:rPr>
      </w:pPr>
      <w:r>
        <w:rPr>
          <w:rFonts w:ascii="Traditional Arabic" w:hAnsi="Traditional Arabic" w:cs="AL-Mohanad Black"/>
          <w:sz w:val="32"/>
          <w:szCs w:val="32"/>
          <w:rtl/>
          <w:lang w:bidi="ar-JO"/>
        </w:rPr>
        <w:br w:type="page"/>
      </w:r>
    </w:p>
    <w:p w:rsidR="00D9742D" w:rsidRPr="00501241" w:rsidRDefault="00D9742D" w:rsidP="00D9742D">
      <w:pPr>
        <w:jc w:val="center"/>
        <w:rPr>
          <w:rFonts w:cs="AL-Mohanad Bold"/>
          <w:b/>
          <w:bCs/>
          <w:sz w:val="32"/>
          <w:szCs w:val="32"/>
          <w:rtl/>
          <w:lang w:bidi="ar-JO"/>
        </w:rPr>
      </w:pPr>
      <w:r w:rsidRPr="00501241">
        <w:rPr>
          <w:rFonts w:cs="AL-Mohanad Bold" w:hint="cs"/>
          <w:b/>
          <w:bCs/>
          <w:sz w:val="32"/>
          <w:szCs w:val="32"/>
          <w:rtl/>
          <w:lang w:bidi="ar-JO"/>
        </w:rPr>
        <w:lastRenderedPageBreak/>
        <w:t>الدكتور محمد سعيد النابلسي</w:t>
      </w:r>
    </w:p>
    <w:p w:rsidR="00D9742D" w:rsidRPr="00501241" w:rsidRDefault="003F03DE" w:rsidP="00A66481">
      <w:pPr>
        <w:spacing w:before="120"/>
        <w:ind w:left="3600"/>
        <w:jc w:val="center"/>
        <w:rPr>
          <w:rFonts w:cs="AL-Mohanad Bold"/>
          <w:sz w:val="28"/>
          <w:szCs w:val="28"/>
          <w:rtl/>
          <w:lang w:bidi="ar-JO"/>
        </w:rPr>
      </w:pPr>
      <w:r w:rsidRPr="00501241">
        <w:rPr>
          <w:rFonts w:cs="AL-Mohanad Bold" w:hint="cs"/>
          <w:sz w:val="28"/>
          <w:szCs w:val="28"/>
          <w:rtl/>
          <w:lang w:bidi="ar-JO"/>
        </w:rPr>
        <w:t xml:space="preserve">الأستاذ </w:t>
      </w:r>
      <w:r w:rsidR="00D9742D" w:rsidRPr="00501241">
        <w:rPr>
          <w:rFonts w:cs="AL-Mohanad Bold" w:hint="cs"/>
          <w:sz w:val="28"/>
          <w:szCs w:val="28"/>
          <w:rtl/>
          <w:lang w:bidi="ar-JO"/>
        </w:rPr>
        <w:t>الدكتور إبراهيم بدران</w:t>
      </w:r>
    </w:p>
    <w:p w:rsidR="00D9742D" w:rsidRPr="00501241" w:rsidRDefault="00D9742D" w:rsidP="00D9742D">
      <w:pPr>
        <w:ind w:left="3600"/>
        <w:jc w:val="center"/>
        <w:rPr>
          <w:rFonts w:cs="AL-Mohanad Bold"/>
          <w:sz w:val="28"/>
          <w:szCs w:val="28"/>
          <w:rtl/>
          <w:lang w:bidi="ar-JO"/>
        </w:rPr>
      </w:pPr>
      <w:r w:rsidRPr="00501241">
        <w:rPr>
          <w:rFonts w:cs="AL-Mohanad Bold" w:hint="cs"/>
          <w:sz w:val="28"/>
          <w:szCs w:val="28"/>
          <w:rtl/>
          <w:lang w:bidi="ar-JO"/>
        </w:rPr>
        <w:t>عضو مجمع اللغة العربية الأردني</w:t>
      </w:r>
    </w:p>
    <w:p w:rsidR="00D9742D" w:rsidRPr="00CC5EB7" w:rsidRDefault="00D9742D" w:rsidP="00A66481">
      <w:pPr>
        <w:spacing w:before="240" w:after="120"/>
        <w:ind w:firstLine="397"/>
        <w:jc w:val="lowKashida"/>
        <w:rPr>
          <w:rFonts w:cs="Traditional Arabic"/>
          <w:sz w:val="36"/>
          <w:szCs w:val="36"/>
          <w:rtl/>
          <w:lang w:bidi="ar-JO"/>
        </w:rPr>
      </w:pPr>
      <w:r w:rsidRPr="00CC5EB7">
        <w:rPr>
          <w:rFonts w:cs="Traditional Arabic" w:hint="cs"/>
          <w:sz w:val="36"/>
          <w:szCs w:val="36"/>
          <w:rtl/>
          <w:lang w:bidi="ar-JO"/>
        </w:rPr>
        <w:t xml:space="preserve">لا يذكر اسم الدكتور محمد سعيد النابلسي وهو من مواليد يافا عام 1928م، ومن أصول سورية إلا ويذكر معه دوره المتميز في إدارة الاقتصاد الأردني عموماً، وفي عالم النقد والتمويل والتنمية بشكل خاص. ومع أنه بدأ تعليمه في الحقوق في جامعة دمشق وحصل على درجة البكالوريوس فيها، إلا أنه تحول إلى  دراسة الاقتصاد في الماجستير والدكتوراه وعمل مدرساً لهذه المادة في جامعة دمشق لفترة قصيرة. وبعد قدومه إلى عمان عمل في البنك المركزي لفترة مديراً ومديراً تنفيذياً لدائرة الأبحاث فيه. ثم تولى بعدها منصب وزير الاقتصاد الأردني في حكومة زيد الرفاعي الأولى عام 1972م. بعد ذلك انتقل الى عالم المال والنقد فتم تعيينه محافظاً للبنك المركزي لمدة ثمانية عشر عاماً على فترتين الأولى من 1973م إلى 1985م، والثانية من 1989م إلى 1995م، قاد خلالها البنك المركزي والقطاع النقدي في الأردن بشكل متميز وبانضباط شديد ودقة متناهية واستقلالية تامة. وكان حرصه على استقرار سعر صرف الدينار وإيمانه بدور البنك المركزي في التنمية إلى جانب النقد، وإصراره على دور فاعل للحكومة في متابعة وتنظيم الشأن الاقتصادي والمالي، يمثل المؤشر الرئيسي والبوصلة الفاعلة في سياساته النقدية والتنموية. وبعد أن أنهى خدماته في البنك المركزي عمل خبير تمويل في اليونيدو لفترة قصيرة، ثم في الاسكوا، ثم خبيراً تمويلياً في القطاع الخاص إلى </w:t>
      </w:r>
      <w:r w:rsidRPr="00CC5EB7">
        <w:rPr>
          <w:rFonts w:cs="Traditional Arabic" w:hint="cs"/>
          <w:sz w:val="36"/>
          <w:szCs w:val="36"/>
          <w:rtl/>
          <w:lang w:bidi="ar-JO"/>
        </w:rPr>
        <w:lastRenderedPageBreak/>
        <w:t>أن وافته المنية في 24/7/2013 بعد حياة حافلة بالإنجازات امتدت على مدى خمسة وثمانين عاماً.</w:t>
      </w:r>
    </w:p>
    <w:p w:rsidR="00D9742D" w:rsidRPr="00CC5EB7" w:rsidRDefault="00D9742D" w:rsidP="00D9742D">
      <w:pPr>
        <w:spacing w:before="120" w:after="120"/>
        <w:ind w:firstLine="397"/>
        <w:jc w:val="lowKashida"/>
        <w:rPr>
          <w:rFonts w:cs="Traditional Arabic"/>
          <w:sz w:val="36"/>
          <w:szCs w:val="36"/>
          <w:rtl/>
          <w:lang w:bidi="ar-JO"/>
        </w:rPr>
      </w:pPr>
      <w:r w:rsidRPr="00CC5EB7">
        <w:rPr>
          <w:rFonts w:cs="Traditional Arabic" w:hint="cs"/>
          <w:sz w:val="36"/>
          <w:szCs w:val="36"/>
          <w:rtl/>
          <w:lang w:bidi="ar-JO"/>
        </w:rPr>
        <w:t xml:space="preserve">وخلافاً للكثير من العاملين في القطاعات المالية والنقدية كان الدكتور النابلسي يتمتع بشخصية محببة قريبة إلى النفس وسهلة القبول للرأي الآخر والقدرة على التفاعل مع وجهات النظر الأخرى، ولكنه كان يتسم بالحكمة في اتخاذ القرار والتأني والدقة ومتابعة التفاصيل والتأكيد دائماً على الأثر الاقتصادي للقرارات والسياسات؛ ما أعطاه مكانة متميزة في الدوائر الوطنية والدولية. وكان مهنياً وحيادياً في اتخاذ القرار إلى أبعد الحدود. وفي الوقت نفسه كان عروبياً يؤمن بالتكامل العربي ويسعى إلى تحقيقه بشتى السبل. وهذا مكنه من أن يصل الى مواقع مرموقة بين الخبراء العرب المناظرين. وكانت ثقته بنفسه وبالقدرات الشابة تدفعه إلى إتاحة الفرص لذوي الإمكانات ليتحركوا إلى الأمام ويحتلوا المراكز القيادية. وقد خرج من تلامذته الكثير من الوزراء والأمناء والمدراء العامين. وكان قيادياً دون تسلط أو جبروت يحسن القيادة في الفترات الصعبة وفي الأزمات تماماً كما يحسنها في الأيام العادية، وقد كان من أبرز الأعضاء في لجنة الأمن الاقتصادي التي كانت تتابع القضايا الاقتصادية من منظور الالتزام بالقانون والمصلحة الوطنية. وعندما وقعت الأزمة المالية عام 1988م استدعته الحكومة لاستلام زمام الأمور في البنك المركزي بعد أن كانت الحكومة نفسها قد أقالته من المنصب ذاته قبل سنتين. وكان يؤمن بالدور التنموي للبنك المركزي خلافاً لاتجاهات كثير من البنوك المركزية ولا يكتفي بالدور النقدي له. ولذا عمل </w:t>
      </w:r>
      <w:r w:rsidRPr="00CC5EB7">
        <w:rPr>
          <w:rFonts w:cs="Traditional Arabic" w:hint="cs"/>
          <w:sz w:val="36"/>
          <w:szCs w:val="36"/>
          <w:rtl/>
          <w:lang w:bidi="ar-JO"/>
        </w:rPr>
        <w:lastRenderedPageBreak/>
        <w:t>بقوة على المساعدة في إنشاء العديد من المؤسسات والشركات ذات العلاقة بالتنمية مثل المؤسسة الأردنية للاستثمار وبنك الإسكان وإنشاء صندوق سيادي لمؤسسة التقاعد لتستثمر أموالها داخل الاردن وليس خارجه. كما كان يؤمن بدور البنك المركزي في المساهمة في حل المشكلات القطاعية. فكان يساعد بقوة على تدبير التمويل اللازم لمؤسسات الإقراض المتخصصة مثل مؤسسة الإقراض الزراعي. وكان دوره بارزاً في إنشاء السوق المالي (البورصة) ليكون السوق المالي الأردني الثالث في العالم العربي بعد مصر ولبنان. وعندما انعقد مؤتمر القمة العربي في عمان عام 1980م، كان الدكتور محمد سعيد النابلسي واحداً من عشرين شخصية عربية صاغت الوثائق الاقتصادية للمؤتمر. وكان إيمانه بالتكامل العربي يدفعه إلى اقتناص أي فرصة لتعزيز التكامل والتعاون الاقتصادي بين أي شركاء عرب.</w:t>
      </w:r>
    </w:p>
    <w:p w:rsidR="00D9742D" w:rsidRPr="00CC5EB7" w:rsidRDefault="00D9742D" w:rsidP="00D9742D">
      <w:pPr>
        <w:spacing w:before="120" w:after="120"/>
        <w:ind w:firstLine="397"/>
        <w:jc w:val="lowKashida"/>
        <w:rPr>
          <w:rFonts w:cs="Traditional Arabic"/>
          <w:sz w:val="36"/>
          <w:szCs w:val="36"/>
          <w:rtl/>
          <w:lang w:bidi="ar-JO"/>
        </w:rPr>
      </w:pPr>
      <w:r w:rsidRPr="00CC5EB7">
        <w:rPr>
          <w:rFonts w:cs="Traditional Arabic" w:hint="cs"/>
          <w:sz w:val="36"/>
          <w:szCs w:val="36"/>
          <w:rtl/>
          <w:lang w:bidi="ar-JO"/>
        </w:rPr>
        <w:t xml:space="preserve">عرفت الدكتور محمد سعيد النابلسي شخصياً في أوائل الثمانينيات حين كنت أميناً عاماً لوزارة الصناعة والتجارة ثم أميناً عاما لوزارة الطاقة. وكثيراً ما كنت أبعث إليه ببعض الآراء والمقترحات التي كان يتقبلها بصدر رحب حتى لو كانت تحمل بعض النقد هنا وهناك. وعرفت الجانب اللغوي والأدبي لديه حين تشرفت بعضوية مجمع اللغة العربية في عام 1983م. ومع أن ظروف عمله من جهة وصحته من جهة أخرى لم تكن تسمح له بالمواظبة على حضور جميع اجتماعات المجمع بسبب الأدراج الطويلة وعدم وجود مصعد في مبنى المجمع، إلا أن اهتمامه وحرصه على الحضور والمشاركة بفعالية كان بارزاً ومحل تقدير. وبقدر ما كان ضليعاً في المسائل المالية </w:t>
      </w:r>
      <w:r w:rsidRPr="00CC5EB7">
        <w:rPr>
          <w:rFonts w:cs="Traditional Arabic" w:hint="cs"/>
          <w:sz w:val="36"/>
          <w:szCs w:val="36"/>
          <w:rtl/>
          <w:lang w:bidi="ar-JO"/>
        </w:rPr>
        <w:lastRenderedPageBreak/>
        <w:t xml:space="preserve">والاقتصادية عن معرفة واقتدار بقدر ما كانت مداخلاته في نقاشات المجمع تكشف عن اهتمام عميق باللغة والتمكن منها والاهتمام بمستقبلها. ولعل ذلك الاهتمام يعود في أحد جوانبه إلى حرصه الشديد على الدقة في التعبير والوضوح في المعنى انطلاقاً من حسه القانوني </w:t>
      </w:r>
      <w:proofErr w:type="spellStart"/>
      <w:r w:rsidRPr="00CC5EB7">
        <w:rPr>
          <w:rFonts w:cs="Traditional Arabic" w:hint="cs"/>
          <w:sz w:val="36"/>
          <w:szCs w:val="36"/>
          <w:rtl/>
          <w:lang w:bidi="ar-JO"/>
        </w:rPr>
        <w:t>ومهنيته</w:t>
      </w:r>
      <w:proofErr w:type="spellEnd"/>
      <w:r w:rsidRPr="00CC5EB7">
        <w:rPr>
          <w:rFonts w:cs="Traditional Arabic" w:hint="cs"/>
          <w:sz w:val="36"/>
          <w:szCs w:val="36"/>
          <w:rtl/>
          <w:lang w:bidi="ar-JO"/>
        </w:rPr>
        <w:t xml:space="preserve"> في النقد والمال. </w:t>
      </w:r>
    </w:p>
    <w:p w:rsidR="00D9742D" w:rsidRPr="00CC5EB7" w:rsidRDefault="00D9742D" w:rsidP="00D9742D">
      <w:pPr>
        <w:spacing w:before="120" w:after="120"/>
        <w:ind w:firstLine="397"/>
        <w:jc w:val="lowKashida"/>
        <w:rPr>
          <w:rFonts w:cs="Traditional Arabic"/>
          <w:sz w:val="36"/>
          <w:szCs w:val="36"/>
          <w:rtl/>
          <w:lang w:bidi="ar-JO"/>
        </w:rPr>
      </w:pPr>
      <w:r w:rsidRPr="00CC5EB7">
        <w:rPr>
          <w:rFonts w:cs="Traditional Arabic" w:hint="cs"/>
          <w:sz w:val="36"/>
          <w:szCs w:val="36"/>
          <w:rtl/>
          <w:lang w:bidi="ar-JO"/>
        </w:rPr>
        <w:t>كان محمد سعيد النابلسي هادئاً ورزيناً وفي الوقت عينه متواضعاً ودوداً يفيض قلبه بالمشاعر الإنسانية. وكان يشعر بآلام الآخرين وخاصة البؤساء منهم. فكان يقدم المساعدات من ماله الخاص عن طيب خاطر ورغبة في المساعدة. ولم تستطع مهنته كمصرفي وخبير تمويل واقتصادي تنموي أن تحوله إلى محب للمال وأسير له. بل كان راضياً بما وصل إليه من مواقع تمكنه من خدمة بلده ومجتمعه. ولكنه لم يكن ليجلس ساكناً في بيته حين يكون خارج العمل العام. فقد كان شغفه بالعمل وتوظيف ما لديه من وقت وخبرة في خدمة المؤسسات المالية كبيراً. فكان مستشاراً للعديد من المؤسسات. كما أنشأ مع شركاء شركات مالية واستثمارية متعددة. توفي- رحمه الله- وراتبه التقاعدي ثلاثمئة وخمسون ديناراً. وحين وقعت الأزمة المالية النقدية في الأردن عام 1988م، وكان يشغل آنذاك منصب خبير في الصندوق العربي للتنمية الاقتصادية والاجتماعية في الكويت تم استدعاؤه لقيادة البنك المركزي، فلم يتردد لحظة أن يترك موقع الخبير المالي بكل المغريات المالية ليتولى استلام الدفة النقدية من جديد، وقد نجح في ذلك بشكل ملفت للنظر.</w:t>
      </w:r>
    </w:p>
    <w:p w:rsidR="00A66481" w:rsidRDefault="00D9742D" w:rsidP="00D9742D">
      <w:pPr>
        <w:spacing w:before="120" w:after="120"/>
        <w:ind w:firstLine="397"/>
        <w:jc w:val="lowKashida"/>
        <w:rPr>
          <w:rFonts w:cs="Traditional Arabic"/>
          <w:sz w:val="36"/>
          <w:szCs w:val="36"/>
          <w:lang w:bidi="ar-JO"/>
        </w:rPr>
      </w:pPr>
      <w:r w:rsidRPr="00CC5EB7">
        <w:rPr>
          <w:rFonts w:cs="Traditional Arabic" w:hint="cs"/>
          <w:sz w:val="36"/>
          <w:szCs w:val="36"/>
          <w:rtl/>
          <w:lang w:bidi="ar-JO"/>
        </w:rPr>
        <w:lastRenderedPageBreak/>
        <w:t xml:space="preserve">لقد كانت ثقة الدكتور محمد سعيد النابلسي بنفسه مصدراً من مصادر قوته. فرغم المشقة الحركية التي كان يعاني منها إلا أن خبرته وسداد رأيه </w:t>
      </w:r>
      <w:proofErr w:type="spellStart"/>
      <w:r w:rsidRPr="00CC5EB7">
        <w:rPr>
          <w:rFonts w:cs="Traditional Arabic" w:hint="cs"/>
          <w:sz w:val="36"/>
          <w:szCs w:val="36"/>
          <w:rtl/>
          <w:lang w:bidi="ar-JO"/>
        </w:rPr>
        <w:t>ومهنيته</w:t>
      </w:r>
      <w:proofErr w:type="spellEnd"/>
      <w:r w:rsidRPr="00CC5EB7">
        <w:rPr>
          <w:rFonts w:cs="Traditional Arabic" w:hint="cs"/>
          <w:sz w:val="36"/>
          <w:szCs w:val="36"/>
          <w:rtl/>
          <w:lang w:bidi="ar-JO"/>
        </w:rPr>
        <w:t xml:space="preserve"> واقتحامه مجالات العمل المختلفة، كل ذلك أعطاه المكانة المرموقة المتميزة على المستوى الوطني والعربي والدولي. فكان يشار إليه بالبنان كواحد من أبرز الشخصيات العربية في شؤون النقد والمال والاقتصاد.</w:t>
      </w:r>
    </w:p>
    <w:p w:rsidR="00A66481" w:rsidRDefault="00A66481">
      <w:pPr>
        <w:bidi w:val="0"/>
        <w:spacing w:after="200" w:line="276" w:lineRule="auto"/>
        <w:rPr>
          <w:rFonts w:cs="Traditional Arabic"/>
          <w:sz w:val="36"/>
          <w:szCs w:val="36"/>
          <w:lang w:bidi="ar-JO"/>
        </w:rPr>
      </w:pPr>
      <w:r>
        <w:rPr>
          <w:rFonts w:cs="Traditional Arabic"/>
          <w:sz w:val="36"/>
          <w:szCs w:val="36"/>
          <w:lang w:bidi="ar-JO"/>
        </w:rPr>
        <w:br w:type="page"/>
      </w:r>
    </w:p>
    <w:p w:rsidR="00D9742D" w:rsidRPr="00CC5EB7" w:rsidRDefault="00D9742D" w:rsidP="00D9742D">
      <w:pPr>
        <w:spacing w:before="120" w:after="120"/>
        <w:ind w:firstLine="397"/>
        <w:jc w:val="lowKashida"/>
        <w:rPr>
          <w:rFonts w:cs="Traditional Arabic"/>
          <w:sz w:val="36"/>
          <w:szCs w:val="36"/>
          <w:lang w:bidi="ar-JO"/>
        </w:rPr>
      </w:pPr>
    </w:p>
    <w:p w:rsidR="00D9742D" w:rsidRPr="00FC0764" w:rsidRDefault="00D9742D" w:rsidP="00D9742D">
      <w:pPr>
        <w:bidi w:val="0"/>
        <w:spacing w:after="200" w:line="276" w:lineRule="auto"/>
        <w:rPr>
          <w:rFonts w:asciiTheme="minorHAnsi" w:hAnsiTheme="minorHAnsi" w:cs="AL-Mohanad Black"/>
          <w:b/>
          <w:bCs/>
          <w:sz w:val="32"/>
          <w:szCs w:val="32"/>
          <w:lang w:bidi="ar-JO"/>
        </w:rPr>
      </w:pPr>
      <w:r>
        <w:rPr>
          <w:rFonts w:ascii="Simplified Arabic" w:hAnsi="Simplified Arabic" w:cs="AL-Mohanad Black"/>
          <w:b/>
          <w:bCs/>
          <w:sz w:val="32"/>
          <w:szCs w:val="32"/>
          <w:rtl/>
          <w:lang w:bidi="ar-JO"/>
        </w:rPr>
        <w:br w:type="page"/>
      </w:r>
    </w:p>
    <w:p w:rsidR="00D9742D" w:rsidRPr="00501241" w:rsidRDefault="00D9742D" w:rsidP="00D9742D">
      <w:pPr>
        <w:spacing w:before="120" w:after="120"/>
        <w:ind w:firstLine="282"/>
        <w:jc w:val="center"/>
        <w:rPr>
          <w:rFonts w:ascii="AAA GoldenLotus" w:hAnsi="AAA GoldenLotus" w:cs="AL-Mohanad Bold"/>
          <w:b/>
          <w:bCs/>
          <w:color w:val="000000"/>
          <w:sz w:val="32"/>
          <w:szCs w:val="32"/>
          <w:rtl/>
        </w:rPr>
      </w:pPr>
      <w:r w:rsidRPr="00501241">
        <w:rPr>
          <w:rFonts w:ascii="AAA GoldenLotus" w:hAnsi="AAA GoldenLotus" w:cs="AL-Mohanad Bold"/>
          <w:b/>
          <w:bCs/>
          <w:color w:val="000000"/>
          <w:sz w:val="32"/>
          <w:szCs w:val="32"/>
          <w:rtl/>
        </w:rPr>
        <w:lastRenderedPageBreak/>
        <w:t>الأستاذ ذوقان الهنداوي</w:t>
      </w:r>
    </w:p>
    <w:p w:rsidR="00D9742D" w:rsidRPr="00501241" w:rsidRDefault="00D9742D" w:rsidP="00D9742D">
      <w:pPr>
        <w:spacing w:before="240" w:after="120"/>
        <w:ind w:left="2002" w:firstLine="284"/>
        <w:jc w:val="center"/>
        <w:rPr>
          <w:rFonts w:ascii="AAA GoldenLotus" w:hAnsi="AAA GoldenLotus" w:cs="AL-Mohanad Bold"/>
          <w:color w:val="000000"/>
          <w:sz w:val="28"/>
          <w:szCs w:val="28"/>
          <w:rtl/>
        </w:rPr>
      </w:pPr>
      <w:r w:rsidRPr="00501241">
        <w:rPr>
          <w:rFonts w:ascii="AAA GoldenLotus" w:hAnsi="AAA GoldenLotus" w:cs="AL-Mohanad Bold" w:hint="cs"/>
          <w:color w:val="000000"/>
          <w:sz w:val="28"/>
          <w:szCs w:val="28"/>
          <w:rtl/>
        </w:rPr>
        <w:t>الأستاذ الدكتور محمد حمدان</w:t>
      </w:r>
    </w:p>
    <w:p w:rsidR="00D9742D" w:rsidRPr="00501241" w:rsidRDefault="00D9742D" w:rsidP="00D9742D">
      <w:pPr>
        <w:spacing w:before="120" w:after="120"/>
        <w:ind w:left="2004" w:firstLine="282"/>
        <w:jc w:val="center"/>
        <w:rPr>
          <w:rFonts w:ascii="AAA GoldenLotus" w:hAnsi="AAA GoldenLotus" w:cs="AL-Mohanad Bold"/>
          <w:color w:val="000000"/>
          <w:sz w:val="28"/>
          <w:szCs w:val="28"/>
          <w:rtl/>
        </w:rPr>
      </w:pPr>
      <w:r w:rsidRPr="00501241">
        <w:rPr>
          <w:rFonts w:ascii="AAA GoldenLotus" w:hAnsi="AAA GoldenLotus" w:cs="AL-Mohanad Bold" w:hint="cs"/>
          <w:color w:val="000000"/>
          <w:sz w:val="28"/>
          <w:szCs w:val="28"/>
          <w:rtl/>
        </w:rPr>
        <w:t>عضو مجمع اللغة العربية الأردني</w:t>
      </w:r>
    </w:p>
    <w:p w:rsidR="00D9742D" w:rsidRPr="00065DC2" w:rsidRDefault="00D9742D" w:rsidP="00A66481">
      <w:pPr>
        <w:spacing w:before="240"/>
        <w:ind w:firstLine="284"/>
        <w:jc w:val="lowKashida"/>
        <w:rPr>
          <w:rFonts w:ascii="AAA GoldenLotus" w:hAnsi="AAA GoldenLotus" w:cs="Traditional Arabic"/>
          <w:color w:val="000000"/>
          <w:sz w:val="36"/>
          <w:szCs w:val="36"/>
          <w:shd w:val="clear" w:color="auto" w:fill="FFFFFF"/>
        </w:rPr>
      </w:pPr>
      <w:r w:rsidRPr="00065DC2">
        <w:rPr>
          <w:rFonts w:ascii="AAA GoldenLotus" w:hAnsi="AAA GoldenLotus" w:cs="Traditional Arabic"/>
          <w:color w:val="000000"/>
          <w:sz w:val="36"/>
          <w:szCs w:val="36"/>
          <w:shd w:val="clear" w:color="auto" w:fill="FFFFFF"/>
          <w:rtl/>
        </w:rPr>
        <w:t>على الرغم من الألقاب الرفيعة التي حملها أثناء مسيرته العملية، كما سوف نورد أدناه، ظل اللقب المحبب إلى عقله وقلبه ووجدانه هو لقب الأستاذ أي المعلم لأنه بدأ حياته معلماً وأحب هذه المهنة، وأكد دوماً اعتزازه بها. لقد كان الأستاذ ذوقان الهنداوي معلماً ناجحاً ومربياً خبيراً لإعداد المعلمين لمهنة التعليم من خلال أدائه التربوي والإداري المتميز في دور المعلمين. وكما أحب مهنة التعليم أحب بالقَدْر نفسه اللغة العربية، إذ كان من التربويين الذين لا يتحدثون إلا باللغة العربية السليمة، وكان يدعو زملاءه المدرسين بجميع تخصصاتهم أن يستخدموا اللغة العربية السليمة في تدريسهم. وكان هذا كله يأتي انطلاقاً من إيمانه العميق بضرورة المحافظة على اللغة العربية وتعزيز مكانتها في جميع المؤسسات الوطنية، وبخاصة التربوية منها في جميع مستوياتها. وبتاريخ 26/1/1977م صدرت الإرادة الملكية السامية بتعيين الأستاذ ذوقان الهنداوي عضواً في مجمع اللغة العربية الأردني، وظل يحمل هذه العضوية حتى وفاته بتاريخ 2/7/2005م.</w:t>
      </w:r>
    </w:p>
    <w:p w:rsidR="00D9742D" w:rsidRPr="00065DC2" w:rsidRDefault="00D9742D" w:rsidP="00D9742D">
      <w:pPr>
        <w:spacing w:before="120"/>
        <w:ind w:firstLine="282"/>
        <w:jc w:val="lowKashida"/>
        <w:rPr>
          <w:rFonts w:ascii="AAA GoldenLotus" w:hAnsi="AAA GoldenLotus" w:cs="Traditional Arabic"/>
          <w:color w:val="000000"/>
          <w:sz w:val="36"/>
          <w:szCs w:val="36"/>
          <w:shd w:val="clear" w:color="auto" w:fill="FFFFFF"/>
          <w:rtl/>
        </w:rPr>
      </w:pPr>
      <w:r w:rsidRPr="00065DC2">
        <w:rPr>
          <w:rFonts w:ascii="AAA GoldenLotus" w:hAnsi="AAA GoldenLotus" w:cs="Traditional Arabic"/>
          <w:color w:val="000000"/>
          <w:sz w:val="36"/>
          <w:szCs w:val="36"/>
          <w:shd w:val="clear" w:color="auto" w:fill="FFFFFF"/>
          <w:rtl/>
        </w:rPr>
        <w:t>ولد</w:t>
      </w:r>
      <w:r w:rsidRPr="00065DC2">
        <w:rPr>
          <w:rFonts w:ascii="AAA GoldenLotus" w:hAnsi="AAA GoldenLotus" w:cs="Traditional Arabic"/>
          <w:color w:val="000000"/>
          <w:sz w:val="36"/>
          <w:szCs w:val="36"/>
          <w:shd w:val="clear" w:color="auto" w:fill="FFFFFF"/>
          <w:rtl/>
          <w:lang w:bidi="ar-JO"/>
        </w:rPr>
        <w:t xml:space="preserve"> الأستاذ</w:t>
      </w:r>
      <w:r w:rsidRPr="00065DC2">
        <w:rPr>
          <w:rFonts w:ascii="AAA GoldenLotus" w:hAnsi="AAA GoldenLotus" w:cs="Traditional Arabic"/>
          <w:color w:val="000000"/>
          <w:sz w:val="36"/>
          <w:szCs w:val="36"/>
          <w:shd w:val="clear" w:color="auto" w:fill="FFFFFF"/>
          <w:rtl/>
        </w:rPr>
        <w:t xml:space="preserve"> ذوقان الهنداوي في عام (1927م) في بلدة النعيمة بمحافظة إربد. وبعد أن أتم دراسته الابتدائية في مدرسة النعيمة التحق بمدرسة إربد الثانوية حتى الصف الثامن. وبعد إنهائه هذه المرحلة الدراسية عام (1943م)، </w:t>
      </w:r>
      <w:r w:rsidRPr="00065DC2">
        <w:rPr>
          <w:rFonts w:ascii="AAA GoldenLotus" w:hAnsi="AAA GoldenLotus" w:cs="Traditional Arabic"/>
          <w:color w:val="000000"/>
          <w:sz w:val="36"/>
          <w:szCs w:val="36"/>
          <w:shd w:val="clear" w:color="auto" w:fill="FFFFFF"/>
          <w:rtl/>
        </w:rPr>
        <w:lastRenderedPageBreak/>
        <w:t>وكان الأول على صفه، وقع عليه الاختيار كمبعوث على نفقة الحكومة إلى الكلية العربية في القدس. وبعد أن أنهى الهنداوي الدراسة فيها عام (1947م)، أوفدته وزارة التربية والتعليم في بعثة دراسية لدراسة التاريخ في جامعة القاهرة، التي كانت تعرف باسم جامعة فؤاد الأول آن ذاك. وكانت من الجامعات المرموقة على المستوى العربي والعالمي.</w:t>
      </w:r>
    </w:p>
    <w:p w:rsidR="00D9742D" w:rsidRPr="00065DC2" w:rsidRDefault="00D9742D" w:rsidP="00D9742D">
      <w:pPr>
        <w:spacing w:before="120"/>
        <w:ind w:firstLine="282"/>
        <w:jc w:val="lowKashida"/>
        <w:rPr>
          <w:rFonts w:ascii="AAA GoldenLotus" w:hAnsi="AAA GoldenLotus" w:cs="Traditional Arabic"/>
          <w:color w:val="000000"/>
          <w:sz w:val="36"/>
          <w:szCs w:val="36"/>
          <w:shd w:val="clear" w:color="auto" w:fill="FFFFFF"/>
          <w:rtl/>
        </w:rPr>
      </w:pPr>
      <w:r w:rsidRPr="00065DC2">
        <w:rPr>
          <w:rFonts w:ascii="AAA GoldenLotus" w:hAnsi="AAA GoldenLotus" w:cs="Traditional Arabic"/>
          <w:color w:val="000000"/>
          <w:sz w:val="36"/>
          <w:szCs w:val="36"/>
          <w:shd w:val="clear" w:color="auto" w:fill="FFFFFF"/>
          <w:rtl/>
        </w:rPr>
        <w:t>عاد الهنداوي من القاهرة إلى الأردن عام (1950م) بعد حصوله على شهادة البكالوريوس في التاريخ، وكان حينئذٍ من الجامعيين القلائل في الأردن. وقد تم تعيينه معلماً في مدرسة الكرك ثم معلماً في إربد، ثم نُقل إلى عمان لشغل وظيفة مساعد مفتش في الوزارة، ومديراً لمكتب الوزير، الذي كلفه بمهام عدّة شملت مسؤوليات إدارية متعددة. وفي منتصف الخمسينيات تم ابتعاث الأستاذ ذوقان الهنداوي إلى جامعة ميريلاند في الولايات المتحدة الأمريكية التي حصل منها على درجة الماجستير في التربية. وبعد عودته من الولايات المتحدة الأمريكية، عمل مديراً لدار المعلمين الريفية في بيت حنينا في القدس لمدة خمس سنوات.</w:t>
      </w:r>
    </w:p>
    <w:p w:rsidR="00D9742D" w:rsidRPr="00065DC2" w:rsidRDefault="00D9742D" w:rsidP="00D9742D">
      <w:pPr>
        <w:spacing w:before="120"/>
        <w:ind w:firstLine="282"/>
        <w:jc w:val="lowKashida"/>
        <w:rPr>
          <w:rFonts w:ascii="AAA GoldenLotus" w:hAnsi="AAA GoldenLotus" w:cs="Traditional Arabic"/>
          <w:color w:val="000000"/>
          <w:sz w:val="36"/>
          <w:szCs w:val="36"/>
          <w:shd w:val="clear" w:color="auto" w:fill="FFFFFF"/>
          <w:rtl/>
        </w:rPr>
      </w:pPr>
      <w:r w:rsidRPr="00065DC2">
        <w:rPr>
          <w:rFonts w:ascii="AAA GoldenLotus" w:hAnsi="AAA GoldenLotus" w:cs="Traditional Arabic"/>
          <w:color w:val="000000"/>
          <w:sz w:val="36"/>
          <w:szCs w:val="36"/>
          <w:shd w:val="clear" w:color="auto" w:fill="FFFFFF"/>
          <w:rtl/>
        </w:rPr>
        <w:t>في عام (1962م)، عين الأستاذ ذوقان الهنداوي مديراً لدائرة الشؤون الاجتماعية في وكالة غوث وتشغيل اللاجئين الفلسطينيين، ثم عُين عام (1964م) ملحقاً ثقافياً في القاهرة، وعاد بعدها إلى عمان في العام نفسه ليشغل وظيفة وكيل وزارة الإعلام. وفي عام (1965م) تم اختياره ليشغل منصب وزير الإعلام، ثم وزير التربية والتعليم.</w:t>
      </w:r>
    </w:p>
    <w:p w:rsidR="00D9742D" w:rsidRPr="00065DC2" w:rsidRDefault="00D9742D" w:rsidP="00D9742D">
      <w:pPr>
        <w:spacing w:before="120"/>
        <w:ind w:firstLine="282"/>
        <w:jc w:val="lowKashida"/>
        <w:rPr>
          <w:rFonts w:ascii="AAA GoldenLotus" w:hAnsi="AAA GoldenLotus" w:cs="Traditional Arabic"/>
          <w:color w:val="000000"/>
          <w:sz w:val="36"/>
          <w:szCs w:val="36"/>
          <w:rtl/>
          <w:lang w:bidi="ar-JO"/>
        </w:rPr>
      </w:pPr>
      <w:r w:rsidRPr="00065DC2">
        <w:rPr>
          <w:rFonts w:ascii="AAA GoldenLotus" w:hAnsi="AAA GoldenLotus" w:cs="Traditional Arabic"/>
          <w:color w:val="000000"/>
          <w:sz w:val="36"/>
          <w:szCs w:val="36"/>
          <w:shd w:val="clear" w:color="auto" w:fill="FFFFFF"/>
          <w:rtl/>
        </w:rPr>
        <w:lastRenderedPageBreak/>
        <w:t>تولى الأستاذ ذوقان الهنداوي حقيبة التربية والتعليم أربع عشرة مرة في الفترة الممتدة بين عامي (1965م و1993م). وقد عمل في جميع فترات توليه الوزارة على النهوض بمسيرة التربية والتعليم بجميع محاورها، وذلك انطلاقاً من خبرته المعمقة وتجربته الثرية في العمل التربوي بجميع مستوياته، إذ كان وزيراً يتميز بأنه "ابن وزارة التربية والتعليم". ولقد عمل على تحسين البيئة التعليمية من حيث إنشاء المدارس الحديثة، كما ركز على تطوير التشريعات المتعلقة بالمعلم من حيث تأهيله ورعايته وتوفير أفضل الظروف الوظيفية له؛ مما كان له الأثر الأكبر في تعزيز أداء المعلمين وانتمائهم واعتزازهم بمهنتهم، وبالتالي تميز أداء طلبتهم</w:t>
      </w:r>
      <w:r w:rsidRPr="00065DC2">
        <w:rPr>
          <w:rFonts w:ascii="AAA GoldenLotus" w:hAnsi="AAA GoldenLotus" w:cs="Traditional Arabic"/>
          <w:color w:val="000000"/>
          <w:sz w:val="36"/>
          <w:szCs w:val="36"/>
          <w:shd w:val="clear" w:color="auto" w:fill="FFFFFF"/>
          <w:rtl/>
          <w:lang w:bidi="ar-JO"/>
        </w:rPr>
        <w:t xml:space="preserve">. </w:t>
      </w:r>
      <w:r w:rsidRPr="00065DC2">
        <w:rPr>
          <w:rFonts w:ascii="AAA GoldenLotus" w:hAnsi="AAA GoldenLotus" w:cs="Traditional Arabic"/>
          <w:color w:val="000000"/>
          <w:sz w:val="36"/>
          <w:szCs w:val="36"/>
          <w:rtl/>
        </w:rPr>
        <w:t xml:space="preserve">وكونه وزيراً للتربية والتعليم، كان الأستاذ ذوقان </w:t>
      </w:r>
      <w:r w:rsidRPr="00065DC2">
        <w:rPr>
          <w:rFonts w:ascii="AAA GoldenLotus" w:hAnsi="AAA GoldenLotus" w:cs="Traditional Arabic"/>
          <w:color w:val="000000"/>
          <w:sz w:val="36"/>
          <w:szCs w:val="36"/>
          <w:rtl/>
          <w:lang w:bidi="ar-JO"/>
        </w:rPr>
        <w:t>رئيساً للجنة الوطنية الأردنية للتربية والثقافة والعلوم. وبهذه الصفة، مثل الأردن في اجتماعات منظمة اليونسكو، حيث قدم العديد من الاقتراحات والتوصيات حول ضرورة المحافظة على التراث المقدّس الإسلامي والمسيحي والإنساني في القدس المحتلة بالإضافة إلى كتابة حول "القضية الفلسطينية"، نشر الأستاذ ذوقان الهنداوي عدداً من البحوث القيمة ومن أهمها بحثه المعنون "الأسس التي ينبغي مراعاتها عند وضع مناهج العلوم الاجتماعية للمرحلة الابتدائية". وللأستاذ ذوقان الهنداوي مقالات تربوية عدّة منشورة في مجلة "رسالة المعلم".</w:t>
      </w:r>
    </w:p>
    <w:p w:rsidR="00D9742D" w:rsidRPr="00065DC2" w:rsidRDefault="00D9742D" w:rsidP="00D9742D">
      <w:pPr>
        <w:spacing w:before="120"/>
        <w:ind w:firstLine="282"/>
        <w:jc w:val="lowKashida"/>
        <w:rPr>
          <w:rFonts w:ascii="AAA GoldenLotus" w:hAnsi="AAA GoldenLotus" w:cs="Traditional Arabic"/>
          <w:color w:val="000000"/>
          <w:sz w:val="36"/>
          <w:szCs w:val="36"/>
          <w:shd w:val="clear" w:color="auto" w:fill="FFFFFF"/>
          <w:rtl/>
          <w:lang w:bidi="ar-JO"/>
        </w:rPr>
      </w:pPr>
      <w:r w:rsidRPr="00065DC2">
        <w:rPr>
          <w:rFonts w:ascii="AAA GoldenLotus" w:hAnsi="AAA GoldenLotus" w:cs="Traditional Arabic"/>
          <w:color w:val="000000"/>
          <w:sz w:val="36"/>
          <w:szCs w:val="36"/>
          <w:shd w:val="clear" w:color="auto" w:fill="FFFFFF"/>
          <w:rtl/>
        </w:rPr>
        <w:t xml:space="preserve">في عام (1971م) عين الأستاذ الهنداوي سفيراً فوق العادة في الكويت، ثم عُين سفيرا فوق العادة في جمهورية مصر العربية عام (1977م). وفي عام (1989م) </w:t>
      </w:r>
      <w:r w:rsidRPr="00065DC2">
        <w:rPr>
          <w:rFonts w:ascii="AAA GoldenLotus" w:hAnsi="AAA GoldenLotus" w:cs="Traditional Arabic"/>
          <w:color w:val="000000"/>
          <w:sz w:val="36"/>
          <w:szCs w:val="36"/>
          <w:shd w:val="clear" w:color="auto" w:fill="FFFFFF"/>
          <w:rtl/>
          <w:lang w:bidi="ar-JO"/>
        </w:rPr>
        <w:t xml:space="preserve">عُين الأستاذ ذوقان </w:t>
      </w:r>
      <w:r w:rsidRPr="00065DC2">
        <w:rPr>
          <w:rFonts w:ascii="AAA GoldenLotus" w:hAnsi="AAA GoldenLotus" w:cs="Traditional Arabic"/>
          <w:color w:val="000000"/>
          <w:sz w:val="36"/>
          <w:szCs w:val="36"/>
          <w:shd w:val="clear" w:color="auto" w:fill="FFFFFF"/>
          <w:rtl/>
        </w:rPr>
        <w:t xml:space="preserve">الهنداوي رئيساً للديوان الملكي الهاشمي العامر </w:t>
      </w:r>
      <w:r w:rsidRPr="00065DC2">
        <w:rPr>
          <w:rFonts w:ascii="AAA GoldenLotus" w:hAnsi="AAA GoldenLotus" w:cs="Traditional Arabic"/>
          <w:color w:val="000000"/>
          <w:sz w:val="36"/>
          <w:szCs w:val="36"/>
          <w:shd w:val="clear" w:color="auto" w:fill="FFFFFF"/>
          <w:rtl/>
        </w:rPr>
        <w:lastRenderedPageBreak/>
        <w:t>تقديراً لإنجازاته الوطنية، إلا أنه في نهاية عام (1989م) رفع استقالته لجلالة الملك من رئاسة الديوان الملكي ليخوض انتخابات المجلس النيابي الحادي عشر، التي نجح فيها بجدارة مستحقًّة، كما كان أداؤه في المجلس متميزاً.</w:t>
      </w:r>
    </w:p>
    <w:p w:rsidR="00D9742D" w:rsidRPr="00065DC2" w:rsidRDefault="00D9742D" w:rsidP="00D9742D">
      <w:pPr>
        <w:spacing w:before="120"/>
        <w:ind w:firstLine="282"/>
        <w:jc w:val="lowKashida"/>
        <w:rPr>
          <w:rFonts w:ascii="AAA GoldenLotus" w:hAnsi="AAA GoldenLotus" w:cs="Traditional Arabic"/>
          <w:color w:val="000000"/>
          <w:sz w:val="36"/>
          <w:szCs w:val="36"/>
          <w:shd w:val="clear" w:color="auto" w:fill="FFFFFF"/>
          <w:rtl/>
        </w:rPr>
      </w:pPr>
      <w:r w:rsidRPr="00065DC2">
        <w:rPr>
          <w:rFonts w:ascii="AAA GoldenLotus" w:hAnsi="AAA GoldenLotus" w:cs="Traditional Arabic"/>
          <w:color w:val="000000"/>
          <w:sz w:val="36"/>
          <w:szCs w:val="36"/>
          <w:shd w:val="clear" w:color="auto" w:fill="FFFFFF"/>
          <w:rtl/>
        </w:rPr>
        <w:t>في حزيران عام (1994م) شارك في حكومة الدكتور عبدالسلام المجالي نائباً للرئيس، إلا أنه قدم استقالته من الحكومة في نهاية عام 1994. وعمل لاحقاً عضواً في مجلس الأعيان، ونائباً لرئيس المجلس ومقرراً للجنة الشؤون الخارجية فيه حتى عام (2001م).</w:t>
      </w:r>
    </w:p>
    <w:p w:rsidR="00D9742D" w:rsidRPr="00065DC2" w:rsidRDefault="00D9742D" w:rsidP="00D9742D">
      <w:pPr>
        <w:spacing w:before="120"/>
        <w:ind w:firstLine="282"/>
        <w:jc w:val="lowKashida"/>
        <w:rPr>
          <w:rStyle w:val="apple-converted-space"/>
          <w:rFonts w:ascii="AAA GoldenLotus" w:hAnsi="AAA GoldenLotus" w:cs="Traditional Arabic"/>
          <w:color w:val="000000"/>
          <w:sz w:val="36"/>
          <w:szCs w:val="36"/>
          <w:shd w:val="clear" w:color="auto" w:fill="FFFFFF"/>
          <w:rtl/>
        </w:rPr>
      </w:pPr>
      <w:r w:rsidRPr="00065DC2">
        <w:rPr>
          <w:rFonts w:ascii="AAA GoldenLotus" w:hAnsi="AAA GoldenLotus" w:cs="Traditional Arabic"/>
          <w:color w:val="000000"/>
          <w:sz w:val="36"/>
          <w:szCs w:val="36"/>
          <w:shd w:val="clear" w:color="auto" w:fill="FFFFFF"/>
          <w:rtl/>
        </w:rPr>
        <w:t>ولقد حاز الأستاذ ذوقان الهنداوي - أثناء مسيرته العملية- على عدد كبير من الأوسمة الرفيعة منها: وسام الكوكب الأردني من الدرجة الأولى، ووسام التربية الممتاز، ووسام الاستقلال الأردني، ووسام الحسين بن علي، ووشاح الملك عبدالعزيز آل سعود/ من المملكة العربية السعودية، ووسام الجمهورية من الدرجة الأولى/ من جمهورية مصر العربية، ووسام الاستحقاق السوري من الدرجة الممتازة/ من الجمهورية العربية السورية، ووسام الجمهورية التونسية من الصنف الأول/ من جمهورية تونس، وأوسمة أخرى رفيعة المستوى من كل من ألمانيا وفرنسا واليونان والباكستان والفاتيكان</w:t>
      </w:r>
      <w:r w:rsidRPr="00065DC2">
        <w:rPr>
          <w:rStyle w:val="apple-converted-space"/>
          <w:rFonts w:ascii="AAA GoldenLotus" w:hAnsi="AAA GoldenLotus" w:cs="Traditional Arabic"/>
          <w:color w:val="000000"/>
          <w:sz w:val="36"/>
          <w:szCs w:val="36"/>
          <w:shd w:val="clear" w:color="auto" w:fill="FFFFFF"/>
          <w:rtl/>
        </w:rPr>
        <w:t>.</w:t>
      </w:r>
    </w:p>
    <w:p w:rsidR="00D9742D" w:rsidRPr="00065DC2" w:rsidRDefault="00D9742D" w:rsidP="00D9742D">
      <w:pPr>
        <w:spacing w:before="120"/>
        <w:ind w:firstLine="282"/>
        <w:jc w:val="lowKashida"/>
        <w:rPr>
          <w:rFonts w:ascii="AAA GoldenLotus" w:hAnsi="AAA GoldenLotus" w:cs="Traditional Arabic"/>
          <w:color w:val="000000"/>
          <w:sz w:val="36"/>
          <w:szCs w:val="36"/>
          <w:shd w:val="clear" w:color="auto" w:fill="FFFFFF"/>
        </w:rPr>
      </w:pPr>
      <w:r w:rsidRPr="00065DC2">
        <w:rPr>
          <w:rStyle w:val="apple-converted-space"/>
          <w:rFonts w:ascii="AAA GoldenLotus" w:hAnsi="AAA GoldenLotus" w:cs="Traditional Arabic"/>
          <w:color w:val="000000"/>
          <w:sz w:val="36"/>
          <w:szCs w:val="36"/>
          <w:shd w:val="clear" w:color="auto" w:fill="FFFFFF"/>
          <w:rtl/>
        </w:rPr>
        <w:t xml:space="preserve">وقد كان الأستاذ ذوقان الهنداوي لطيفاً في تعامله مع الناس ومتفهماً لمشاكلهم وساعياً دوماً لتقديم العون والمساعدة لهم. وكان، رحمه الله، بشوشاً وهادئاً في الحديث والحوار والنقاش، مستخدماً أدوات المنطق السليم والتفكير الناقد العميق في طرح آرائه، مع تقديره واحترامه للرأي الآخر. </w:t>
      </w:r>
      <w:r w:rsidRPr="00065DC2">
        <w:rPr>
          <w:rStyle w:val="apple-converted-space"/>
          <w:rFonts w:ascii="AAA GoldenLotus" w:hAnsi="AAA GoldenLotus" w:cs="Traditional Arabic"/>
          <w:color w:val="000000"/>
          <w:sz w:val="36"/>
          <w:szCs w:val="36"/>
          <w:shd w:val="clear" w:color="auto" w:fill="FFFFFF"/>
          <w:rtl/>
        </w:rPr>
        <w:lastRenderedPageBreak/>
        <w:t>ولقد كان ذلك كله واضحاً خلال مسيرته الناجحة الموفقة في خدمة الوطن بكل استقامة وأمانة وتفانٍ وإخلاص.</w:t>
      </w:r>
    </w:p>
    <w:p w:rsidR="005B66B4" w:rsidRDefault="005B66B4">
      <w:pPr>
        <w:bidi w:val="0"/>
        <w:spacing w:after="200" w:line="276" w:lineRule="auto"/>
        <w:rPr>
          <w:rFonts w:ascii="AAA GoldenLotus" w:hAnsi="AAA GoldenLotus" w:cs="Traditional Arabic"/>
          <w:b/>
          <w:bCs/>
          <w:sz w:val="32"/>
          <w:szCs w:val="32"/>
        </w:rPr>
      </w:pPr>
      <w:r>
        <w:rPr>
          <w:rFonts w:ascii="AAA GoldenLotus" w:hAnsi="AAA GoldenLotus" w:cs="Traditional Arabic"/>
          <w:b/>
          <w:bCs/>
          <w:sz w:val="32"/>
          <w:szCs w:val="32"/>
        </w:rPr>
        <w:br w:type="page"/>
      </w:r>
    </w:p>
    <w:p w:rsidR="00B074BE" w:rsidRDefault="005B66B4">
      <w:pPr>
        <w:bidi w:val="0"/>
        <w:spacing w:after="200" w:line="276" w:lineRule="auto"/>
        <w:rPr>
          <w:rFonts w:ascii="AAA GoldenLotus" w:hAnsi="AAA GoldenLotus" w:cs="AL-Mohanad Bold"/>
          <w:sz w:val="32"/>
          <w:szCs w:val="32"/>
          <w:lang w:bidi="ar-JO"/>
        </w:rPr>
      </w:pPr>
      <w:r>
        <w:rPr>
          <w:rFonts w:ascii="AAA GoldenLotus" w:hAnsi="AAA GoldenLotus" w:cs="AL-Mohanad Bold"/>
          <w:sz w:val="32"/>
          <w:szCs w:val="32"/>
          <w:rtl/>
          <w:lang w:bidi="ar-JO"/>
        </w:rPr>
        <w:lastRenderedPageBreak/>
        <w:br w:type="page"/>
      </w:r>
    </w:p>
    <w:p w:rsidR="00720645" w:rsidRPr="00487E7C" w:rsidRDefault="00720645" w:rsidP="00A1270D">
      <w:pPr>
        <w:spacing w:after="200" w:line="276" w:lineRule="auto"/>
        <w:jc w:val="center"/>
        <w:rPr>
          <w:rFonts w:ascii="AAA GoldenLotus" w:hAnsi="AAA GoldenLotus" w:cs="AL-Mohanad Bold"/>
          <w:b/>
          <w:bCs/>
          <w:sz w:val="32"/>
          <w:szCs w:val="32"/>
          <w:rtl/>
          <w:lang w:bidi="ar-JO"/>
        </w:rPr>
      </w:pPr>
      <w:r w:rsidRPr="00487E7C">
        <w:rPr>
          <w:rFonts w:ascii="AAA GoldenLotus" w:hAnsi="AAA GoldenLotus" w:cs="AL-Mohanad Bold" w:hint="cs"/>
          <w:b/>
          <w:bCs/>
          <w:sz w:val="32"/>
          <w:szCs w:val="32"/>
          <w:rtl/>
          <w:lang w:bidi="ar-JO"/>
        </w:rPr>
        <w:lastRenderedPageBreak/>
        <w:t xml:space="preserve">الأستاذ الدكتور قنديل شاكر </w:t>
      </w:r>
    </w:p>
    <w:p w:rsidR="00720645" w:rsidRPr="006E523C" w:rsidRDefault="005C5A32" w:rsidP="005F0F75">
      <w:pPr>
        <w:ind w:left="2880"/>
        <w:jc w:val="center"/>
        <w:rPr>
          <w:rFonts w:ascii="AAA GoldenLotus" w:hAnsi="AAA GoldenLotus" w:cs="AL-Mohanad Bold"/>
          <w:sz w:val="28"/>
          <w:szCs w:val="28"/>
          <w:rtl/>
          <w:lang w:bidi="ar-JO"/>
        </w:rPr>
      </w:pPr>
      <w:r w:rsidRPr="006E523C">
        <w:rPr>
          <w:rFonts w:ascii="AAA GoldenLotus" w:hAnsi="AAA GoldenLotus" w:cs="AL-Mohanad Bold" w:hint="cs"/>
          <w:sz w:val="28"/>
          <w:szCs w:val="28"/>
          <w:rtl/>
          <w:lang w:bidi="ar-JO"/>
        </w:rPr>
        <w:t xml:space="preserve">الأستاذ </w:t>
      </w:r>
      <w:r w:rsidR="00720645" w:rsidRPr="006E523C">
        <w:rPr>
          <w:rFonts w:ascii="AAA GoldenLotus" w:hAnsi="AAA GoldenLotus" w:cs="AL-Mohanad Bold" w:hint="cs"/>
          <w:sz w:val="28"/>
          <w:szCs w:val="28"/>
          <w:rtl/>
          <w:lang w:bidi="ar-JO"/>
        </w:rPr>
        <w:t xml:space="preserve">الدكتور  أحمد شيخ </w:t>
      </w:r>
      <w:proofErr w:type="spellStart"/>
      <w:r w:rsidR="00720645" w:rsidRPr="006E523C">
        <w:rPr>
          <w:rFonts w:ascii="AAA GoldenLotus" w:hAnsi="AAA GoldenLotus" w:cs="AL-Mohanad Bold" w:hint="cs"/>
          <w:sz w:val="28"/>
          <w:szCs w:val="28"/>
          <w:rtl/>
          <w:lang w:bidi="ar-JO"/>
        </w:rPr>
        <w:t>السروجية</w:t>
      </w:r>
      <w:proofErr w:type="spellEnd"/>
    </w:p>
    <w:p w:rsidR="00720645" w:rsidRPr="006E523C" w:rsidRDefault="00720645" w:rsidP="005F0F75">
      <w:pPr>
        <w:ind w:left="2880"/>
        <w:jc w:val="center"/>
        <w:rPr>
          <w:rFonts w:ascii="AAA GoldenLotus" w:hAnsi="AAA GoldenLotus" w:cs="AL-Mohanad Bold"/>
          <w:sz w:val="28"/>
          <w:szCs w:val="28"/>
          <w:rtl/>
          <w:lang w:bidi="ar-JO"/>
        </w:rPr>
      </w:pPr>
      <w:r w:rsidRPr="006E523C">
        <w:rPr>
          <w:rFonts w:ascii="AAA GoldenLotus" w:hAnsi="AAA GoldenLotus" w:cs="AL-Mohanad Bold" w:hint="cs"/>
          <w:sz w:val="28"/>
          <w:szCs w:val="28"/>
          <w:rtl/>
          <w:lang w:bidi="ar-JO"/>
        </w:rPr>
        <w:t>عضو مجمع اللغة العربية الأردني</w:t>
      </w:r>
    </w:p>
    <w:p w:rsidR="00720645" w:rsidRDefault="00720645" w:rsidP="00720645">
      <w:pPr>
        <w:spacing w:before="120" w:line="460" w:lineRule="exact"/>
        <w:ind w:firstLine="567"/>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ولد المرحوم قنديل شاكر في خان يونس سنة 1931م، وبعد أن أنهى الدراسة الثانوية عمل لمدة عام أو عامين في التعليم التحق في كلية الطب في جامعة القاهرة. وفي عام 1956م، أبعد من الجمهورية المصرية فغادر إلى العراق حيث أنهى دراسة الطب، والتحق بعدها في الدراسات العليا في قسم الأمراض الباطنية. وبعد أن أنهى تدريبه في العراق سافر إلى إنجلترا لإكمال تخصصه في الأمراض الباطنية وأنهى ذلك بالحصول على شهادة عضوية الكلية الملكية للأطباء فكان من أوائل من حصلوا على العضوية في الأردن. وقد عاد رحمه الله للأردن في أوائل ستينيات القرن العشرين حيث عين لمدة عامين كما كان مطلوباً من الأطباء بعد عودتهم إلى الأردن، وخلال ذلك مُنح الجنسية الأردنية. وبعد تركه للخدمات الطبية الملكية افتتح عيادة خاصة في عمان فكانت من أنجح العيادات. واستمر يعمل فيها حتى تم افتتاح كلية الطب فطلب منه الدكتور عبدالسلام المجالي العمل في الكلية وأقنعه بذلك فكان أول طبيب في العلوم السريرية يعين في كلية الطب وأصبح فيما بعد رئيس قسم الأمراض الباطنية ثم نائب عميد كلية الطب. وقد أوفد في عام 1980م إلى الولايات المتحدة للتخصص في موضوع التعليم الطبي حيث حصل بعد عام على شهادة الماجستير وعاد إلى كلية الطب ليرأس مركز تنمية القوى البشرية الذي أسس حديثاً. واستطاع عقد عدة اتفاقيات مع الكليات الملكية في مختلف التخصصات، جعلت من الممكن إجراء الامتحانات للكليات المختلفة في المركز.</w:t>
      </w:r>
    </w:p>
    <w:p w:rsidR="00720645" w:rsidRDefault="00720645" w:rsidP="00720645">
      <w:pPr>
        <w:spacing w:before="120" w:line="500" w:lineRule="exact"/>
        <w:ind w:firstLine="567"/>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lastRenderedPageBreak/>
        <w:t>وقد تم تعيين الدكتور قنديل رحمه الله عضواً عاملاً في مجمع اللغة العربية الأردني حيث ترأس لجنة العلوم الصحية وأشرف بهذه الصفة على ترجمة كتاب الموجز في ممارسة الجراحة لبيلي ولاف الذي أنجز عام 1997م، بعد حوالي أربع سنوات في أربعة أجزاء.</w:t>
      </w:r>
    </w:p>
    <w:p w:rsidR="00720645" w:rsidRDefault="00720645" w:rsidP="00720645">
      <w:pPr>
        <w:spacing w:before="120" w:line="500" w:lineRule="exact"/>
        <w:ind w:firstLine="567"/>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 xml:space="preserve">الدكتور قنديل شاكر تزوج في عام 1959م، في بغداد وله أربع بنات وأربعة بنين وقد تعرض الزوجان إلى نكسة كبيرة عندما توفي أكبر </w:t>
      </w:r>
      <w:proofErr w:type="spellStart"/>
      <w:r>
        <w:rPr>
          <w:rFonts w:ascii="AAA GoldenLotus" w:hAnsi="AAA GoldenLotus" w:cs="Traditional Arabic" w:hint="cs"/>
          <w:sz w:val="36"/>
          <w:szCs w:val="36"/>
          <w:rtl/>
          <w:lang w:bidi="ar-JO"/>
        </w:rPr>
        <w:t>أبائهما</w:t>
      </w:r>
      <w:proofErr w:type="spellEnd"/>
      <w:r>
        <w:rPr>
          <w:rFonts w:ascii="AAA GoldenLotus" w:hAnsi="AAA GoldenLotus" w:cs="Traditional Arabic" w:hint="cs"/>
          <w:sz w:val="36"/>
          <w:szCs w:val="36"/>
          <w:rtl/>
          <w:lang w:bidi="ar-JO"/>
        </w:rPr>
        <w:t xml:space="preserve"> في حادثة غرق مؤسفة في بغداد، وقد احتملا هذا الحادث المؤسف بإيمانهما الرائع الذي يفوق الوصف. وقد مَنّ عليهما بمولود ذكر أسمياه عمار تيمناً باسم أكبر </w:t>
      </w:r>
      <w:proofErr w:type="spellStart"/>
      <w:r>
        <w:rPr>
          <w:rFonts w:ascii="AAA GoldenLotus" w:hAnsi="AAA GoldenLotus" w:cs="Traditional Arabic" w:hint="cs"/>
          <w:sz w:val="36"/>
          <w:szCs w:val="36"/>
          <w:rtl/>
          <w:lang w:bidi="ar-JO"/>
        </w:rPr>
        <w:t>أبائهما</w:t>
      </w:r>
      <w:proofErr w:type="spellEnd"/>
      <w:r>
        <w:rPr>
          <w:rFonts w:ascii="AAA GoldenLotus" w:hAnsi="AAA GoldenLotus" w:cs="Traditional Arabic" w:hint="cs"/>
          <w:sz w:val="36"/>
          <w:szCs w:val="36"/>
          <w:rtl/>
          <w:lang w:bidi="ar-JO"/>
        </w:rPr>
        <w:t xml:space="preserve"> المتوفى.</w:t>
      </w:r>
    </w:p>
    <w:p w:rsidR="00720645" w:rsidRDefault="00720645" w:rsidP="00720645">
      <w:pPr>
        <w:spacing w:before="120" w:line="500" w:lineRule="exact"/>
        <w:ind w:firstLine="567"/>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وكان أبو عمار مثالاً على الإيمان وقد عرف بصبره على الشدائد، وكان في كل الوظائف التي تبوأها مثالاً على الإخلاص في العمل سواء أكان هذا العمل إدارياً أو طبياً، حيث كان ينظر إليه على أنه مرجع موثوق في كل الأعمال التي قام بها.</w:t>
      </w:r>
    </w:p>
    <w:p w:rsidR="00720645" w:rsidRDefault="00720645" w:rsidP="00720645">
      <w:pPr>
        <w:spacing w:before="120" w:line="500" w:lineRule="exact"/>
        <w:ind w:firstLine="567"/>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 xml:space="preserve">وبعد حياة حافلة بكل أعمال الخير التي قام بها على خير وجه انتقل أبو عمار إلى رحمه ربه في عام 2005 رحمه الله رحمة واسعة وأسكنه فسيح جنانه مع الصدقين والشهداء. ولا يمكن في هذه العجالة المقتضبة أن نفي أبا عمار حقه، فهو أكبر من كل الكلام والوصف الذي </w:t>
      </w:r>
      <w:proofErr w:type="spellStart"/>
      <w:r>
        <w:rPr>
          <w:rFonts w:ascii="AAA GoldenLotus" w:hAnsi="AAA GoldenLotus" w:cs="Traditional Arabic" w:hint="cs"/>
          <w:sz w:val="36"/>
          <w:szCs w:val="36"/>
          <w:rtl/>
          <w:lang w:bidi="ar-JO"/>
        </w:rPr>
        <w:t>يستطيعه</w:t>
      </w:r>
      <w:proofErr w:type="spellEnd"/>
      <w:r>
        <w:rPr>
          <w:rFonts w:ascii="AAA GoldenLotus" w:hAnsi="AAA GoldenLotus" w:cs="Traditional Arabic" w:hint="cs"/>
          <w:sz w:val="36"/>
          <w:szCs w:val="36"/>
          <w:rtl/>
          <w:lang w:bidi="ar-JO"/>
        </w:rPr>
        <w:t xml:space="preserve"> أيٌّ منا أن يقدمه عن أبي عمار رحمه الله.</w:t>
      </w:r>
    </w:p>
    <w:p w:rsidR="00720645" w:rsidRDefault="00720645" w:rsidP="00720645">
      <w:pPr>
        <w:spacing w:before="120" w:line="500" w:lineRule="exact"/>
        <w:ind w:firstLine="567"/>
        <w:jc w:val="lowKashida"/>
        <w:rPr>
          <w:rFonts w:ascii="AAA GoldenLotus" w:hAnsi="AAA GoldenLotus" w:cs="Traditional Arabic"/>
          <w:sz w:val="36"/>
          <w:szCs w:val="36"/>
          <w:rtl/>
          <w:lang w:bidi="ar-JO"/>
        </w:rPr>
      </w:pPr>
    </w:p>
    <w:p w:rsidR="00720645" w:rsidRDefault="00720645" w:rsidP="00720645">
      <w:pPr>
        <w:spacing w:before="120" w:line="500" w:lineRule="exact"/>
        <w:ind w:firstLine="567"/>
        <w:jc w:val="lowKashida"/>
        <w:rPr>
          <w:rFonts w:ascii="AAA GoldenLotus" w:hAnsi="AAA GoldenLotus" w:cs="Traditional Arabic"/>
          <w:sz w:val="36"/>
          <w:szCs w:val="36"/>
          <w:rtl/>
          <w:lang w:bidi="ar-JO"/>
        </w:rPr>
      </w:pPr>
    </w:p>
    <w:p w:rsidR="005B66B4" w:rsidRPr="00487E7C" w:rsidRDefault="005B66B4" w:rsidP="005B66B4">
      <w:pPr>
        <w:spacing w:after="120"/>
        <w:jc w:val="center"/>
        <w:rPr>
          <w:rFonts w:ascii="AAA GoldenLotus" w:hAnsi="AAA GoldenLotus" w:cs="AL-Mohanad Bold"/>
          <w:b/>
          <w:bCs/>
          <w:sz w:val="32"/>
          <w:szCs w:val="32"/>
          <w:rtl/>
          <w:lang w:bidi="ar-JO"/>
        </w:rPr>
      </w:pPr>
      <w:r w:rsidRPr="00487E7C">
        <w:rPr>
          <w:rFonts w:ascii="AAA GoldenLotus" w:hAnsi="AAA GoldenLotus" w:cs="AL-Mohanad Bold" w:hint="cs"/>
          <w:b/>
          <w:bCs/>
          <w:sz w:val="32"/>
          <w:szCs w:val="32"/>
          <w:rtl/>
          <w:lang w:bidi="ar-JO"/>
        </w:rPr>
        <w:lastRenderedPageBreak/>
        <w:t>الدكتور محمود إبراهيم الأديب المجمعي</w:t>
      </w:r>
    </w:p>
    <w:p w:rsidR="005B66B4" w:rsidRPr="00CF0689" w:rsidRDefault="005C5A32" w:rsidP="006E523C">
      <w:pPr>
        <w:spacing w:before="360"/>
        <w:ind w:left="720"/>
        <w:rPr>
          <w:rFonts w:ascii="AAA GoldenLotus" w:hAnsi="AAA GoldenLotus" w:cs="AL-Mohanad Bold"/>
          <w:sz w:val="28"/>
          <w:szCs w:val="28"/>
          <w:rtl/>
          <w:lang w:bidi="ar-JO"/>
        </w:rPr>
      </w:pPr>
      <w:r w:rsidRPr="00CF0689">
        <w:rPr>
          <w:rFonts w:ascii="AAA GoldenLotus" w:hAnsi="AAA GoldenLotus" w:cs="AL-Mohanad Bold" w:hint="cs"/>
          <w:sz w:val="28"/>
          <w:szCs w:val="28"/>
          <w:rtl/>
          <w:lang w:bidi="ar-JO"/>
        </w:rPr>
        <w:t xml:space="preserve">                                                 الأستاذ </w:t>
      </w:r>
      <w:r w:rsidR="005B66B4" w:rsidRPr="00CF0689">
        <w:rPr>
          <w:rFonts w:ascii="AAA GoldenLotus" w:hAnsi="AAA GoldenLotus" w:cs="AL-Mohanad Bold" w:hint="cs"/>
          <w:sz w:val="28"/>
          <w:szCs w:val="28"/>
          <w:rtl/>
          <w:lang w:bidi="ar-JO"/>
        </w:rPr>
        <w:t xml:space="preserve">الدكتور  عبدالجليل </w:t>
      </w:r>
      <w:proofErr w:type="spellStart"/>
      <w:r w:rsidR="005B66B4" w:rsidRPr="00CF0689">
        <w:rPr>
          <w:rFonts w:ascii="AAA GoldenLotus" w:hAnsi="AAA GoldenLotus" w:cs="AL-Mohanad Bold" w:hint="cs"/>
          <w:sz w:val="28"/>
          <w:szCs w:val="28"/>
          <w:rtl/>
          <w:lang w:bidi="ar-JO"/>
        </w:rPr>
        <w:t>عبدالمهدي</w:t>
      </w:r>
      <w:proofErr w:type="spellEnd"/>
    </w:p>
    <w:p w:rsidR="005B66B4" w:rsidRPr="00CF0689" w:rsidRDefault="005C5A32" w:rsidP="00CF0689">
      <w:pPr>
        <w:ind w:left="720"/>
        <w:rPr>
          <w:rFonts w:ascii="AAA GoldenLotus" w:hAnsi="AAA GoldenLotus" w:cs="AL-Mohanad Bold"/>
          <w:sz w:val="28"/>
          <w:szCs w:val="28"/>
          <w:rtl/>
          <w:lang w:bidi="ar-JO"/>
        </w:rPr>
      </w:pPr>
      <w:r w:rsidRPr="00CF0689">
        <w:rPr>
          <w:rFonts w:ascii="AAA GoldenLotus" w:hAnsi="AAA GoldenLotus" w:cs="AL-Mohanad Bold" w:hint="cs"/>
          <w:sz w:val="28"/>
          <w:szCs w:val="28"/>
          <w:rtl/>
          <w:lang w:bidi="ar-JO"/>
        </w:rPr>
        <w:t xml:space="preserve">                                                   </w:t>
      </w:r>
      <w:r w:rsidR="00726D35" w:rsidRPr="00CF0689">
        <w:rPr>
          <w:rFonts w:ascii="AAA GoldenLotus" w:hAnsi="AAA GoldenLotus" w:cs="AL-Mohanad Bold" w:hint="cs"/>
          <w:sz w:val="28"/>
          <w:szCs w:val="28"/>
          <w:rtl/>
          <w:lang w:bidi="ar-JO"/>
        </w:rPr>
        <w:t xml:space="preserve">  </w:t>
      </w:r>
      <w:r w:rsidR="005B66B4" w:rsidRPr="00CF0689">
        <w:rPr>
          <w:rFonts w:ascii="AAA GoldenLotus" w:hAnsi="AAA GoldenLotus" w:cs="AL-Mohanad Bold" w:hint="cs"/>
          <w:sz w:val="28"/>
          <w:szCs w:val="28"/>
          <w:rtl/>
          <w:lang w:bidi="ar-JO"/>
        </w:rPr>
        <w:t>عضو مجمع اللغة العربية الأردني</w:t>
      </w:r>
    </w:p>
    <w:p w:rsidR="005B66B4" w:rsidRDefault="005B66B4" w:rsidP="006E523C">
      <w:pPr>
        <w:spacing w:before="120" w:line="560" w:lineRule="exact"/>
        <w:ind w:firstLine="284"/>
        <w:rPr>
          <w:rFonts w:ascii="AAA GoldenLotus" w:hAnsi="AAA GoldenLotus" w:cs="Traditional Arabic"/>
          <w:sz w:val="36"/>
          <w:szCs w:val="36"/>
          <w:rtl/>
          <w:lang w:bidi="ar-JO"/>
        </w:rPr>
      </w:pPr>
      <w:r>
        <w:rPr>
          <w:rFonts w:ascii="AAA GoldenLotus" w:hAnsi="AAA GoldenLotus" w:cs="Traditional Arabic" w:hint="cs"/>
          <w:sz w:val="36"/>
          <w:szCs w:val="36"/>
          <w:rtl/>
          <w:lang w:bidi="ar-JO"/>
        </w:rPr>
        <w:t>تتعدد المحاور عند الحديث عن الأستاذ الجليل الدكتور محمود إبراهيم رحمه الله، ويمكن أن تتمثل في المحاور الآتية:</w:t>
      </w:r>
    </w:p>
    <w:p w:rsidR="005B66B4" w:rsidRDefault="005B66B4" w:rsidP="007C691F">
      <w:pPr>
        <w:pStyle w:val="aa"/>
        <w:numPr>
          <w:ilvl w:val="0"/>
          <w:numId w:val="18"/>
        </w:numPr>
        <w:spacing w:before="120" w:line="560" w:lineRule="exact"/>
        <w:ind w:left="707" w:hanging="425"/>
        <w:jc w:val="lowKashida"/>
        <w:rPr>
          <w:rFonts w:ascii="AAA GoldenLotus" w:hAnsi="AAA GoldenLotus" w:cs="Traditional Arabic"/>
          <w:sz w:val="36"/>
          <w:szCs w:val="36"/>
          <w:lang w:bidi="ar-JO"/>
        </w:rPr>
      </w:pPr>
      <w:r w:rsidRPr="00E52709">
        <w:rPr>
          <w:rFonts w:ascii="AAA GoldenLotus" w:hAnsi="AAA GoldenLotus" w:cs="Traditional Arabic" w:hint="cs"/>
          <w:sz w:val="36"/>
          <w:szCs w:val="36"/>
          <w:rtl/>
          <w:lang w:bidi="ar-JO"/>
        </w:rPr>
        <w:t>محمود إبراهيم الإنسان</w:t>
      </w:r>
      <w:r>
        <w:rPr>
          <w:rFonts w:ascii="AAA GoldenLotus" w:hAnsi="AAA GoldenLotus" w:cs="Traditional Arabic" w:hint="cs"/>
          <w:sz w:val="36"/>
          <w:szCs w:val="36"/>
          <w:rtl/>
          <w:lang w:bidi="ar-JO"/>
        </w:rPr>
        <w:t>،</w:t>
      </w:r>
      <w:r w:rsidRPr="00E52709">
        <w:rPr>
          <w:rFonts w:ascii="AAA GoldenLotus" w:hAnsi="AAA GoldenLotus" w:cs="Traditional Arabic" w:hint="cs"/>
          <w:sz w:val="36"/>
          <w:szCs w:val="36"/>
          <w:rtl/>
          <w:lang w:bidi="ar-JO"/>
        </w:rPr>
        <w:t xml:space="preserve"> محمود إبراهيم الأديب والأستاذ الجامعي في الجامعة الأردنية وغيرها من الجامعات الأخرى</w:t>
      </w:r>
      <w:r>
        <w:rPr>
          <w:rFonts w:ascii="AAA GoldenLotus" w:hAnsi="AAA GoldenLotus" w:cs="Traditional Arabic" w:hint="cs"/>
          <w:sz w:val="36"/>
          <w:szCs w:val="36"/>
          <w:rtl/>
          <w:lang w:bidi="ar-JO"/>
        </w:rPr>
        <w:t>.</w:t>
      </w:r>
    </w:p>
    <w:p w:rsidR="005B66B4" w:rsidRDefault="005B66B4" w:rsidP="007C691F">
      <w:pPr>
        <w:pStyle w:val="aa"/>
        <w:numPr>
          <w:ilvl w:val="0"/>
          <w:numId w:val="18"/>
        </w:numPr>
        <w:spacing w:before="120" w:line="560" w:lineRule="exact"/>
        <w:ind w:left="707" w:hanging="425"/>
        <w:jc w:val="lowKashida"/>
        <w:rPr>
          <w:rFonts w:ascii="AAA GoldenLotus" w:hAnsi="AAA GoldenLotus" w:cs="Traditional Arabic"/>
          <w:sz w:val="36"/>
          <w:szCs w:val="36"/>
          <w:lang w:bidi="ar-JO"/>
        </w:rPr>
      </w:pPr>
      <w:r>
        <w:rPr>
          <w:rFonts w:ascii="AAA GoldenLotus" w:hAnsi="AAA GoldenLotus" w:cs="Traditional Arabic" w:hint="cs"/>
          <w:sz w:val="36"/>
          <w:szCs w:val="36"/>
          <w:rtl/>
          <w:lang w:bidi="ar-JO"/>
        </w:rPr>
        <w:t>محمود إبراهيم المربي، في وزارة التربية والتعليم، وفي سائر أعماله بين الوزارة والجامعة، وفي سائر المؤسسات العلمية والثقافية، وأخص بالذكر مديرية المناهج والكتب المدرسية، ومنظمة اليونسكو.</w:t>
      </w:r>
    </w:p>
    <w:p w:rsidR="005B66B4" w:rsidRDefault="005B66B4" w:rsidP="007C691F">
      <w:pPr>
        <w:pStyle w:val="aa"/>
        <w:numPr>
          <w:ilvl w:val="0"/>
          <w:numId w:val="18"/>
        </w:numPr>
        <w:spacing w:before="120" w:line="560" w:lineRule="exact"/>
        <w:ind w:left="707" w:hanging="425"/>
        <w:jc w:val="lowKashida"/>
        <w:rPr>
          <w:rFonts w:ascii="AAA GoldenLotus" w:hAnsi="AAA GoldenLotus" w:cs="Traditional Arabic"/>
          <w:sz w:val="36"/>
          <w:szCs w:val="36"/>
          <w:lang w:bidi="ar-JO"/>
        </w:rPr>
      </w:pPr>
      <w:r>
        <w:rPr>
          <w:rFonts w:ascii="AAA GoldenLotus" w:hAnsi="AAA GoldenLotus" w:cs="Traditional Arabic" w:hint="cs"/>
          <w:sz w:val="36"/>
          <w:szCs w:val="36"/>
          <w:rtl/>
          <w:lang w:bidi="ar-JO"/>
        </w:rPr>
        <w:t xml:space="preserve">محمود إبراهيم المجمعي في مجامع اللغة العربية في عمان ودمشق وبغداد، وقد كان </w:t>
      </w:r>
      <w:r w:rsidR="00541AD4">
        <w:rPr>
          <w:rFonts w:ascii="AAA GoldenLotus" w:hAnsi="AAA GoldenLotus" w:cs="Traditional Arabic" w:hint="cs"/>
          <w:sz w:val="36"/>
          <w:szCs w:val="36"/>
          <w:rtl/>
          <w:lang w:bidi="ar-JO"/>
        </w:rPr>
        <w:t>-</w:t>
      </w:r>
      <w:r>
        <w:rPr>
          <w:rFonts w:ascii="AAA GoldenLotus" w:hAnsi="AAA GoldenLotus" w:cs="Traditional Arabic" w:hint="cs"/>
          <w:sz w:val="36"/>
          <w:szCs w:val="36"/>
          <w:rtl/>
          <w:lang w:bidi="ar-JO"/>
        </w:rPr>
        <w:t>رحمه الله</w:t>
      </w:r>
      <w:r w:rsidR="00541AD4">
        <w:rPr>
          <w:rFonts w:ascii="AAA GoldenLotus" w:hAnsi="AAA GoldenLotus" w:cs="Traditional Arabic" w:hint="cs"/>
          <w:sz w:val="36"/>
          <w:szCs w:val="36"/>
          <w:rtl/>
          <w:lang w:bidi="ar-JO"/>
        </w:rPr>
        <w:t xml:space="preserve">- </w:t>
      </w:r>
      <w:r>
        <w:rPr>
          <w:rFonts w:ascii="AAA GoldenLotus" w:hAnsi="AAA GoldenLotus" w:cs="Traditional Arabic" w:hint="cs"/>
          <w:sz w:val="36"/>
          <w:szCs w:val="36"/>
          <w:rtl/>
          <w:lang w:bidi="ar-JO"/>
        </w:rPr>
        <w:t xml:space="preserve"> مثالاً للنشاط المجمعي في مجمعنا، مجمع اللغة العربية الأردني، وقد ترك فراغاً كبيراً في المجمع والجامعة، وفي سائر المؤسسات العلمية التي عمل فيها، وهو عضو عامل ومؤسس في المجمع، وكان له دوره الكبير فيه.</w:t>
      </w:r>
      <w:r>
        <w:rPr>
          <w:rFonts w:ascii="AAA GoldenLotus" w:hAnsi="AAA GoldenLotus" w:cs="Traditional Arabic" w:hint="cs"/>
          <w:sz w:val="36"/>
          <w:szCs w:val="36"/>
          <w:rtl/>
          <w:lang w:bidi="ar-JO"/>
        </w:rPr>
        <w:tab/>
      </w:r>
    </w:p>
    <w:p w:rsidR="005B66B4" w:rsidRDefault="005B66B4" w:rsidP="007C691F">
      <w:pPr>
        <w:pStyle w:val="aa"/>
        <w:numPr>
          <w:ilvl w:val="0"/>
          <w:numId w:val="18"/>
        </w:numPr>
        <w:spacing w:before="120" w:line="560" w:lineRule="exact"/>
        <w:ind w:left="707" w:hanging="425"/>
        <w:jc w:val="lowKashida"/>
        <w:rPr>
          <w:rFonts w:ascii="AAA GoldenLotus" w:hAnsi="AAA GoldenLotus" w:cs="Traditional Arabic"/>
          <w:sz w:val="36"/>
          <w:szCs w:val="36"/>
          <w:lang w:bidi="ar-JO"/>
        </w:rPr>
      </w:pPr>
      <w:r>
        <w:rPr>
          <w:rFonts w:ascii="AAA GoldenLotus" w:hAnsi="AAA GoldenLotus" w:cs="Traditional Arabic" w:hint="cs"/>
          <w:sz w:val="36"/>
          <w:szCs w:val="36"/>
          <w:rtl/>
          <w:lang w:bidi="ar-JO"/>
        </w:rPr>
        <w:t>محمود إبراهيم رئيس فرع الأردن، بل فروع الدول العربية في رابطة الأدب الإسلامي، وصاحب الدور المؤسس في بابه، وصاحب الرأي المستقل الذي يعبر عن الأمة في مواقفها تجاه دينها وأرضها.</w:t>
      </w:r>
    </w:p>
    <w:p w:rsidR="005B66B4" w:rsidRDefault="005B66B4" w:rsidP="007C691F">
      <w:pPr>
        <w:pStyle w:val="aa"/>
        <w:numPr>
          <w:ilvl w:val="0"/>
          <w:numId w:val="18"/>
        </w:numPr>
        <w:ind w:left="709" w:hanging="425"/>
        <w:jc w:val="lowKashida"/>
        <w:rPr>
          <w:rFonts w:ascii="AAA GoldenLotus" w:hAnsi="AAA GoldenLotus" w:cs="Traditional Arabic"/>
          <w:sz w:val="36"/>
          <w:szCs w:val="36"/>
          <w:lang w:bidi="ar-JO"/>
        </w:rPr>
      </w:pPr>
      <w:r>
        <w:rPr>
          <w:rFonts w:ascii="AAA GoldenLotus" w:hAnsi="AAA GoldenLotus" w:cs="Traditional Arabic" w:hint="cs"/>
          <w:sz w:val="36"/>
          <w:szCs w:val="36"/>
          <w:rtl/>
          <w:lang w:bidi="ar-JO"/>
        </w:rPr>
        <w:lastRenderedPageBreak/>
        <w:t>وكان للمرحوم أبي جهاد دور ملموس في الدعوة إلى التعريب وتدريس العلوم المختلفة باللغة العربية في الجامعات وغيرها من المؤسسات العلمية.</w:t>
      </w:r>
    </w:p>
    <w:p w:rsidR="005B66B4" w:rsidRPr="005C21EA" w:rsidRDefault="005B66B4" w:rsidP="007C691F">
      <w:pPr>
        <w:pStyle w:val="aa"/>
        <w:numPr>
          <w:ilvl w:val="0"/>
          <w:numId w:val="18"/>
        </w:numPr>
        <w:ind w:left="709" w:hanging="425"/>
        <w:jc w:val="lowKashida"/>
        <w:rPr>
          <w:rFonts w:ascii="AAA GoldenLotus" w:hAnsi="AAA GoldenLotus" w:cs="Traditional Arabic"/>
          <w:sz w:val="36"/>
          <w:szCs w:val="36"/>
          <w:rtl/>
          <w:lang w:bidi="ar-JO"/>
        </w:rPr>
      </w:pPr>
      <w:r w:rsidRPr="005C21EA">
        <w:rPr>
          <w:rFonts w:ascii="AAA GoldenLotus" w:hAnsi="AAA GoldenLotus" w:cs="Traditional Arabic" w:hint="cs"/>
          <w:sz w:val="36"/>
          <w:szCs w:val="36"/>
          <w:rtl/>
          <w:lang w:bidi="ar-JO"/>
        </w:rPr>
        <w:t>وقد شارك في عدد من مؤتمرات التعريب في طرابلس/ ليبيا، وبغداد، وعمان، وطنجة، وقدم أبحاثاً في تلك المؤتمرات التي عقدت في سنواتٍ عديدة في القرن الماضي. وكتب كتاباً عنوانه (تعريب التعليم الجامعي) في عام 1986م، وكان قد قدمه إلى لجنة تنسيق التعريب، ونشر في الكويت، وهو كتاب مهم في مجاله، وكتب بحثاً آخر بعنوان (تعريب العلم وأثره في الفكر العربي</w:t>
      </w:r>
      <w:r w:rsidR="00A25086">
        <w:rPr>
          <w:rFonts w:ascii="AAA GoldenLotus" w:hAnsi="AAA GoldenLotus" w:cs="Traditional Arabic" w:hint="cs"/>
          <w:sz w:val="36"/>
          <w:szCs w:val="36"/>
          <w:rtl/>
          <w:lang w:bidi="ar-JO"/>
        </w:rPr>
        <w:t>)</w:t>
      </w:r>
      <w:r w:rsidRPr="005C21EA">
        <w:rPr>
          <w:rFonts w:ascii="AAA GoldenLotus" w:hAnsi="AAA GoldenLotus" w:cs="Traditional Arabic" w:hint="cs"/>
          <w:sz w:val="36"/>
          <w:szCs w:val="36"/>
          <w:rtl/>
          <w:lang w:bidi="ar-JO"/>
        </w:rPr>
        <w:t xml:space="preserve"> عام 1987م، وألق</w:t>
      </w:r>
      <w:r>
        <w:rPr>
          <w:rFonts w:ascii="AAA GoldenLotus" w:hAnsi="AAA GoldenLotus" w:cs="Traditional Arabic" w:hint="cs"/>
          <w:sz w:val="36"/>
          <w:szCs w:val="36"/>
          <w:rtl/>
          <w:lang w:bidi="ar-JO"/>
        </w:rPr>
        <w:t>ي</w:t>
      </w:r>
      <w:r w:rsidR="000A21EF">
        <w:rPr>
          <w:rFonts w:ascii="AAA GoldenLotus" w:hAnsi="AAA GoldenLotus" w:cs="Traditional Arabic" w:hint="cs"/>
          <w:sz w:val="36"/>
          <w:szCs w:val="36"/>
          <w:rtl/>
          <w:lang w:bidi="ar-JO"/>
        </w:rPr>
        <w:t xml:space="preserve"> في ندوة "تعريب </w:t>
      </w:r>
      <w:r w:rsidRPr="005C21EA">
        <w:rPr>
          <w:rFonts w:ascii="AAA GoldenLotus" w:hAnsi="AAA GoldenLotus" w:cs="Traditional Arabic" w:hint="cs"/>
          <w:sz w:val="36"/>
          <w:szCs w:val="36"/>
          <w:rtl/>
          <w:lang w:bidi="ar-JO"/>
        </w:rPr>
        <w:t>التعليم الطبي واللغة الطبية".</w:t>
      </w:r>
    </w:p>
    <w:p w:rsidR="005B66B4" w:rsidRDefault="005B66B4" w:rsidP="007C691F">
      <w:pPr>
        <w:pStyle w:val="aa"/>
        <w:numPr>
          <w:ilvl w:val="0"/>
          <w:numId w:val="18"/>
        </w:numPr>
        <w:ind w:left="709" w:hanging="425"/>
        <w:jc w:val="lowKashida"/>
        <w:rPr>
          <w:rFonts w:ascii="AAA GoldenLotus" w:hAnsi="AAA GoldenLotus" w:cs="Traditional Arabic"/>
          <w:sz w:val="36"/>
          <w:szCs w:val="36"/>
          <w:lang w:bidi="ar-JO"/>
        </w:rPr>
      </w:pPr>
      <w:r>
        <w:rPr>
          <w:rFonts w:ascii="AAA GoldenLotus" w:hAnsi="AAA GoldenLotus" w:cs="Traditional Arabic" w:hint="cs"/>
          <w:sz w:val="36"/>
          <w:szCs w:val="36"/>
          <w:rtl/>
          <w:lang w:bidi="ar-JO"/>
        </w:rPr>
        <w:t>وشارك المرحوم أبو جهاد بترجمة مختارات من شعر أبي الطيب المتنبي، وأخرى من شعر أبي فراس الحمداني إلى اللغة الإنجليزية.</w:t>
      </w:r>
    </w:p>
    <w:p w:rsidR="005B66B4" w:rsidRPr="004D5FF4" w:rsidRDefault="005B66B4" w:rsidP="005B66B4">
      <w:pPr>
        <w:spacing w:before="120" w:line="460" w:lineRule="exact"/>
        <w:ind w:left="-2"/>
        <w:jc w:val="lowKashida"/>
        <w:rPr>
          <w:rFonts w:ascii="AAA GoldenLotus" w:hAnsi="AAA GoldenLotus" w:cs="Traditional Arabic"/>
          <w:b/>
          <w:bCs/>
          <w:sz w:val="36"/>
          <w:szCs w:val="36"/>
          <w:rtl/>
          <w:lang w:bidi="ar-JO"/>
        </w:rPr>
      </w:pPr>
      <w:r w:rsidRPr="004D5FF4">
        <w:rPr>
          <w:rFonts w:ascii="AAA GoldenLotus" w:hAnsi="AAA GoldenLotus" w:cs="Traditional Arabic" w:hint="cs"/>
          <w:b/>
          <w:bCs/>
          <w:sz w:val="36"/>
          <w:szCs w:val="36"/>
          <w:rtl/>
          <w:lang w:bidi="ar-JO"/>
        </w:rPr>
        <w:t>القدس في وجدانه وفكره:</w:t>
      </w:r>
    </w:p>
    <w:p w:rsidR="005B66B4" w:rsidRDefault="005B66B4" w:rsidP="000A21EF">
      <w:pPr>
        <w:spacing w:before="120" w:line="460" w:lineRule="exact"/>
        <w:ind w:firstLine="282"/>
        <w:jc w:val="lowKashida"/>
        <w:rPr>
          <w:rFonts w:ascii="AAA GoldenLotus" w:hAnsi="AAA GoldenLotus" w:cs="Traditional Arabic"/>
          <w:sz w:val="36"/>
          <w:szCs w:val="36"/>
          <w:rtl/>
          <w:lang w:bidi="ar-JO"/>
        </w:rPr>
      </w:pPr>
      <w:r w:rsidRPr="005C21EA">
        <w:rPr>
          <w:rFonts w:ascii="AAA GoldenLotus" w:hAnsi="AAA GoldenLotus" w:cs="Traditional Arabic" w:hint="cs"/>
          <w:sz w:val="36"/>
          <w:szCs w:val="36"/>
          <w:rtl/>
          <w:lang w:bidi="ar-JO"/>
        </w:rPr>
        <w:t>لقد</w:t>
      </w:r>
      <w:r>
        <w:rPr>
          <w:rFonts w:ascii="AAA GoldenLotus" w:hAnsi="AAA GoldenLotus" w:cs="Traditional Arabic" w:hint="cs"/>
          <w:sz w:val="36"/>
          <w:szCs w:val="36"/>
          <w:rtl/>
          <w:lang w:bidi="ar-JO"/>
        </w:rPr>
        <w:t xml:space="preserve"> كان محمود إبراهيم صاحب موقفٍ، ويتجلى كل ذلك في حديثه عن القدس، فيما صنفه من مصنفات تربطه بها في إسلامياتها وعروبتها، والحث على رفع راية الجهاد في سبيل تحريرها من الاحتلال ماضياً وحاضراً.</w:t>
      </w:r>
    </w:p>
    <w:p w:rsidR="005B66B4" w:rsidRDefault="005B66B4" w:rsidP="000A21EF">
      <w:pPr>
        <w:spacing w:before="120" w:line="460" w:lineRule="exact"/>
        <w:ind w:firstLine="282"/>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وهو بعد جلي تجلى في مصنفاته القيمة، وتجلى في أحاديثه ومحاضراته ومواقفه.</w:t>
      </w:r>
    </w:p>
    <w:p w:rsidR="005B66B4" w:rsidRDefault="005B66B4" w:rsidP="000A21EF">
      <w:pPr>
        <w:spacing w:before="120" w:line="460" w:lineRule="exact"/>
        <w:ind w:firstLine="282"/>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وتبدو تجليات القدس جلية في وجدانه وفكره، وذلك في العديد من مصنفاته:</w:t>
      </w:r>
    </w:p>
    <w:p w:rsidR="005B66B4" w:rsidRDefault="005B66B4" w:rsidP="007C691F">
      <w:pPr>
        <w:pStyle w:val="aa"/>
        <w:numPr>
          <w:ilvl w:val="0"/>
          <w:numId w:val="18"/>
        </w:numPr>
        <w:spacing w:before="120" w:line="460" w:lineRule="exact"/>
        <w:rPr>
          <w:rFonts w:ascii="AAA GoldenLotus" w:hAnsi="AAA GoldenLotus" w:cs="Traditional Arabic"/>
          <w:sz w:val="36"/>
          <w:szCs w:val="36"/>
          <w:lang w:bidi="ar-JO"/>
        </w:rPr>
      </w:pPr>
      <w:r>
        <w:rPr>
          <w:rFonts w:ascii="AAA GoldenLotus" w:hAnsi="AAA GoldenLotus" w:cs="Traditional Arabic" w:hint="cs"/>
          <w:sz w:val="36"/>
          <w:szCs w:val="36"/>
          <w:rtl/>
          <w:lang w:bidi="ar-JO"/>
        </w:rPr>
        <w:lastRenderedPageBreak/>
        <w:t xml:space="preserve">صدى الغزو الصليبي في شعر ابن </w:t>
      </w:r>
      <w:proofErr w:type="spellStart"/>
      <w:r>
        <w:rPr>
          <w:rFonts w:ascii="AAA GoldenLotus" w:hAnsi="AAA GoldenLotus" w:cs="Traditional Arabic" w:hint="cs"/>
          <w:sz w:val="36"/>
          <w:szCs w:val="36"/>
          <w:rtl/>
          <w:lang w:bidi="ar-JO"/>
        </w:rPr>
        <w:t>القيسراني</w:t>
      </w:r>
      <w:proofErr w:type="spellEnd"/>
      <w:r>
        <w:rPr>
          <w:rFonts w:ascii="AAA GoldenLotus" w:hAnsi="AAA GoldenLotus" w:cs="Traditional Arabic" w:hint="cs"/>
          <w:sz w:val="36"/>
          <w:szCs w:val="36"/>
          <w:rtl/>
          <w:lang w:bidi="ar-JO"/>
        </w:rPr>
        <w:t>.</w:t>
      </w:r>
    </w:p>
    <w:p w:rsidR="005B66B4" w:rsidRDefault="005B66B4" w:rsidP="007C691F">
      <w:pPr>
        <w:pStyle w:val="aa"/>
        <w:numPr>
          <w:ilvl w:val="0"/>
          <w:numId w:val="18"/>
        </w:numPr>
        <w:spacing w:before="120" w:line="460" w:lineRule="exact"/>
        <w:rPr>
          <w:rFonts w:ascii="AAA GoldenLotus" w:hAnsi="AAA GoldenLotus" w:cs="Traditional Arabic"/>
          <w:sz w:val="36"/>
          <w:szCs w:val="36"/>
          <w:lang w:bidi="ar-JO"/>
        </w:rPr>
      </w:pPr>
      <w:r>
        <w:rPr>
          <w:rFonts w:ascii="AAA GoldenLotus" w:hAnsi="AAA GoldenLotus" w:cs="Traditional Arabic" w:hint="cs"/>
          <w:sz w:val="36"/>
          <w:szCs w:val="36"/>
          <w:rtl/>
          <w:lang w:bidi="ar-JO"/>
        </w:rPr>
        <w:t>حطين بين أخبار مؤرخيها وشعر معاصريها.</w:t>
      </w:r>
    </w:p>
    <w:p w:rsidR="005B66B4" w:rsidRPr="005C21EA" w:rsidRDefault="000A21EF" w:rsidP="007C691F">
      <w:pPr>
        <w:pStyle w:val="aa"/>
        <w:numPr>
          <w:ilvl w:val="0"/>
          <w:numId w:val="18"/>
        </w:numPr>
        <w:spacing w:before="120" w:line="460" w:lineRule="exact"/>
        <w:rPr>
          <w:rFonts w:ascii="AAA GoldenLotus" w:hAnsi="AAA GoldenLotus" w:cs="Traditional Arabic"/>
          <w:sz w:val="36"/>
          <w:szCs w:val="36"/>
          <w:rtl/>
          <w:lang w:bidi="ar-JO"/>
        </w:rPr>
      </w:pPr>
      <w:r>
        <w:rPr>
          <w:rFonts w:ascii="AAA GoldenLotus" w:hAnsi="AAA GoldenLotus" w:cs="Traditional Arabic" w:hint="cs"/>
          <w:sz w:val="36"/>
          <w:szCs w:val="36"/>
          <w:rtl/>
          <w:lang w:bidi="ar-JO"/>
        </w:rPr>
        <w:t xml:space="preserve">فضائل بيت </w:t>
      </w:r>
      <w:r w:rsidR="005B66B4">
        <w:rPr>
          <w:rFonts w:ascii="AAA GoldenLotus" w:hAnsi="AAA GoldenLotus" w:cs="Traditional Arabic" w:hint="cs"/>
          <w:sz w:val="36"/>
          <w:szCs w:val="36"/>
          <w:rtl/>
          <w:lang w:bidi="ar-JO"/>
        </w:rPr>
        <w:t>المقدس في مخطوطات عربية قديمة.</w:t>
      </w:r>
    </w:p>
    <w:p w:rsidR="005B66B4" w:rsidRDefault="005B66B4" w:rsidP="003B6EEA">
      <w:pPr>
        <w:spacing w:before="120" w:line="46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ولعله يحسن القول منذ البداية أنه قد قضى ردحاً من الزمن بالاشتغال بأدب الحروب الصليبية، وهو ممن عملوا على إرساء تدريس هذا النوع في الجامعة الأردنية، وفي جامعات أخرى. وهو يرى أن هذه العناية تمثل خصوصية في جامعاتنا وديارنا الشامية. إن جلَّ ما كتبه محمود إبراهيم وجهه لدراسة حقبة مهمة من أدبنا العربي، وتاريخنا الإسلامي. وهو يهدف إلى خدمة قضيتنا المصيرية.</w:t>
      </w:r>
    </w:p>
    <w:p w:rsidR="005B66B4" w:rsidRDefault="005B66B4" w:rsidP="00726D35">
      <w:pPr>
        <w:spacing w:before="120" w:line="48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 xml:space="preserve">ويقدم في كتاب صدى الغزو الصليبي في شعر ابن </w:t>
      </w:r>
      <w:proofErr w:type="spellStart"/>
      <w:r>
        <w:rPr>
          <w:rFonts w:ascii="AAA GoldenLotus" w:hAnsi="AAA GoldenLotus" w:cs="Traditional Arabic" w:hint="cs"/>
          <w:sz w:val="36"/>
          <w:szCs w:val="36"/>
          <w:rtl/>
          <w:lang w:bidi="ar-JO"/>
        </w:rPr>
        <w:t>القيسراني</w:t>
      </w:r>
      <w:proofErr w:type="spellEnd"/>
      <w:r>
        <w:rPr>
          <w:rFonts w:ascii="AAA GoldenLotus" w:hAnsi="AAA GoldenLotus" w:cs="Traditional Arabic" w:hint="cs"/>
          <w:sz w:val="36"/>
          <w:szCs w:val="36"/>
          <w:rtl/>
          <w:lang w:bidi="ar-JO"/>
        </w:rPr>
        <w:t xml:space="preserve"> دراسة أدبية نقدية تحليلية لأصداء ذلك الغزو، ويركز على الأشعار التي سجلت أحداث الغزو في العهد الزنكي، ويتمثل في التغني بالانتصارات والدعوة إلى الجهاد، ويستغرب الأستاذ الجليل صمت </w:t>
      </w:r>
      <w:r w:rsidR="003B6EEA">
        <w:rPr>
          <w:rFonts w:ascii="AAA GoldenLotus" w:hAnsi="AAA GoldenLotus" w:cs="Traditional Arabic" w:hint="cs"/>
          <w:sz w:val="36"/>
          <w:szCs w:val="36"/>
          <w:rtl/>
          <w:lang w:bidi="ar-JO"/>
        </w:rPr>
        <w:t>الشعراء</w:t>
      </w:r>
      <w:r>
        <w:rPr>
          <w:rFonts w:ascii="AAA GoldenLotus" w:hAnsi="AAA GoldenLotus" w:cs="Traditional Arabic" w:hint="cs"/>
          <w:sz w:val="36"/>
          <w:szCs w:val="36"/>
          <w:rtl/>
          <w:lang w:bidi="ar-JO"/>
        </w:rPr>
        <w:t xml:space="preserve"> حول أحداث الغزو مدة طويلة من الزمن، ويعلل ذلك بأن المسلمين كانوا يمرون بمرحلة هزيمة لم تدفعهم إلى القول.</w:t>
      </w:r>
    </w:p>
    <w:p w:rsidR="005B66B4" w:rsidRDefault="005B66B4" w:rsidP="00726D35">
      <w:pPr>
        <w:spacing w:before="120" w:line="48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وفي هذا السياق يركز على حركة الجهاد وغاياتها التي تتمثل في تحرير المحتل من ديار الإسلام.</w:t>
      </w:r>
    </w:p>
    <w:p w:rsidR="005B66B4" w:rsidRDefault="005B66B4" w:rsidP="00726D35">
      <w:pPr>
        <w:spacing w:before="120" w:line="48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وفي كتاب حطين بين أخبار مؤرخيها وشعر معاصريها، يقدم لنا آراءه في مقدمة الكتاب وخاتمته، إذ نراه يركز على الاهتمام بذكرى هذه المعركة الحاسمة في تاريخ الإسلام، وما توحي به تلك الذكرى من ترسيخ الأمجاد في النفوس، وبث الثقة فيها، وتقوية الانتماء، والحث على الاقتداء، والربط بين الماضي والحاضر.</w:t>
      </w:r>
    </w:p>
    <w:p w:rsidR="005B66B4" w:rsidRDefault="005B66B4" w:rsidP="003B6EEA">
      <w:pPr>
        <w:spacing w:before="120" w:line="44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lastRenderedPageBreak/>
        <w:t>وينبه إلى خصوصية هذه المعركة من حيث المكان، ومن حيث كونها معركة حاسمة أخرى تحرر الديار، وتقضي على الوجود الصهيوني الغريب المفروض في فلسطين</w:t>
      </w:r>
      <w:r w:rsidR="003B6EEA">
        <w:rPr>
          <w:rFonts w:ascii="AAA GoldenLotus" w:hAnsi="AAA GoldenLotus" w:cs="Traditional Arabic" w:hint="cs"/>
          <w:sz w:val="36"/>
          <w:szCs w:val="36"/>
          <w:rtl/>
          <w:lang w:bidi="ar-JO"/>
        </w:rPr>
        <w:t>.</w:t>
      </w:r>
      <w:r>
        <w:rPr>
          <w:rFonts w:ascii="AAA GoldenLotus" w:hAnsi="AAA GoldenLotus" w:cs="Traditional Arabic" w:hint="cs"/>
          <w:sz w:val="36"/>
          <w:szCs w:val="36"/>
          <w:rtl/>
          <w:lang w:bidi="ar-JO"/>
        </w:rPr>
        <w:t xml:space="preserve"> وتحسن الإشارة هنا إلى تصوير الشعراء النصر في حطين، وبيت المقدس، وغيرهما من ديار الإسلام، وتمجيد الشخصية المحورية المتمثلة في البطل صلاح الدين الأيوبي</w:t>
      </w:r>
      <w:r w:rsidR="003B6EEA">
        <w:rPr>
          <w:rFonts w:ascii="AAA GoldenLotus" w:hAnsi="AAA GoldenLotus" w:cs="Traditional Arabic" w:hint="cs"/>
          <w:sz w:val="36"/>
          <w:szCs w:val="36"/>
          <w:rtl/>
          <w:lang w:bidi="ar-JO"/>
        </w:rPr>
        <w:t>.</w:t>
      </w:r>
      <w:r>
        <w:rPr>
          <w:rFonts w:ascii="AAA GoldenLotus" w:hAnsi="AAA GoldenLotus" w:cs="Traditional Arabic" w:hint="cs"/>
          <w:sz w:val="36"/>
          <w:szCs w:val="36"/>
          <w:rtl/>
          <w:lang w:bidi="ar-JO"/>
        </w:rPr>
        <w:t xml:space="preserve"> وهكذا نتبين التشابه بين أوضاع مضت، وأوضاع قائمة، وهو تشابه ليس بخافٍ على أي منا، وذلك من خلال الحديث عن الغزوين الفرنجي الأوروبي، والصهيوني القادم من أوروبا.</w:t>
      </w:r>
    </w:p>
    <w:p w:rsidR="005B66B4" w:rsidRDefault="005B66B4" w:rsidP="005B66B4">
      <w:pPr>
        <w:spacing w:before="120" w:line="44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 xml:space="preserve">وفي الحديث عن فضائل بيت المقدس يرى أبو جهاد أن العمل في هذا المضمار واجب مقدس يسهم في معركة القدس، ويرى أن نصنف دراسات أكاديمية هادفة ترتكز على الحقائق، وترد على "محاولة الاستلاب الثقافي والتراثي الذي تواجهه المدينة المقدسة وما حولها". ويأمل أن يكون عمله في هذا المجال "كاشفاً للقراء من أبناء أمتنا عن أن المدينة المقدسة ليست مدينة تسكن ويبنى فيها، ويزرع في أرضها التين والعنب والزيتون، بل هي قاعدة لعقيدة الإسلام وتاريخه لا تقوم مقامها مدينة أخرى على هذه الأرض حتى لو احتوت القصور الشامخات، وأنبتت الثمار </w:t>
      </w:r>
      <w:proofErr w:type="spellStart"/>
      <w:r>
        <w:rPr>
          <w:rFonts w:ascii="AAA GoldenLotus" w:hAnsi="AAA GoldenLotus" w:cs="Traditional Arabic" w:hint="cs"/>
          <w:sz w:val="36"/>
          <w:szCs w:val="36"/>
          <w:rtl/>
          <w:lang w:bidi="ar-JO"/>
        </w:rPr>
        <w:t>الدانيات</w:t>
      </w:r>
      <w:proofErr w:type="spellEnd"/>
      <w:r>
        <w:rPr>
          <w:rFonts w:ascii="AAA GoldenLotus" w:hAnsi="AAA GoldenLotus" w:cs="Traditional Arabic" w:hint="cs"/>
          <w:sz w:val="36"/>
          <w:szCs w:val="36"/>
          <w:rtl/>
          <w:lang w:bidi="ar-JO"/>
        </w:rPr>
        <w:t>، ووفرت لقاطنيها كل أشكال الرفاه والنعيم".</w:t>
      </w:r>
    </w:p>
    <w:p w:rsidR="005B66B4" w:rsidRDefault="005B66B4" w:rsidP="005B66B4">
      <w:pPr>
        <w:spacing w:before="120" w:line="44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رحم الله الأستاذ الدكتور محمود إبراهيم رحمه واسعة وأسكنه فسيح جناته.</w:t>
      </w:r>
    </w:p>
    <w:p w:rsidR="005B66B4" w:rsidRDefault="005B66B4" w:rsidP="005B66B4">
      <w:pPr>
        <w:spacing w:before="120" w:line="440" w:lineRule="exact"/>
        <w:ind w:firstLine="284"/>
        <w:jc w:val="lowKashida"/>
        <w:rPr>
          <w:rFonts w:ascii="AAA GoldenLotus" w:hAnsi="AAA GoldenLotus" w:cs="Traditional Arabic"/>
          <w:sz w:val="36"/>
          <w:szCs w:val="36"/>
          <w:rtl/>
          <w:lang w:bidi="ar-JO"/>
        </w:rPr>
      </w:pPr>
      <w:r>
        <w:rPr>
          <w:rFonts w:ascii="AAA GoldenLotus" w:hAnsi="AAA GoldenLotus" w:cs="Traditional Arabic" w:hint="cs"/>
          <w:sz w:val="36"/>
          <w:szCs w:val="36"/>
          <w:rtl/>
          <w:lang w:bidi="ar-JO"/>
        </w:rPr>
        <w:t>ونضرع إ</w:t>
      </w:r>
      <w:r w:rsidR="003B6EEA">
        <w:rPr>
          <w:rFonts w:ascii="AAA GoldenLotus" w:hAnsi="AAA GoldenLotus" w:cs="Traditional Arabic" w:hint="cs"/>
          <w:sz w:val="36"/>
          <w:szCs w:val="36"/>
          <w:rtl/>
          <w:lang w:bidi="ar-JO"/>
        </w:rPr>
        <w:t xml:space="preserve">لى المولى سبحانه وتعالى أن نرى </w:t>
      </w:r>
      <w:r>
        <w:rPr>
          <w:rFonts w:ascii="AAA GoldenLotus" w:hAnsi="AAA GoldenLotus" w:cs="Traditional Arabic" w:hint="cs"/>
          <w:sz w:val="36"/>
          <w:szCs w:val="36"/>
          <w:rtl/>
          <w:lang w:bidi="ar-JO"/>
        </w:rPr>
        <w:t>القدس محررة من الاحتلال الصهيوني. ويرتفع فيها شعار المسلمين والعرب، ولا يكون هذا إلاّ برفع راية الجهاد، وتوحيد العالمين العربي والإسلامي.</w:t>
      </w:r>
    </w:p>
    <w:p w:rsidR="005B66B4" w:rsidRDefault="005B66B4" w:rsidP="005B66B4">
      <w:pPr>
        <w:spacing w:before="120" w:line="460" w:lineRule="exact"/>
        <w:ind w:firstLine="282"/>
        <w:rPr>
          <w:rFonts w:ascii="AAA GoldenLotus" w:hAnsi="AAA GoldenLotus" w:cs="AL-Mohanad Bold"/>
          <w:sz w:val="36"/>
          <w:szCs w:val="36"/>
          <w:rtl/>
          <w:lang w:bidi="ar-JO"/>
        </w:rPr>
      </w:pPr>
      <w:r>
        <w:rPr>
          <w:rFonts w:ascii="AAA GoldenLotus" w:hAnsi="AAA GoldenLotus" w:cs="Traditional Arabic" w:hint="cs"/>
          <w:sz w:val="36"/>
          <w:szCs w:val="36"/>
          <w:rtl/>
          <w:lang w:bidi="ar-JO"/>
        </w:rPr>
        <w:t>وكلنا أمل أن نرى لغتنا العربية سائدة في جامعاتنا العربية تدرس بها العلوم المختلفة.</w:t>
      </w:r>
    </w:p>
    <w:p w:rsidR="00D9742D" w:rsidRPr="00487E7C" w:rsidRDefault="00D9742D" w:rsidP="00726D35">
      <w:pPr>
        <w:spacing w:before="120"/>
        <w:ind w:hanging="2"/>
        <w:jc w:val="center"/>
        <w:rPr>
          <w:rFonts w:ascii="AAA GoldenLotus" w:hAnsi="AAA GoldenLotus" w:cs="AL-Mohanad Bold"/>
          <w:b/>
          <w:bCs/>
          <w:sz w:val="32"/>
          <w:szCs w:val="32"/>
          <w:rtl/>
          <w:lang w:bidi="ar-JO"/>
        </w:rPr>
      </w:pPr>
      <w:r w:rsidRPr="00487E7C">
        <w:rPr>
          <w:rFonts w:ascii="AAA GoldenLotus" w:hAnsi="AAA GoldenLotus" w:cs="AL-Mohanad Bold"/>
          <w:b/>
          <w:bCs/>
          <w:sz w:val="32"/>
          <w:szCs w:val="32"/>
          <w:rtl/>
          <w:lang w:bidi="ar-JO"/>
        </w:rPr>
        <w:lastRenderedPageBreak/>
        <w:t>عيسى الناعوري</w:t>
      </w:r>
    </w:p>
    <w:p w:rsidR="00D9742D" w:rsidRPr="00CF0689" w:rsidRDefault="005C5A32" w:rsidP="00D9742D">
      <w:pPr>
        <w:pStyle w:val="aa"/>
        <w:spacing w:before="240"/>
        <w:ind w:left="3391"/>
        <w:jc w:val="center"/>
        <w:rPr>
          <w:rFonts w:ascii="AAA GoldenLotus" w:hAnsi="AAA GoldenLotus" w:cs="AL-Mohanad Bold"/>
          <w:sz w:val="28"/>
          <w:szCs w:val="28"/>
          <w:rtl/>
          <w:lang w:bidi="ar-JO"/>
        </w:rPr>
      </w:pPr>
      <w:r w:rsidRPr="00CF0689">
        <w:rPr>
          <w:rFonts w:ascii="AAA GoldenLotus" w:hAnsi="AAA GoldenLotus" w:cs="AL-Mohanad Bold" w:hint="cs"/>
          <w:sz w:val="28"/>
          <w:szCs w:val="28"/>
          <w:rtl/>
          <w:lang w:bidi="ar-JO"/>
        </w:rPr>
        <w:t xml:space="preserve">الأستاذ </w:t>
      </w:r>
      <w:r w:rsidR="00D9742D" w:rsidRPr="00CF0689">
        <w:rPr>
          <w:rFonts w:ascii="AAA GoldenLotus" w:hAnsi="AAA GoldenLotus" w:cs="AL-Mohanad Bold"/>
          <w:sz w:val="28"/>
          <w:szCs w:val="28"/>
          <w:rtl/>
          <w:lang w:bidi="ar-JO"/>
        </w:rPr>
        <w:t>الدكتور عبدالحميد الفلاح</w:t>
      </w:r>
    </w:p>
    <w:p w:rsidR="00D9742D" w:rsidRPr="00CF0689" w:rsidRDefault="00CF0689" w:rsidP="00D9742D">
      <w:pPr>
        <w:spacing w:before="120"/>
        <w:ind w:left="2880" w:firstLine="510"/>
        <w:jc w:val="center"/>
        <w:rPr>
          <w:rFonts w:ascii="AAA GoldenLotus" w:hAnsi="AAA GoldenLotus" w:cs="AL-Mohanad Bold"/>
          <w:sz w:val="28"/>
          <w:szCs w:val="28"/>
          <w:rtl/>
          <w:lang w:bidi="ar-JO"/>
        </w:rPr>
      </w:pPr>
      <w:r>
        <w:rPr>
          <w:rFonts w:ascii="AAA GoldenLotus" w:hAnsi="AAA GoldenLotus" w:cs="AL-Mohanad Bold" w:hint="cs"/>
          <w:sz w:val="28"/>
          <w:szCs w:val="28"/>
          <w:rtl/>
          <w:lang w:bidi="ar-JO"/>
        </w:rPr>
        <w:t xml:space="preserve">  </w:t>
      </w:r>
      <w:r w:rsidR="00D9742D" w:rsidRPr="00CF0689">
        <w:rPr>
          <w:rFonts w:ascii="AAA GoldenLotus" w:hAnsi="AAA GoldenLotus" w:cs="AL-Mohanad Bold" w:hint="cs"/>
          <w:sz w:val="28"/>
          <w:szCs w:val="28"/>
          <w:rtl/>
          <w:lang w:bidi="ar-JO"/>
        </w:rPr>
        <w:t>عضو مجمع اللغة العربية الأردني</w:t>
      </w:r>
    </w:p>
    <w:p w:rsidR="00D9742D" w:rsidRPr="00065DC2" w:rsidRDefault="00D9742D" w:rsidP="00CF0689">
      <w:pPr>
        <w:spacing w:before="36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عيسى الناعوري ينتمي إلى أسرة الدبابنة في السلط، ولد في قرية ناعور سنة 1918م، وإليها ينسب، غير أن المحامي سليم </w:t>
      </w:r>
      <w:proofErr w:type="spellStart"/>
      <w:r w:rsidRPr="00065DC2">
        <w:rPr>
          <w:rFonts w:ascii="AAA GoldenLotus" w:hAnsi="AAA GoldenLotus" w:cs="Traditional Arabic"/>
          <w:sz w:val="36"/>
          <w:szCs w:val="36"/>
          <w:rtl/>
          <w:lang w:bidi="ar-JO"/>
        </w:rPr>
        <w:t>الصويص</w:t>
      </w:r>
      <w:proofErr w:type="spellEnd"/>
      <w:r w:rsidRPr="00065DC2">
        <w:rPr>
          <w:rFonts w:ascii="AAA GoldenLotus" w:hAnsi="AAA GoldenLotus" w:cs="Traditional Arabic"/>
          <w:sz w:val="36"/>
          <w:szCs w:val="36"/>
          <w:rtl/>
          <w:lang w:bidi="ar-JO"/>
        </w:rPr>
        <w:t xml:space="preserve"> ابن خالته يقول: إنه ولد في بلدة الفحيص، معتمداً في ذلك على نصّ للناعوري في مذكراته التي لم تنشر، يقول فيه</w:t>
      </w:r>
      <w:r w:rsidRPr="00065DC2">
        <w:rPr>
          <w:rFonts w:ascii="AAA GoldenLotus" w:hAnsi="AAA GoldenLotus" w:cs="Traditional Arabic"/>
          <w:sz w:val="36"/>
          <w:szCs w:val="36"/>
          <w:lang w:bidi="ar-JO"/>
        </w:rPr>
        <w:t>)) :</w:t>
      </w:r>
      <w:r w:rsidRPr="00065DC2">
        <w:rPr>
          <w:rFonts w:ascii="AAA GoldenLotus" w:hAnsi="AAA GoldenLotus" w:cs="Traditional Arabic"/>
          <w:sz w:val="36"/>
          <w:szCs w:val="36"/>
          <w:rtl/>
          <w:lang w:bidi="ar-JO"/>
        </w:rPr>
        <w:t xml:space="preserve">أما المكان الذي ولدت فيه فهو قرية الفحيص على جبل الرهوة أيام </w:t>
      </w:r>
      <w:proofErr w:type="spellStart"/>
      <w:r w:rsidRPr="00065DC2">
        <w:rPr>
          <w:rFonts w:ascii="AAA GoldenLotus" w:hAnsi="AAA GoldenLotus" w:cs="Traditional Arabic"/>
          <w:sz w:val="36"/>
          <w:szCs w:val="36"/>
          <w:rtl/>
          <w:lang w:bidi="ar-JO"/>
        </w:rPr>
        <w:t>المساطيح</w:t>
      </w:r>
      <w:proofErr w:type="spellEnd"/>
      <w:r w:rsidRPr="00065DC2">
        <w:rPr>
          <w:rFonts w:ascii="AAA GoldenLotus" w:hAnsi="AAA GoldenLotus" w:cs="Traditional Arabic"/>
          <w:sz w:val="36"/>
          <w:szCs w:val="36"/>
          <w:rtl/>
          <w:lang w:bidi="ar-JO"/>
        </w:rPr>
        <w:t xml:space="preserve">، وأمي </w:t>
      </w:r>
      <w:proofErr w:type="spellStart"/>
      <w:r w:rsidRPr="00065DC2">
        <w:rPr>
          <w:rFonts w:ascii="AAA GoldenLotus" w:hAnsi="AAA GoldenLotus" w:cs="Traditional Arabic"/>
          <w:sz w:val="36"/>
          <w:szCs w:val="36"/>
          <w:rtl/>
          <w:lang w:bidi="ar-JO"/>
        </w:rPr>
        <w:t>فحيصية</w:t>
      </w:r>
      <w:proofErr w:type="spellEnd"/>
      <w:r w:rsidRPr="00065DC2">
        <w:rPr>
          <w:rFonts w:ascii="AAA GoldenLotus" w:hAnsi="AAA GoldenLotus" w:cs="Traditional Arabic"/>
          <w:sz w:val="36"/>
          <w:szCs w:val="36"/>
          <w:rtl/>
          <w:lang w:bidi="ar-JO"/>
        </w:rPr>
        <w:t xml:space="preserve"> من عشيرة </w:t>
      </w:r>
      <w:proofErr w:type="spellStart"/>
      <w:r w:rsidRPr="00065DC2">
        <w:rPr>
          <w:rFonts w:ascii="AAA GoldenLotus" w:hAnsi="AAA GoldenLotus" w:cs="Traditional Arabic"/>
          <w:sz w:val="36"/>
          <w:szCs w:val="36"/>
          <w:rtl/>
          <w:lang w:bidi="ar-JO"/>
        </w:rPr>
        <w:t>الصويصات</w:t>
      </w:r>
      <w:proofErr w:type="spellEnd"/>
      <w:r w:rsidRPr="00065DC2">
        <w:rPr>
          <w:rFonts w:ascii="AAA GoldenLotus" w:hAnsi="AAA GoldenLotus" w:cs="Traditional Arabic"/>
          <w:sz w:val="36"/>
          <w:szCs w:val="36"/>
          <w:lang w:bidi="ar-JO"/>
        </w:rPr>
        <w:t>((</w:t>
      </w:r>
      <w:r w:rsidRPr="00065DC2">
        <w:rPr>
          <w:rFonts w:ascii="AAA GoldenLotus" w:hAnsi="AAA GoldenLotus" w:cs="Traditional Arabic"/>
          <w:sz w:val="36"/>
          <w:szCs w:val="36"/>
          <w:rtl/>
          <w:lang w:bidi="ar-JO"/>
        </w:rPr>
        <w:t>. ويمكن التوفيق بين القولين أن أمه كانت في زيارة لأهلها في الفحيص، فأجاءها المخاض، فولدته، وعادت به إلى بيتها ومسكنها في ناعور.</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 كانت طفولته قاسية ومأساوية كما جسّدها في كتابه "الشريط الأسود"، حيث يقول: ((أنا إنسان قُدِّر عليه في طراوة السِّن أن يحطم الصخر، ويفتت الحديد بيديه وحدهما؛ لكي يستخرج منها ما يأكل وما يشرب، وما يلبس، وكم من أيام مرت بي حسدت فيها المتسولين لأنهم لا يجوعون)).</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وفي شهادة للدكتور شوقي ضيف أنه عاش طفولة تعسة، مرّة كالحنظل تجرّعها غصصاً في أسمال بالية، ولكنه استطاع بإرادته الصارمة الحازمة أن يقلّم مخالب البؤس التي كانت تطبق على عنقه.</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lastRenderedPageBreak/>
        <w:t>يؤكد الأستاذ عيسى الناعوري هذه الإرادة القوية، والثقة بالنفس والعزم والتصميم في مغالبة الصعاب، وتحقيق الآمال بقوله: ((كانت تعزيتي الوحيدة، وأنا أشق طريقي من الحضيض بكل مرارة راضياً بالسير على المسامير الملتهبة والشوك، هو أنني كنت واثقاً أنني سأحقق إنسانيتي الكريمة بجدارة)).</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في هذه الظروف الصعبة والقاسية درس الناعوري الابتدائية في القرية، وفي الحادية عشرة من عمره أرسل إلى مدرسة داخلية في القدس تعدّ الكهنة، وأمضى فيها أربع سنوات ثم تركها، وعاد إلى قريته، ثم عاد ثانية إلى القدس يبحث عن عمل يخلصه من الفقر والحرمان.</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عشق الناعوري العربية، وأحبّها أيّما حب، فدرّسها خمس عشرة سنة في مدرسة </w:t>
      </w:r>
      <w:proofErr w:type="spellStart"/>
      <w:r w:rsidRPr="00065DC2">
        <w:rPr>
          <w:rFonts w:ascii="AAA GoldenLotus" w:hAnsi="AAA GoldenLotus" w:cs="Traditional Arabic"/>
          <w:sz w:val="36"/>
          <w:szCs w:val="36"/>
          <w:rtl/>
          <w:lang w:bidi="ar-JO"/>
        </w:rPr>
        <w:t>الساليزيان</w:t>
      </w:r>
      <w:proofErr w:type="spellEnd"/>
      <w:r w:rsidRPr="00065DC2">
        <w:rPr>
          <w:rFonts w:ascii="AAA GoldenLotus" w:hAnsi="AAA GoldenLotus" w:cs="Traditional Arabic"/>
          <w:sz w:val="36"/>
          <w:szCs w:val="36"/>
          <w:rtl/>
          <w:lang w:bidi="ar-JO"/>
        </w:rPr>
        <w:t xml:space="preserve"> ثم في مدرسة اللاتين في رام الله، ثم </w:t>
      </w:r>
      <w:proofErr w:type="spellStart"/>
      <w:r w:rsidRPr="00065DC2">
        <w:rPr>
          <w:rFonts w:ascii="AAA GoldenLotus" w:hAnsi="AAA GoldenLotus" w:cs="Traditional Arabic"/>
          <w:sz w:val="36"/>
          <w:szCs w:val="36"/>
          <w:rtl/>
          <w:lang w:bidi="ar-JO"/>
        </w:rPr>
        <w:t>تراسنطة</w:t>
      </w:r>
      <w:proofErr w:type="spellEnd"/>
      <w:r w:rsidRPr="00065DC2">
        <w:rPr>
          <w:rFonts w:ascii="AAA GoldenLotus" w:hAnsi="AAA GoldenLotus" w:cs="Traditional Arabic"/>
          <w:sz w:val="36"/>
          <w:szCs w:val="36"/>
          <w:rtl/>
          <w:lang w:bidi="ar-JO"/>
        </w:rPr>
        <w:t xml:space="preserve"> في القدس، وعمل بعدها سكرتيراً ومفتشاً لإدارة مدارس الاتحاد الكاثوليكي في الأردن من 1949م إلى 1952م، ثم موظفاً في وزارة التربية والتعليم من 1954م إلى 1975م، حيث استقال</w:t>
      </w:r>
      <w:r w:rsidRPr="00065DC2">
        <w:rPr>
          <w:rFonts w:ascii="AAA GoldenLotus" w:hAnsi="AAA GoldenLotus" w:cs="Traditional Arabic" w:hint="cs"/>
          <w:sz w:val="36"/>
          <w:szCs w:val="36"/>
          <w:rtl/>
          <w:lang w:bidi="ar-JO"/>
        </w:rPr>
        <w:t>،</w:t>
      </w:r>
      <w:r w:rsidRPr="00065DC2">
        <w:rPr>
          <w:rFonts w:ascii="AAA GoldenLotus" w:hAnsi="AAA GoldenLotus" w:cs="Traditional Arabic"/>
          <w:sz w:val="36"/>
          <w:szCs w:val="36"/>
          <w:rtl/>
          <w:lang w:bidi="ar-JO"/>
        </w:rPr>
        <w:t xml:space="preserve"> وأسندت إليه وظيفة منشئ </w:t>
      </w:r>
      <w:r w:rsidRPr="00065DC2">
        <w:rPr>
          <w:rFonts w:ascii="AAA GoldenLotus" w:hAnsi="AAA GoldenLotus" w:cs="Traditional Arabic" w:hint="cs"/>
          <w:sz w:val="36"/>
          <w:szCs w:val="36"/>
          <w:rtl/>
          <w:lang w:bidi="ar-JO"/>
        </w:rPr>
        <w:t>أثناء عمله</w:t>
      </w:r>
      <w:r w:rsidRPr="00065DC2">
        <w:rPr>
          <w:rFonts w:ascii="AAA GoldenLotus" w:hAnsi="AAA GoldenLotus" w:cs="Traditional Arabic"/>
          <w:sz w:val="36"/>
          <w:szCs w:val="36"/>
          <w:rtl/>
          <w:lang w:bidi="ar-JO"/>
        </w:rPr>
        <w:t xml:space="preserve"> في</w:t>
      </w:r>
      <w:r w:rsidRPr="00065DC2">
        <w:rPr>
          <w:rFonts w:ascii="AAA GoldenLotus" w:hAnsi="AAA GoldenLotus" w:cs="Traditional Arabic" w:hint="cs"/>
          <w:sz w:val="36"/>
          <w:szCs w:val="36"/>
          <w:rtl/>
          <w:lang w:bidi="ar-JO"/>
        </w:rPr>
        <w:t xml:space="preserve"> </w:t>
      </w:r>
      <w:r w:rsidRPr="00065DC2">
        <w:rPr>
          <w:rFonts w:ascii="AAA GoldenLotus" w:hAnsi="AAA GoldenLotus" w:cs="Traditional Arabic"/>
          <w:sz w:val="36"/>
          <w:szCs w:val="36"/>
          <w:rtl/>
          <w:lang w:bidi="ar-JO"/>
        </w:rPr>
        <w:t xml:space="preserve">الوزارة، ليصوّب ما يعتور </w:t>
      </w:r>
      <w:r w:rsidRPr="00065DC2">
        <w:rPr>
          <w:rFonts w:ascii="AAA GoldenLotus" w:hAnsi="AAA GoldenLotus" w:cs="Traditional Arabic" w:hint="cs"/>
          <w:sz w:val="36"/>
          <w:szCs w:val="36"/>
          <w:rtl/>
          <w:lang w:bidi="ar-JO"/>
        </w:rPr>
        <w:t>مراسلاتها</w:t>
      </w:r>
      <w:r w:rsidRPr="00065DC2">
        <w:rPr>
          <w:rFonts w:ascii="AAA GoldenLotus" w:hAnsi="AAA GoldenLotus" w:cs="Traditional Arabic"/>
          <w:sz w:val="36"/>
          <w:szCs w:val="36"/>
          <w:rtl/>
          <w:lang w:bidi="ar-JO"/>
        </w:rPr>
        <w:t xml:space="preserve"> من عيوب لغوية وأسلوبية، ويرتقي بها إلى ما كانت عليه لغة الدواوين في القديم من فصاحة وبيان.</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وفي عام 1961م أنشأت وزارة التربية والتعليم اللجنة الأردنية للتعريب والترجمة والنشر، وعهدت إليه بأمانة سرّها، وهي اللجنة التي انبثقت عنها فكرة تأسيس مجمع اللغة العربية الأردني سنة 1976م، وكان أحد الأعضاء </w:t>
      </w:r>
      <w:r w:rsidRPr="00065DC2">
        <w:rPr>
          <w:rFonts w:ascii="AAA GoldenLotus" w:hAnsi="AAA GoldenLotus" w:cs="Traditional Arabic"/>
          <w:sz w:val="36"/>
          <w:szCs w:val="36"/>
          <w:rtl/>
          <w:lang w:bidi="ar-JO"/>
        </w:rPr>
        <w:lastRenderedPageBreak/>
        <w:t xml:space="preserve">العاملين والمؤسسين للمجمع، وتقلّد منصب الأمين العام للمجمع بتاريخ 2/10/1976م، وبقي يشغل هذا المنصب حتى استقال في نهاية أيلول 1985م، وسافر بعدها للمشاركة </w:t>
      </w:r>
      <w:r w:rsidRPr="00065DC2">
        <w:rPr>
          <w:rFonts w:ascii="AAA GoldenLotus" w:hAnsi="AAA GoldenLotus" w:cs="Traditional Arabic" w:hint="cs"/>
          <w:sz w:val="36"/>
          <w:szCs w:val="36"/>
          <w:rtl/>
          <w:lang w:bidi="ar-JO"/>
        </w:rPr>
        <w:t>ب</w:t>
      </w:r>
      <w:r w:rsidRPr="00065DC2">
        <w:rPr>
          <w:rFonts w:ascii="AAA GoldenLotus" w:hAnsi="AAA GoldenLotus" w:cs="Traditional Arabic"/>
          <w:sz w:val="36"/>
          <w:szCs w:val="36"/>
          <w:rtl/>
          <w:lang w:bidi="ar-JO"/>
        </w:rPr>
        <w:t>مرور ثلاثين عاماً على إصدار مجلة الفكر التونسية التي كانت له مشاركات في كثير من أعدادها، وأصيب بنوبة قلبية عصر اليوم الثالث من تشرين الأول 1985م، وتوفي والقلم بيده، وهو يعدّ المحاضرة التي سيلقيها في هذا اليوم.</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كان عيسى الناعوري عصاميّاً، بكل ما تعنيه هذه الكلمة، درس الأدب العربي شعره، ونثره في </w:t>
      </w:r>
      <w:r w:rsidRPr="00065DC2">
        <w:rPr>
          <w:rFonts w:ascii="AAA GoldenLotus" w:hAnsi="AAA GoldenLotus" w:cs="Traditional Arabic" w:hint="cs"/>
          <w:sz w:val="36"/>
          <w:szCs w:val="36"/>
          <w:rtl/>
          <w:lang w:bidi="ar-JO"/>
        </w:rPr>
        <w:t>مظ</w:t>
      </w:r>
      <w:r w:rsidRPr="00065DC2">
        <w:rPr>
          <w:rFonts w:ascii="AAA GoldenLotus" w:hAnsi="AAA GoldenLotus" w:cs="Traditional Arabic"/>
          <w:sz w:val="36"/>
          <w:szCs w:val="36"/>
          <w:rtl/>
          <w:lang w:bidi="ar-JO"/>
        </w:rPr>
        <w:t>ان</w:t>
      </w:r>
      <w:r w:rsidRPr="00065DC2">
        <w:rPr>
          <w:rFonts w:ascii="AAA GoldenLotus" w:hAnsi="AAA GoldenLotus" w:cs="Traditional Arabic" w:hint="cs"/>
          <w:sz w:val="36"/>
          <w:szCs w:val="36"/>
          <w:rtl/>
          <w:lang w:bidi="ar-JO"/>
        </w:rPr>
        <w:t>ه</w:t>
      </w:r>
      <w:r w:rsidRPr="00065DC2">
        <w:rPr>
          <w:rFonts w:ascii="AAA GoldenLotus" w:hAnsi="AAA GoldenLotus" w:cs="Traditional Arabic"/>
          <w:sz w:val="36"/>
          <w:szCs w:val="36"/>
          <w:u w:val="single"/>
          <w:rtl/>
          <w:lang w:bidi="ar-JO"/>
        </w:rPr>
        <w:t xml:space="preserve"> </w:t>
      </w:r>
      <w:r w:rsidRPr="00065DC2">
        <w:rPr>
          <w:rFonts w:ascii="AAA GoldenLotus" w:hAnsi="AAA GoldenLotus" w:cs="Traditional Arabic"/>
          <w:sz w:val="36"/>
          <w:szCs w:val="36"/>
          <w:rtl/>
          <w:lang w:bidi="ar-JO"/>
        </w:rPr>
        <w:t xml:space="preserve">على نفسه، وتعمّق فيه، وتعلّم اللغة الإيطالية والإنجليزية على نفسه أيضاً، </w:t>
      </w:r>
      <w:proofErr w:type="spellStart"/>
      <w:r w:rsidRPr="00065DC2">
        <w:rPr>
          <w:rFonts w:ascii="AAA GoldenLotus" w:hAnsi="AAA GoldenLotus" w:cs="Traditional Arabic"/>
          <w:sz w:val="36"/>
          <w:szCs w:val="36"/>
          <w:rtl/>
          <w:lang w:bidi="ar-JO"/>
        </w:rPr>
        <w:t>وأتقنهما</w:t>
      </w:r>
      <w:proofErr w:type="spellEnd"/>
      <w:r w:rsidRPr="00065DC2">
        <w:rPr>
          <w:rFonts w:ascii="AAA GoldenLotus" w:hAnsi="AAA GoldenLotus" w:cs="Traditional Arabic"/>
          <w:sz w:val="36"/>
          <w:szCs w:val="36"/>
          <w:rtl/>
          <w:lang w:bidi="ar-JO"/>
        </w:rPr>
        <w:t>، ودرس اللاتينية أربع سنوات، واليونانية سنتين، دراسة نظامية، وفهم الفرنسية والإسبانية، ووقف في مصافّ الأدباء والمشاهير في الأردن، والعالم العربي، والغربي، ينظم الشعر، ويؤلف، ويترجم، ويحاضر، ويشارك في المؤتمرات والندوات، ويكتب في الصحف والمجلات.</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ولست بصدد الحديث عن شهرة عيسى الناعوري الأدبية التي طبقت الآفاق، فالمقام لا يتسع لذلك، فقد ألفت فيها الكتب وكتبت فيها البحوث والرسائل الجامعية، وعرفته الأوساط الأدبية والثقافية والأكاديمية العربية والعالمية، شاعراً وأديباً وكاتباً، وقاصّاً وناقداً وصحفياً، ومترجماً ناجحاً، وبلغت منشوراته ستين كتاباً مطبوعاً في القصة القصيرة، والرواية، والشعر والنقد الأدبي، والبحث والدراسة، والتراجم والسير، وأدب الأطفال، </w:t>
      </w:r>
      <w:r w:rsidRPr="00065DC2">
        <w:rPr>
          <w:rFonts w:ascii="AAA GoldenLotus" w:hAnsi="AAA GoldenLotus" w:cs="Traditional Arabic"/>
          <w:sz w:val="36"/>
          <w:szCs w:val="36"/>
          <w:rtl/>
          <w:lang w:bidi="ar-JO"/>
        </w:rPr>
        <w:lastRenderedPageBreak/>
        <w:t>والأحداث التي مرت بها الأمة، والترجمة من اللغة العربية وإليها، وله كتب وبحوث بالإيطالية والإنجليزية، ومجموعة شعرية بالإيطالية غير مطبوعة، ومذكرات لم تنشر بعد.</w:t>
      </w:r>
    </w:p>
    <w:p w:rsidR="00D9742D" w:rsidRPr="00065DC2" w:rsidRDefault="00D9742D" w:rsidP="00A66481">
      <w:pPr>
        <w:spacing w:before="120" w:line="48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وقد تُرجم كثير من نتاجه الأدبي إلى لغات عالمية عدّة، مثل الإيطالية والإسبانية، واليابانية، والروسية، والمجرية، والرومانية. وتقديراً لجهوده الأدبية وترجماته الرائعة من الإيطالية وإليها كرّمته جامعة </w:t>
      </w:r>
      <w:proofErr w:type="spellStart"/>
      <w:r w:rsidRPr="00065DC2">
        <w:rPr>
          <w:rFonts w:ascii="AAA GoldenLotus" w:hAnsi="AAA GoldenLotus" w:cs="Traditional Arabic"/>
          <w:sz w:val="36"/>
          <w:szCs w:val="36"/>
          <w:rtl/>
          <w:lang w:bidi="ar-JO"/>
        </w:rPr>
        <w:t>باليرمو</w:t>
      </w:r>
      <w:proofErr w:type="spellEnd"/>
      <w:r w:rsidRPr="00065DC2">
        <w:rPr>
          <w:rFonts w:ascii="AAA GoldenLotus" w:hAnsi="AAA GoldenLotus" w:cs="Traditional Arabic"/>
          <w:sz w:val="36"/>
          <w:szCs w:val="36"/>
          <w:rtl/>
          <w:lang w:bidi="ar-JO"/>
        </w:rPr>
        <w:t xml:space="preserve"> بإيطاليا بدكتوراه فخرية سنة 1976م، ويعدّ ثالث عربي يحصل عليها بعد طه حسين، وحسن عثمان، كما كرّمته بمثل هذه الدكتوراه الأكاديمية العالمية للفنون والثقافة </w:t>
      </w:r>
      <w:proofErr w:type="spellStart"/>
      <w:r w:rsidRPr="00AC66BD">
        <w:rPr>
          <w:rFonts w:ascii="AAA GoldenLotus" w:hAnsi="AAA GoldenLotus" w:cs="Traditional Arabic" w:hint="cs"/>
          <w:sz w:val="36"/>
          <w:szCs w:val="36"/>
          <w:rtl/>
          <w:lang w:bidi="ar-JO"/>
        </w:rPr>
        <w:t>تابييه</w:t>
      </w:r>
      <w:proofErr w:type="spellEnd"/>
      <w:r w:rsidRPr="00065DC2">
        <w:rPr>
          <w:rFonts w:ascii="AAA GoldenLotus" w:hAnsi="AAA GoldenLotus" w:cs="Traditional Arabic"/>
          <w:sz w:val="36"/>
          <w:szCs w:val="36"/>
          <w:rtl/>
          <w:lang w:bidi="ar-JO"/>
        </w:rPr>
        <w:t xml:space="preserve">/ الصين الوطنية سنة 1982م. </w:t>
      </w:r>
    </w:p>
    <w:p w:rsidR="00D9742D" w:rsidRPr="00065DC2" w:rsidRDefault="00D9742D" w:rsidP="00A66481">
      <w:pPr>
        <w:spacing w:before="120" w:line="480" w:lineRule="exact"/>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كان عيسى الناعوري صادقاً أميناً مخلصاً لعمله، فعندما تقلّد منصب الأمين العام للمجمع عام 1976م، لم يكن للمجمع مقرّ، فجعل من بيته المتواضع ومن مكتب الأستاذ الدكتور عبدالكريم خليفة في قسم اللغة العربية بالجامعة الأردنية </w:t>
      </w:r>
      <w:r w:rsidRPr="00065DC2">
        <w:rPr>
          <w:rFonts w:cs="Traditional Arabic" w:hint="cs"/>
          <w:sz w:val="36"/>
          <w:szCs w:val="36"/>
          <w:rtl/>
          <w:lang w:bidi="ar-JO"/>
        </w:rPr>
        <w:t>–</w:t>
      </w:r>
      <w:r w:rsidRPr="00065DC2">
        <w:rPr>
          <w:rFonts w:ascii="AAA GoldenLotus" w:hAnsi="AAA GoldenLotus" w:cs="Traditional Arabic"/>
          <w:sz w:val="36"/>
          <w:szCs w:val="36"/>
          <w:rtl/>
          <w:lang w:bidi="ar-JO"/>
        </w:rPr>
        <w:t xml:space="preserve"> آنذاك- مقرّاً للمجمع، فكان يعمل في بيته وحده، يكتب القرارات والمراسلات والمكاتبات، ويطبعها على الآلة الكاتبة القديمة، ويحمل الملفات من بيته إلى الجامعة الأردنية، حيث يعقد مجلس المجمع والمكتب التنفيذي اجتماعاتهما، ويعود بها ثانية إلى بيته ليستكمل الإجراءات اللازمة، دون كلال أو ملل مدة سنة ونصف تقريباً حتى تيسر للمجمع مقرّ في عمارة مستأجرة بجبل الحسين</w:t>
      </w:r>
      <w:r w:rsidRPr="00065DC2">
        <w:rPr>
          <w:rFonts w:ascii="AAA GoldenLotus" w:hAnsi="AAA GoldenLotus" w:cs="Traditional Arabic" w:hint="cs"/>
          <w:sz w:val="36"/>
          <w:szCs w:val="36"/>
          <w:rtl/>
          <w:lang w:bidi="ar-JO"/>
        </w:rPr>
        <w:t>.</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 وكان يحب عمله، ويتفانى في إتقانه، ويحرص على تأديته على أكمل وجه وأحسنه، فقد تولّى تحرير مجلة المجمع منذ العدد الأول إضافة إلى وظيفته، وقد وُجه إليه سؤال حول المحافظة على مستواها الأدبي والعلمي، </w:t>
      </w:r>
      <w:r w:rsidRPr="00065DC2">
        <w:rPr>
          <w:rFonts w:ascii="AAA GoldenLotus" w:hAnsi="AAA GoldenLotus" w:cs="Traditional Arabic"/>
          <w:sz w:val="36"/>
          <w:szCs w:val="36"/>
          <w:rtl/>
          <w:lang w:bidi="ar-JO"/>
        </w:rPr>
        <w:lastRenderedPageBreak/>
        <w:t>مؤداه هل للناشئة من الأدباء نصيب للنشر فيها؟ فأجاب: إنني أحرص على مستوى المجلة كل الحرص؛ لأنها النافذة التي يطلّ بها المجمع على الثقافة في الأردن والخارج، وهذا أمر لا يُسمح للمحرر فيه أن يتصرف كما يشاء، وإنما هو أمانة مقدسة في عنقه... والأدباء الناشئون بحاجة إلى تشجيع على أن لا يكون على حساب مستوى المجلة الأدبي والفكري.....</w:t>
      </w:r>
    </w:p>
    <w:p w:rsidR="00D9742D" w:rsidRPr="00065DC2" w:rsidRDefault="00D9742D" w:rsidP="00726D35">
      <w:pPr>
        <w:spacing w:before="120" w:after="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ومن إخلاصه في عمله أنه لم يكن يتوانى عن أداء واجبه في خدمة المجمع، وخدمة اللغة العربية، وهو في أصعب الظروف الصحية، فقد قرر الأطباء إجراء عملية قلب مفتوح له في المدينة الطبية، فكان يتساءل من سيقوم بأداء مهامه، فقلت له: شفاك الله وعافاك، المهم أن تتعافى، والمجمع بخير، فقال: أعذرني إنني أرعى هذا المجمع كما أرعى واحداً من أولادي، فقد بدأت معه عضواً عاملاً ومؤسساً في مجلسه ومكتبه التنفيذي، وأميناً عاماً له، وأحب أن استمر في خدمته حتى آخر نفس في حياتي، فكان له ذلك حيث استقال من المجمع قبل وفاته بأيام معدودة.</w:t>
      </w:r>
    </w:p>
    <w:p w:rsidR="00D9742D" w:rsidRPr="00065DC2" w:rsidRDefault="00D9742D" w:rsidP="00726D35">
      <w:pPr>
        <w:spacing w:before="120" w:after="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وكان ينهج نهجاً مميزاً في الإدارة، يقوم على مبدأ لا تكن ليناً فتعصر، ولا يابساً فتكسر</w:t>
      </w:r>
      <w:r w:rsidRPr="00065DC2">
        <w:rPr>
          <w:rFonts w:ascii="AAA GoldenLotus" w:hAnsi="AAA GoldenLotus" w:cs="Traditional Arabic" w:hint="cs"/>
          <w:sz w:val="36"/>
          <w:szCs w:val="36"/>
          <w:rtl/>
          <w:lang w:bidi="ar-JO"/>
        </w:rPr>
        <w:t>،</w:t>
      </w:r>
      <w:r w:rsidRPr="00065DC2">
        <w:rPr>
          <w:rFonts w:ascii="AAA GoldenLotus" w:hAnsi="AAA GoldenLotus" w:cs="Traditional Arabic"/>
          <w:sz w:val="36"/>
          <w:szCs w:val="36"/>
          <w:rtl/>
          <w:lang w:bidi="ar-JO"/>
        </w:rPr>
        <w:t xml:space="preserve"> ولو كانت بيني وبين الناس شعرة ما انقطعت. كان عدد موظفي المجمع قليلاً، وكان يعاملهم معاملة الأب لأبنائه، يجتمعون في مكتبه صباحاً، ويقدم لهم التوجيهات، ويحفّزهم على الإنجاز، ويقول لهم: الأمانة تقتضي أن يكون كل واحد منّا أميناً ومخلصاً إلى مجمعه، وأن نعمل جميعاً، ما وسعنا الجهد، لتحقيق أهدافه، وأن نلتزم بالانضباط في كل شيء، وكان </w:t>
      </w:r>
      <w:r w:rsidRPr="00065DC2">
        <w:rPr>
          <w:rFonts w:ascii="AAA GoldenLotus" w:hAnsi="AAA GoldenLotus" w:cs="Traditional Arabic"/>
          <w:sz w:val="36"/>
          <w:szCs w:val="36"/>
          <w:rtl/>
          <w:lang w:bidi="ar-JO"/>
        </w:rPr>
        <w:lastRenderedPageBreak/>
        <w:t>قدوة لنا في ذلك، فما عهدناه تأخر يوماً عن الدوام، ولا خرج قبل انتهائه إلا لضرورة قصوى.</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وخلاصة القول في أخلاقه أنه كان بطبعه سمحاً متسامحاً، بشوشاً لطيف المعشر، دمثاً متواضعاً، لا يحمل حقداً ولا ضغينة لأحد، بعيداً عن النفاق والرياء، هادئاً، وهي صفات واضحة لكل من عاشره، وتعامل معه، وعمل معه، كما أنها صفات تجسّدت في أدبه والمساجلات الأدبية في الصحف المحلية والعربية التي جرت بينه وبين عدد من الأدباء والمفكرين.</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وفي الختام أقول: إن المجمع مدين له في كثير مما أنجزه وحققه في مراحل تأسيسه، وفي ذروة عطائه.</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وأود أن أذيل مقالتي هذه بشهادتين عن عيسى الناعوري أولاهما للدكتور نبيل الشريف يقول فيها: (( كما أُحبّ في عيسى الناعوري تلك النزعة </w:t>
      </w:r>
      <w:r w:rsidRPr="00065DC2">
        <w:rPr>
          <w:rFonts w:ascii="AAA GoldenLotus" w:hAnsi="AAA GoldenLotus" w:cs="Traditional Arabic" w:hint="cs"/>
          <w:sz w:val="36"/>
          <w:szCs w:val="36"/>
          <w:rtl/>
          <w:lang w:bidi="ar-JO"/>
        </w:rPr>
        <w:t>المنفتحة</w:t>
      </w:r>
      <w:r w:rsidRPr="00065DC2">
        <w:rPr>
          <w:rFonts w:ascii="AAA GoldenLotus" w:hAnsi="AAA GoldenLotus" w:cs="Traditional Arabic"/>
          <w:sz w:val="36"/>
          <w:szCs w:val="36"/>
          <w:rtl/>
          <w:lang w:bidi="ar-JO"/>
        </w:rPr>
        <w:t xml:space="preserve"> على العالم، الثائرة على الانغلاق، وهو لم يكتف برفض الانغلاق والتقوقع في كل كتاباته، ولكنه أضاء شمعة للتواصل الثقافي من خلال اهتمامه الكبير بالترجمة، خصوصاً عن الإيطالية))</w:t>
      </w:r>
      <w:r w:rsidRPr="00065DC2">
        <w:rPr>
          <w:rFonts w:ascii="AAA GoldenLotus" w:hAnsi="AAA GoldenLotus" w:cs="Traditional Arabic" w:hint="cs"/>
          <w:sz w:val="36"/>
          <w:szCs w:val="36"/>
          <w:vertAlign w:val="superscript"/>
          <w:rtl/>
          <w:lang w:bidi="ar-JO"/>
        </w:rPr>
        <w:t>(</w:t>
      </w:r>
      <w:r w:rsidRPr="00065DC2">
        <w:rPr>
          <w:rStyle w:val="ac"/>
          <w:rFonts w:ascii="AAA GoldenLotus" w:hAnsi="AAA GoldenLotus" w:cs="Traditional Arabic"/>
          <w:sz w:val="36"/>
          <w:szCs w:val="36"/>
          <w:rtl/>
          <w:lang w:bidi="ar-JO"/>
        </w:rPr>
        <w:footnoteReference w:id="3"/>
      </w:r>
      <w:r w:rsidRPr="00065DC2">
        <w:rPr>
          <w:rFonts w:ascii="AAA GoldenLotus" w:hAnsi="AAA GoldenLotus" w:cs="Traditional Arabic" w:hint="cs"/>
          <w:sz w:val="36"/>
          <w:szCs w:val="36"/>
          <w:vertAlign w:val="superscript"/>
          <w:rtl/>
          <w:lang w:bidi="ar-JO"/>
        </w:rPr>
        <w:t>)</w:t>
      </w:r>
      <w:r w:rsidRPr="00065DC2">
        <w:rPr>
          <w:rFonts w:ascii="AAA GoldenLotus" w:hAnsi="AAA GoldenLotus" w:cs="Traditional Arabic"/>
          <w:sz w:val="36"/>
          <w:szCs w:val="36"/>
          <w:rtl/>
          <w:lang w:bidi="ar-JO"/>
        </w:rPr>
        <w:t>.</w:t>
      </w:r>
    </w:p>
    <w:p w:rsidR="00D9742D" w:rsidRPr="00065DC2" w:rsidRDefault="00D9742D" w:rsidP="00D9742D">
      <w:pPr>
        <w:spacing w:before="120"/>
        <w:ind w:firstLine="510"/>
        <w:jc w:val="lowKashida"/>
        <w:rPr>
          <w:rFonts w:ascii="AAA GoldenLotus" w:hAnsi="AAA GoldenLotus" w:cs="Traditional Arabic"/>
          <w:sz w:val="36"/>
          <w:szCs w:val="36"/>
          <w:rtl/>
          <w:lang w:bidi="ar-JO"/>
        </w:rPr>
      </w:pPr>
      <w:r w:rsidRPr="00065DC2">
        <w:rPr>
          <w:rFonts w:ascii="AAA GoldenLotus" w:hAnsi="AAA GoldenLotus" w:cs="Traditional Arabic"/>
          <w:sz w:val="36"/>
          <w:szCs w:val="36"/>
          <w:rtl/>
          <w:lang w:bidi="ar-JO"/>
        </w:rPr>
        <w:t xml:space="preserve">والثانية للأستاذ سليم </w:t>
      </w:r>
      <w:proofErr w:type="spellStart"/>
      <w:r w:rsidRPr="00065DC2">
        <w:rPr>
          <w:rFonts w:ascii="AAA GoldenLotus" w:hAnsi="AAA GoldenLotus" w:cs="Traditional Arabic"/>
          <w:sz w:val="36"/>
          <w:szCs w:val="36"/>
          <w:rtl/>
          <w:lang w:bidi="ar-JO"/>
        </w:rPr>
        <w:t>الصويص</w:t>
      </w:r>
      <w:proofErr w:type="spellEnd"/>
      <w:r w:rsidRPr="00065DC2">
        <w:rPr>
          <w:rFonts w:ascii="AAA GoldenLotus" w:hAnsi="AAA GoldenLotus" w:cs="Traditional Arabic"/>
          <w:sz w:val="36"/>
          <w:szCs w:val="36"/>
          <w:rtl/>
          <w:lang w:bidi="ar-JO"/>
        </w:rPr>
        <w:t>، يقول</w:t>
      </w:r>
      <w:r w:rsidRPr="00065DC2">
        <w:rPr>
          <w:rFonts w:ascii="AAA GoldenLotus" w:hAnsi="AAA GoldenLotus" w:cs="Traditional Arabic"/>
          <w:sz w:val="36"/>
          <w:szCs w:val="36"/>
          <w:lang w:bidi="ar-JO"/>
        </w:rPr>
        <w:t>:</w:t>
      </w:r>
      <w:r w:rsidRPr="00065DC2">
        <w:rPr>
          <w:rFonts w:ascii="AAA GoldenLotus" w:hAnsi="AAA GoldenLotus" w:cs="Traditional Arabic"/>
          <w:sz w:val="36"/>
          <w:szCs w:val="36"/>
          <w:rtl/>
          <w:lang w:bidi="ar-JO"/>
        </w:rPr>
        <w:t xml:space="preserve"> (( .... ولهذا فإن الخيار الوحيد الذي قبل به وأراده، هو أن يموت ثائراً متمرّداً، لا أن يحيا خاملاً </w:t>
      </w:r>
      <w:r w:rsidRPr="00065DC2">
        <w:rPr>
          <w:rFonts w:ascii="AAA GoldenLotus" w:hAnsi="AAA GoldenLotus" w:cs="Traditional Arabic"/>
          <w:sz w:val="36"/>
          <w:szCs w:val="36"/>
          <w:rtl/>
          <w:lang w:bidi="ar-JO"/>
        </w:rPr>
        <w:lastRenderedPageBreak/>
        <w:t>مسحوقاً؛ ولهذا كان نضاله متعدد الجوانب، فكان نضالاً ضدّ الفقر.... ونضالاً ضد الجوع والبرد، ونضالاً ضدّ المرض، ونضالاً ضدّ مجتمع مغلق، وعادات بالية، وكان يدرك أن الطريق وعر وشاق،</w:t>
      </w:r>
      <w:r w:rsidRPr="00065DC2">
        <w:rPr>
          <w:rFonts w:ascii="AAA GoldenLotus" w:hAnsi="AAA GoldenLotus" w:cs="Traditional Arabic" w:hint="cs"/>
          <w:sz w:val="36"/>
          <w:szCs w:val="36"/>
          <w:rtl/>
          <w:lang w:bidi="ar-JO"/>
        </w:rPr>
        <w:t xml:space="preserve"> </w:t>
      </w:r>
      <w:r w:rsidRPr="00065DC2">
        <w:rPr>
          <w:rFonts w:ascii="AAA GoldenLotus" w:hAnsi="AAA GoldenLotus" w:cs="Traditional Arabic"/>
          <w:sz w:val="36"/>
          <w:szCs w:val="36"/>
          <w:rtl/>
          <w:lang w:bidi="ar-JO"/>
        </w:rPr>
        <w:t xml:space="preserve">مليء بالأشواك والصخور، وأنه يعيش ليلاً لا يبدو أن له فجراً، ومع ذلك فإن شعله الحرية والنهوض لم تخبُ في نفسه، وظلّت تسطع إلى أن فتحت كوّة من الأمل، ولج فيها، فشقّ طريقه إلى أن صار </w:t>
      </w:r>
      <w:r w:rsidRPr="00065DC2">
        <w:rPr>
          <w:rFonts w:ascii="AAA GoldenLotus" w:hAnsi="AAA GoldenLotus" w:cs="Traditional Arabic" w:hint="cs"/>
          <w:sz w:val="36"/>
          <w:szCs w:val="36"/>
          <w:rtl/>
          <w:lang w:bidi="ar-JO"/>
        </w:rPr>
        <w:t xml:space="preserve">أديباً </w:t>
      </w:r>
      <w:r w:rsidRPr="00065DC2">
        <w:rPr>
          <w:rFonts w:ascii="AAA GoldenLotus" w:hAnsi="AAA GoldenLotus" w:cs="Traditional Arabic"/>
          <w:sz w:val="36"/>
          <w:szCs w:val="36"/>
          <w:rtl/>
          <w:lang w:bidi="ar-JO"/>
        </w:rPr>
        <w:t>أردنياً وعربياً ودولياً، يشار إليه بالبنان))</w:t>
      </w:r>
      <w:r w:rsidRPr="00065DC2">
        <w:rPr>
          <w:rFonts w:ascii="AAA GoldenLotus" w:hAnsi="AAA GoldenLotus" w:cs="Traditional Arabic" w:hint="cs"/>
          <w:sz w:val="36"/>
          <w:szCs w:val="36"/>
          <w:vertAlign w:val="superscript"/>
          <w:rtl/>
          <w:lang w:bidi="ar-JO"/>
        </w:rPr>
        <w:t>(</w:t>
      </w:r>
      <w:r w:rsidRPr="00065DC2">
        <w:rPr>
          <w:rStyle w:val="ac"/>
          <w:rFonts w:ascii="AAA GoldenLotus" w:hAnsi="AAA GoldenLotus" w:cs="Traditional Arabic"/>
          <w:sz w:val="36"/>
          <w:szCs w:val="36"/>
          <w:rtl/>
          <w:lang w:bidi="ar-JO"/>
        </w:rPr>
        <w:footnoteReference w:id="4"/>
      </w:r>
      <w:r w:rsidRPr="00065DC2">
        <w:rPr>
          <w:rFonts w:ascii="AAA GoldenLotus" w:hAnsi="AAA GoldenLotus" w:cs="Traditional Arabic" w:hint="cs"/>
          <w:sz w:val="36"/>
          <w:szCs w:val="36"/>
          <w:vertAlign w:val="superscript"/>
          <w:rtl/>
          <w:lang w:bidi="ar-JO"/>
        </w:rPr>
        <w:t>)</w:t>
      </w:r>
      <w:r w:rsidRPr="00065DC2">
        <w:rPr>
          <w:rFonts w:ascii="AAA GoldenLotus" w:hAnsi="AAA GoldenLotus" w:cs="Traditional Arabic"/>
          <w:sz w:val="36"/>
          <w:szCs w:val="36"/>
          <w:rtl/>
          <w:lang w:bidi="ar-JO"/>
        </w:rPr>
        <w:t>.</w:t>
      </w:r>
    </w:p>
    <w:p w:rsidR="00D9742D" w:rsidRPr="00F04EE7" w:rsidRDefault="00D9742D" w:rsidP="00D9742D">
      <w:pPr>
        <w:pStyle w:val="aa"/>
        <w:jc w:val="mediumKashida"/>
        <w:rPr>
          <w:rFonts w:asciiTheme="minorHAnsi" w:hAnsiTheme="minorHAnsi" w:cs="Traditional Arabic"/>
          <w:b/>
          <w:bCs/>
          <w:sz w:val="28"/>
          <w:szCs w:val="28"/>
          <w:lang w:bidi="ar-JO"/>
        </w:rPr>
      </w:pPr>
    </w:p>
    <w:p w:rsidR="00A66481" w:rsidRDefault="00D9742D" w:rsidP="00450F0C">
      <w:pPr>
        <w:bidi w:val="0"/>
        <w:spacing w:after="200" w:line="276" w:lineRule="auto"/>
        <w:rPr>
          <w:rFonts w:asciiTheme="minorHAnsi" w:hAnsiTheme="minorHAnsi" w:cs="AL-Mohanad Black"/>
          <w:sz w:val="32"/>
          <w:szCs w:val="32"/>
        </w:rPr>
      </w:pPr>
      <w:r>
        <w:rPr>
          <w:rFonts w:ascii="Traditional Arabic" w:hAnsi="Traditional Arabic" w:cs="AL-Mohanad Black"/>
          <w:sz w:val="32"/>
          <w:szCs w:val="32"/>
          <w:rtl/>
        </w:rPr>
        <w:br w:type="page"/>
      </w: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spacing w:before="120"/>
        <w:ind w:hanging="2"/>
        <w:jc w:val="center"/>
        <w:rPr>
          <w:rFonts w:ascii="AAA GoldenLotus" w:hAnsi="AAA GoldenLotus" w:cs="Traditional Arabic"/>
          <w:sz w:val="28"/>
          <w:szCs w:val="28"/>
          <w:rtl/>
          <w:lang w:bidi="ar-JO"/>
        </w:rPr>
      </w:pPr>
    </w:p>
    <w:p w:rsidR="00D9742D" w:rsidRPr="00F04EE7" w:rsidRDefault="00D9742D" w:rsidP="00D9742D">
      <w:pPr>
        <w:bidi w:val="0"/>
        <w:spacing w:after="200" w:line="276" w:lineRule="auto"/>
        <w:rPr>
          <w:rFonts w:ascii="AAA GoldenLotus" w:hAnsi="AAA GoldenLotus" w:cs="Traditional Arabic"/>
          <w:sz w:val="28"/>
          <w:szCs w:val="28"/>
          <w:lang w:bidi="ar-JO"/>
        </w:rPr>
      </w:pPr>
      <w:r w:rsidRPr="00F04EE7">
        <w:rPr>
          <w:rFonts w:ascii="AAA GoldenLotus" w:hAnsi="AAA GoldenLotus" w:cs="Traditional Arabic"/>
          <w:sz w:val="28"/>
          <w:szCs w:val="28"/>
          <w:rtl/>
          <w:lang w:bidi="ar-JO"/>
        </w:rPr>
        <w:br w:type="page"/>
      </w:r>
    </w:p>
    <w:p w:rsidR="00914638" w:rsidRPr="00487E7C" w:rsidRDefault="00914638" w:rsidP="00914638">
      <w:pPr>
        <w:jc w:val="center"/>
        <w:rPr>
          <w:rFonts w:cs="AL-Mohanad Bold"/>
          <w:b/>
          <w:bCs/>
          <w:sz w:val="32"/>
          <w:szCs w:val="32"/>
          <w:rtl/>
          <w:lang w:bidi="ar-JO"/>
        </w:rPr>
      </w:pPr>
      <w:r w:rsidRPr="00487E7C">
        <w:rPr>
          <w:rFonts w:cs="AL-Mohanad Bold" w:hint="cs"/>
          <w:b/>
          <w:bCs/>
          <w:sz w:val="32"/>
          <w:szCs w:val="32"/>
          <w:rtl/>
          <w:lang w:bidi="ar-JO"/>
        </w:rPr>
        <w:lastRenderedPageBreak/>
        <w:t xml:space="preserve">الريادة والثقافة عند </w:t>
      </w:r>
      <w:proofErr w:type="spellStart"/>
      <w:r w:rsidRPr="00487E7C">
        <w:rPr>
          <w:rFonts w:cs="AL-Mohanad Bold" w:hint="cs"/>
          <w:b/>
          <w:bCs/>
          <w:sz w:val="32"/>
          <w:szCs w:val="32"/>
          <w:rtl/>
          <w:lang w:bidi="ar-JO"/>
        </w:rPr>
        <w:t>روكس</w:t>
      </w:r>
      <w:proofErr w:type="spellEnd"/>
      <w:r w:rsidRPr="00487E7C">
        <w:rPr>
          <w:rFonts w:cs="AL-Mohanad Bold" w:hint="cs"/>
          <w:b/>
          <w:bCs/>
          <w:sz w:val="32"/>
          <w:szCs w:val="32"/>
          <w:rtl/>
          <w:lang w:bidi="ar-JO"/>
        </w:rPr>
        <w:t xml:space="preserve"> بن زائد </w:t>
      </w:r>
      <w:proofErr w:type="spellStart"/>
      <w:r w:rsidRPr="00487E7C">
        <w:rPr>
          <w:rFonts w:cs="AL-Mohanad Bold" w:hint="cs"/>
          <w:b/>
          <w:bCs/>
          <w:sz w:val="32"/>
          <w:szCs w:val="32"/>
          <w:rtl/>
          <w:lang w:bidi="ar-JO"/>
        </w:rPr>
        <w:t>العزيزي</w:t>
      </w:r>
      <w:proofErr w:type="spellEnd"/>
    </w:p>
    <w:p w:rsidR="00914638" w:rsidRPr="00487E7C" w:rsidRDefault="00914638" w:rsidP="00914638">
      <w:pPr>
        <w:jc w:val="center"/>
        <w:rPr>
          <w:rFonts w:cs="AL-Mohanad Bold"/>
          <w:b/>
          <w:bCs/>
          <w:sz w:val="32"/>
          <w:szCs w:val="32"/>
          <w:rtl/>
          <w:lang w:bidi="ar-JO"/>
        </w:rPr>
      </w:pPr>
      <w:r w:rsidRPr="00487E7C">
        <w:rPr>
          <w:rFonts w:cs="AL-Mohanad Bold" w:hint="cs"/>
          <w:b/>
          <w:bCs/>
          <w:sz w:val="32"/>
          <w:szCs w:val="32"/>
          <w:rtl/>
          <w:lang w:bidi="ar-JO"/>
        </w:rPr>
        <w:t>قراءة في سيكولوجية الحدث الريادي</w:t>
      </w:r>
    </w:p>
    <w:p w:rsidR="00914638" w:rsidRDefault="00914638" w:rsidP="00914638">
      <w:pPr>
        <w:jc w:val="center"/>
        <w:rPr>
          <w:b/>
          <w:bCs/>
          <w:sz w:val="32"/>
          <w:szCs w:val="32"/>
          <w:rtl/>
          <w:lang w:bidi="ar-JO"/>
        </w:rPr>
      </w:pPr>
    </w:p>
    <w:p w:rsidR="00914638" w:rsidRPr="00CF0689" w:rsidRDefault="005C5A32" w:rsidP="00914638">
      <w:pPr>
        <w:ind w:left="2880"/>
        <w:jc w:val="center"/>
        <w:rPr>
          <w:rFonts w:cs="AL-Mohanad Bold"/>
          <w:sz w:val="28"/>
          <w:szCs w:val="28"/>
          <w:rtl/>
          <w:lang w:bidi="ar-JO"/>
        </w:rPr>
      </w:pPr>
      <w:r w:rsidRPr="00CF0689">
        <w:rPr>
          <w:rFonts w:cs="AL-Mohanad Bold" w:hint="cs"/>
          <w:sz w:val="28"/>
          <w:szCs w:val="28"/>
          <w:rtl/>
          <w:lang w:bidi="ar-JO"/>
        </w:rPr>
        <w:t xml:space="preserve">الأستاذ </w:t>
      </w:r>
      <w:r w:rsidR="005C0104" w:rsidRPr="00CF0689">
        <w:rPr>
          <w:rFonts w:cs="AL-Mohanad Bold" w:hint="cs"/>
          <w:sz w:val="28"/>
          <w:szCs w:val="28"/>
          <w:rtl/>
          <w:lang w:bidi="ar-JO"/>
        </w:rPr>
        <w:t>الدكتور</w:t>
      </w:r>
      <w:r w:rsidR="00914638" w:rsidRPr="00CF0689">
        <w:rPr>
          <w:rFonts w:cs="AL-Mohanad Bold" w:hint="cs"/>
          <w:sz w:val="28"/>
          <w:szCs w:val="28"/>
          <w:rtl/>
          <w:lang w:bidi="ar-JO"/>
        </w:rPr>
        <w:t xml:space="preserve"> سـمير اسـتـيـتـيـة</w:t>
      </w:r>
    </w:p>
    <w:p w:rsidR="00914638" w:rsidRPr="00CF0689" w:rsidRDefault="00914638" w:rsidP="00914638">
      <w:pPr>
        <w:ind w:left="2880"/>
        <w:jc w:val="center"/>
        <w:rPr>
          <w:rFonts w:cs="AL-Mohanad Bold"/>
          <w:sz w:val="28"/>
          <w:szCs w:val="28"/>
          <w:rtl/>
          <w:lang w:bidi="ar-JO"/>
        </w:rPr>
      </w:pPr>
      <w:r w:rsidRPr="00CF0689">
        <w:rPr>
          <w:rFonts w:cs="AL-Mohanad Bold" w:hint="cs"/>
          <w:sz w:val="28"/>
          <w:szCs w:val="28"/>
          <w:rtl/>
          <w:lang w:bidi="ar-JO"/>
        </w:rPr>
        <w:t>عضو مجمع اللغة العربية الأردني</w:t>
      </w:r>
    </w:p>
    <w:p w:rsidR="00914638" w:rsidRDefault="00914638" w:rsidP="00914638">
      <w:pPr>
        <w:rPr>
          <w:sz w:val="32"/>
          <w:szCs w:val="32"/>
          <w:rtl/>
          <w:lang w:bidi="ar-JO"/>
        </w:rPr>
      </w:pPr>
    </w:p>
    <w:p w:rsidR="00914638" w:rsidRPr="00DF244A" w:rsidRDefault="00914638" w:rsidP="00914638">
      <w:pPr>
        <w:ind w:firstLine="282"/>
        <w:jc w:val="both"/>
        <w:rPr>
          <w:rFonts w:cs="Traditional Arabic"/>
          <w:sz w:val="36"/>
          <w:szCs w:val="36"/>
          <w:rtl/>
          <w:lang w:bidi="ar-JO"/>
        </w:rPr>
      </w:pPr>
      <w:r w:rsidRPr="00DF244A">
        <w:rPr>
          <w:rFonts w:cs="Traditional Arabic" w:hint="cs"/>
          <w:sz w:val="36"/>
          <w:szCs w:val="36"/>
          <w:rtl/>
          <w:lang w:bidi="ar-JO"/>
        </w:rPr>
        <w:t>تكشف توجهات بعض الأفراد في المجتمع عن البيئة الاجتماعية والفكرية لذلك المجتمع، ليس بسبب كونهم منه وأنهم أبناؤه،</w:t>
      </w:r>
      <w:r>
        <w:rPr>
          <w:rFonts w:cs="Traditional Arabic" w:hint="cs"/>
          <w:sz w:val="36"/>
          <w:szCs w:val="36"/>
          <w:rtl/>
          <w:lang w:bidi="ar-JO"/>
        </w:rPr>
        <w:t xml:space="preserve"> </w:t>
      </w:r>
      <w:r w:rsidRPr="00DF244A">
        <w:rPr>
          <w:rFonts w:cs="Traditional Arabic" w:hint="cs"/>
          <w:sz w:val="36"/>
          <w:szCs w:val="36"/>
          <w:rtl/>
          <w:lang w:bidi="ar-JO"/>
        </w:rPr>
        <w:t>وأنّ واقعهم من واقعه</w:t>
      </w:r>
      <w:r>
        <w:rPr>
          <w:rFonts w:cs="Traditional Arabic" w:hint="cs"/>
          <w:sz w:val="36"/>
          <w:szCs w:val="36"/>
          <w:rtl/>
          <w:lang w:bidi="ar-JO"/>
        </w:rPr>
        <w:t xml:space="preserve">         </w:t>
      </w:r>
      <w:r w:rsidRPr="00DF244A">
        <w:rPr>
          <w:rFonts w:cs="Traditional Arabic"/>
          <w:sz w:val="36"/>
          <w:szCs w:val="36"/>
          <w:rtl/>
          <w:lang w:bidi="ar-JO"/>
        </w:rPr>
        <w:t>–</w:t>
      </w:r>
      <w:r w:rsidRPr="00DF244A">
        <w:rPr>
          <w:rFonts w:cs="Traditional Arabic" w:hint="cs"/>
          <w:sz w:val="36"/>
          <w:szCs w:val="36"/>
          <w:rtl/>
          <w:lang w:bidi="ar-JO"/>
        </w:rPr>
        <w:t>وإن كان كل ذلك صحيحًا -</w:t>
      </w:r>
      <w:r>
        <w:rPr>
          <w:rFonts w:cs="Traditional Arabic" w:hint="cs"/>
          <w:sz w:val="36"/>
          <w:szCs w:val="36"/>
          <w:rtl/>
          <w:lang w:bidi="ar-JO"/>
        </w:rPr>
        <w:t xml:space="preserve"> </w:t>
      </w:r>
      <w:r w:rsidRPr="00DF244A">
        <w:rPr>
          <w:rFonts w:cs="Traditional Arabic" w:hint="cs"/>
          <w:sz w:val="36"/>
          <w:szCs w:val="36"/>
          <w:rtl/>
          <w:lang w:bidi="ar-JO"/>
        </w:rPr>
        <w:t>ولكن لسبب آخر، وهو أنّ هؤلاء الأفراد يمثلون تطلعات المجتمع، وتشرئبّ أعناقهم وقلوبهم إلى سدّ الفجوات الثقافية، وملء الثغرات العلمية فيه، وإلى كسب معركة الانتقال من عصر إلى عصر في الزمن نفسه الذي يعيشون فيه. وقد لا تكون توجهاتهم ثورة مباشرة على الواقع، ولكن لا شك أنها مبادرات ريادية في نقل مجتمعهم إلى ما يرغبون فيه، أو إلى ما ينبغي أن تسير إليه تطلعات المجتمع نحو المستقبل. وهنا يظهر أثر التوجّه الفرديّ في الريادة التي هي في الحقيقة قيادة فكرية.</w:t>
      </w:r>
      <w:r>
        <w:rPr>
          <w:rFonts w:cs="Traditional Arabic" w:hint="cs"/>
          <w:sz w:val="36"/>
          <w:szCs w:val="36"/>
          <w:rtl/>
          <w:lang w:bidi="ar-JO"/>
        </w:rPr>
        <w:t xml:space="preserve"> </w:t>
      </w:r>
      <w:r w:rsidRPr="00DF244A">
        <w:rPr>
          <w:rFonts w:cs="Traditional Arabic" w:hint="cs"/>
          <w:sz w:val="36"/>
          <w:szCs w:val="36"/>
          <w:rtl/>
          <w:lang w:bidi="ar-JO"/>
        </w:rPr>
        <w:t>على هذا المبدأ قامت الحضارات،</w:t>
      </w:r>
      <w:r>
        <w:rPr>
          <w:rFonts w:cs="Traditional Arabic" w:hint="cs"/>
          <w:sz w:val="36"/>
          <w:szCs w:val="36"/>
          <w:rtl/>
          <w:lang w:bidi="ar-JO"/>
        </w:rPr>
        <w:t xml:space="preserve"> </w:t>
      </w:r>
      <w:r w:rsidRPr="00DF244A">
        <w:rPr>
          <w:rFonts w:cs="Traditional Arabic" w:hint="cs"/>
          <w:sz w:val="36"/>
          <w:szCs w:val="36"/>
          <w:rtl/>
          <w:lang w:bidi="ar-JO"/>
        </w:rPr>
        <w:t>وبسقوطه سقطت دولٌ عظمى في التاريخ. والريادة ليس</w:t>
      </w:r>
      <w:r>
        <w:rPr>
          <w:rFonts w:cs="Traditional Arabic" w:hint="cs"/>
          <w:sz w:val="36"/>
          <w:szCs w:val="36"/>
          <w:rtl/>
          <w:lang w:bidi="ar-JO"/>
        </w:rPr>
        <w:t>ت</w:t>
      </w:r>
      <w:r w:rsidRPr="00DF244A">
        <w:rPr>
          <w:rFonts w:cs="Traditional Arabic" w:hint="cs"/>
          <w:sz w:val="36"/>
          <w:szCs w:val="36"/>
          <w:rtl/>
          <w:lang w:bidi="ar-JO"/>
        </w:rPr>
        <w:t xml:space="preserve"> حكرًا على مرحلة معينة، فهي مطلب كل زمان وكل مكان.</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sz w:val="36"/>
          <w:szCs w:val="36"/>
          <w:rtl/>
          <w:lang w:bidi="ar-JO"/>
        </w:rPr>
        <w:t xml:space="preserve">يظهر هذا المبدأ واضحًا جليـًّا </w:t>
      </w:r>
      <w:r w:rsidRPr="00DF244A">
        <w:rPr>
          <w:rFonts w:ascii="Arial" w:hAnsi="Arial" w:cs="Traditional Arabic" w:hint="cs"/>
          <w:sz w:val="36"/>
          <w:szCs w:val="36"/>
          <w:rtl/>
          <w:lang w:bidi="ar-JO"/>
        </w:rPr>
        <w:t>في سيرة بعض</w:t>
      </w:r>
      <w:r w:rsidRPr="00DF244A">
        <w:rPr>
          <w:rFonts w:ascii="Arial" w:hAnsi="Arial" w:cs="Traditional Arabic"/>
          <w:sz w:val="36"/>
          <w:szCs w:val="36"/>
          <w:rtl/>
          <w:lang w:bidi="ar-JO"/>
        </w:rPr>
        <w:t xml:space="preserve"> الرو</w:t>
      </w:r>
      <w:r>
        <w:rPr>
          <w:rFonts w:ascii="Arial" w:hAnsi="Arial" w:cs="Traditional Arabic" w:hint="cs"/>
          <w:sz w:val="36"/>
          <w:szCs w:val="36"/>
          <w:rtl/>
          <w:lang w:bidi="ar-JO"/>
        </w:rPr>
        <w:t>َّ</w:t>
      </w:r>
      <w:r w:rsidRPr="00DF244A">
        <w:rPr>
          <w:rFonts w:ascii="Arial" w:hAnsi="Arial" w:cs="Traditional Arabic"/>
          <w:sz w:val="36"/>
          <w:szCs w:val="36"/>
          <w:rtl/>
          <w:lang w:bidi="ar-JO"/>
        </w:rPr>
        <w:t>اد</w:t>
      </w:r>
      <w:r w:rsidRPr="00DF244A">
        <w:rPr>
          <w:rFonts w:ascii="Arial" w:hAnsi="Arial" w:cs="Traditional Arabic" w:hint="cs"/>
          <w:sz w:val="36"/>
          <w:szCs w:val="36"/>
          <w:rtl/>
          <w:lang w:bidi="ar-JO"/>
        </w:rPr>
        <w:t xml:space="preserve"> الأردنيين</w:t>
      </w:r>
      <w:r w:rsidRPr="00DF244A">
        <w:rPr>
          <w:rFonts w:ascii="Arial" w:hAnsi="Arial" w:cs="Traditional Arabic"/>
          <w:sz w:val="36"/>
          <w:szCs w:val="36"/>
          <w:rtl/>
          <w:lang w:bidi="ar-JO"/>
        </w:rPr>
        <w:t xml:space="preserve">، </w:t>
      </w:r>
      <w:r w:rsidRPr="00DF244A">
        <w:rPr>
          <w:rFonts w:ascii="Arial" w:hAnsi="Arial" w:cs="Traditional Arabic" w:hint="cs"/>
          <w:sz w:val="36"/>
          <w:szCs w:val="36"/>
          <w:rtl/>
          <w:lang w:bidi="ar-JO"/>
        </w:rPr>
        <w:t xml:space="preserve">وما من ريب في أنّ </w:t>
      </w:r>
      <w:proofErr w:type="spellStart"/>
      <w:r w:rsidRPr="00DF244A">
        <w:rPr>
          <w:rFonts w:ascii="Arial" w:hAnsi="Arial" w:cs="Traditional Arabic" w:hint="cs"/>
          <w:sz w:val="36"/>
          <w:szCs w:val="36"/>
          <w:rtl/>
          <w:lang w:bidi="ar-JO"/>
        </w:rPr>
        <w:t>روكس</w:t>
      </w:r>
      <w:proofErr w:type="spellEnd"/>
      <w:r w:rsidRPr="00DF244A">
        <w:rPr>
          <w:rFonts w:ascii="Arial" w:hAnsi="Arial" w:cs="Traditional Arabic" w:hint="cs"/>
          <w:sz w:val="36"/>
          <w:szCs w:val="36"/>
          <w:rtl/>
          <w:lang w:bidi="ar-JO"/>
        </w:rPr>
        <w:t xml:space="preserve"> بن زائد </w:t>
      </w:r>
      <w:proofErr w:type="spellStart"/>
      <w:r w:rsidRPr="00DF244A">
        <w:rPr>
          <w:rFonts w:ascii="Arial" w:hAnsi="Arial" w:cs="Traditional Arabic" w:hint="cs"/>
          <w:sz w:val="36"/>
          <w:szCs w:val="36"/>
          <w:rtl/>
          <w:lang w:bidi="ar-JO"/>
        </w:rPr>
        <w:t>العزيزي</w:t>
      </w:r>
      <w:proofErr w:type="spellEnd"/>
      <w:r w:rsidRPr="00DF244A">
        <w:rPr>
          <w:rFonts w:ascii="Arial" w:hAnsi="Arial" w:cs="Traditional Arabic" w:hint="cs"/>
          <w:sz w:val="36"/>
          <w:szCs w:val="36"/>
          <w:rtl/>
          <w:lang w:bidi="ar-JO"/>
        </w:rPr>
        <w:t xml:space="preserve"> واحد منهم. </w:t>
      </w:r>
      <w:r w:rsidRPr="00DF244A">
        <w:rPr>
          <w:rFonts w:ascii="Arial" w:hAnsi="Arial" w:cs="Traditional Arabic"/>
          <w:sz w:val="36"/>
          <w:szCs w:val="36"/>
          <w:rtl/>
          <w:lang w:bidi="ar-JO"/>
        </w:rPr>
        <w:t>وعلينا أن نقرأ التاريخ والسيرة وما بينهما من وشائج وتواصل</w:t>
      </w:r>
      <w:r w:rsidRPr="00DF244A">
        <w:rPr>
          <w:rFonts w:ascii="Arial" w:hAnsi="Arial" w:cs="Traditional Arabic" w:hint="cs"/>
          <w:sz w:val="36"/>
          <w:szCs w:val="36"/>
          <w:rtl/>
          <w:lang w:bidi="ar-JO"/>
        </w:rPr>
        <w:t xml:space="preserve"> في المجتمع الأردني، حتى نفهم التوجه الثقافي والفكري عند الرجل، ولا ينبغي أن ننظر إلى الأحداث والمبادرات </w:t>
      </w:r>
      <w:r w:rsidRPr="00DF244A">
        <w:rPr>
          <w:rFonts w:ascii="Arial" w:hAnsi="Arial" w:cs="Traditional Arabic" w:hint="cs"/>
          <w:sz w:val="36"/>
          <w:szCs w:val="36"/>
          <w:rtl/>
          <w:lang w:bidi="ar-JO"/>
        </w:rPr>
        <w:lastRenderedPageBreak/>
        <w:t>بمعايير أيامنا هذه، لأنها ستبدو عادية لا تلفت الأنظار</w:t>
      </w:r>
      <w:r w:rsidRPr="00DF244A">
        <w:rPr>
          <w:rFonts w:ascii="Arial" w:hAnsi="Arial" w:cs="Traditional Arabic"/>
          <w:sz w:val="36"/>
          <w:szCs w:val="36"/>
          <w:rtl/>
          <w:lang w:bidi="ar-JO"/>
        </w:rPr>
        <w:t xml:space="preserve">. </w:t>
      </w:r>
      <w:r w:rsidRPr="00DF244A">
        <w:rPr>
          <w:rFonts w:ascii="Arial" w:hAnsi="Arial" w:cs="Traditional Arabic" w:hint="cs"/>
          <w:sz w:val="36"/>
          <w:szCs w:val="36"/>
          <w:rtl/>
          <w:lang w:bidi="ar-JO"/>
        </w:rPr>
        <w:t>ينبغي إذن أن ننظر إلى تلك الأحداث بمعايير تلك المرحلة. وسأقف عند المحطات البارزة في حياته باعتبارها أعمالا</w:t>
      </w:r>
      <w:r>
        <w:rPr>
          <w:rFonts w:ascii="Arial" w:hAnsi="Arial" w:cs="Traditional Arabic" w:hint="cs"/>
          <w:sz w:val="36"/>
          <w:szCs w:val="36"/>
          <w:rtl/>
          <w:lang w:bidi="ar-JO"/>
        </w:rPr>
        <w:t>ً</w:t>
      </w:r>
      <w:r w:rsidRPr="00DF244A">
        <w:rPr>
          <w:rFonts w:ascii="Arial" w:hAnsi="Arial" w:cs="Traditional Arabic" w:hint="cs"/>
          <w:sz w:val="36"/>
          <w:szCs w:val="36"/>
          <w:rtl/>
          <w:lang w:bidi="ar-JO"/>
        </w:rPr>
        <w:t xml:space="preserve"> ريادية في تلك الأيام. </w:t>
      </w:r>
      <w:r w:rsidRPr="00DF244A">
        <w:rPr>
          <w:rFonts w:ascii="Arial" w:hAnsi="Arial" w:cs="Traditional Arabic"/>
          <w:sz w:val="36"/>
          <w:szCs w:val="36"/>
          <w:rtl/>
          <w:lang w:bidi="ar-JO"/>
        </w:rPr>
        <w:t xml:space="preserve">وُلِـدَ </w:t>
      </w:r>
      <w:proofErr w:type="spellStart"/>
      <w:r w:rsidRPr="00DF244A">
        <w:rPr>
          <w:rFonts w:ascii="Arial" w:hAnsi="Arial" w:cs="Traditional Arabic"/>
          <w:sz w:val="36"/>
          <w:szCs w:val="36"/>
          <w:rtl/>
          <w:lang w:bidi="ar-JO"/>
        </w:rPr>
        <w:t>روكس</w:t>
      </w:r>
      <w:proofErr w:type="spellEnd"/>
      <w:r w:rsidRPr="00DF244A">
        <w:rPr>
          <w:rFonts w:ascii="Arial" w:hAnsi="Arial" w:cs="Traditional Arabic"/>
          <w:sz w:val="36"/>
          <w:szCs w:val="36"/>
          <w:rtl/>
          <w:lang w:bidi="ar-JO"/>
        </w:rPr>
        <w:t xml:space="preserve"> سنة 1903</w:t>
      </w:r>
      <w:r>
        <w:rPr>
          <w:rFonts w:ascii="Arial" w:hAnsi="Arial" w:cs="Traditional Arabic" w:hint="cs"/>
          <w:sz w:val="36"/>
          <w:szCs w:val="36"/>
          <w:rtl/>
          <w:lang w:bidi="ar-JO"/>
        </w:rPr>
        <w:t>م</w:t>
      </w:r>
      <w:r w:rsidRPr="00DF244A">
        <w:rPr>
          <w:rFonts w:ascii="Arial" w:hAnsi="Arial" w:cs="Traditional Arabic"/>
          <w:sz w:val="36"/>
          <w:szCs w:val="36"/>
          <w:rtl/>
          <w:lang w:bidi="ar-JO"/>
        </w:rPr>
        <w:t xml:space="preserve"> في مدينة م</w:t>
      </w:r>
      <w:r>
        <w:rPr>
          <w:rFonts w:ascii="Arial" w:hAnsi="Arial" w:cs="Traditional Arabic" w:hint="cs"/>
          <w:sz w:val="36"/>
          <w:szCs w:val="36"/>
          <w:rtl/>
          <w:lang w:bidi="ar-JO"/>
        </w:rPr>
        <w:t>أ</w:t>
      </w:r>
      <w:r w:rsidRPr="00DF244A">
        <w:rPr>
          <w:rFonts w:ascii="Arial" w:hAnsi="Arial" w:cs="Traditional Arabic"/>
          <w:sz w:val="36"/>
          <w:szCs w:val="36"/>
          <w:rtl/>
          <w:lang w:bidi="ar-JO"/>
        </w:rPr>
        <w:t>دبا،</w:t>
      </w:r>
      <w:r>
        <w:rPr>
          <w:rFonts w:ascii="Arial" w:hAnsi="Arial" w:cs="Traditional Arabic" w:hint="cs"/>
          <w:sz w:val="36"/>
          <w:szCs w:val="36"/>
          <w:rtl/>
          <w:lang w:bidi="ar-JO"/>
        </w:rPr>
        <w:t xml:space="preserve"> </w:t>
      </w:r>
      <w:r w:rsidRPr="00DF244A">
        <w:rPr>
          <w:rFonts w:ascii="Arial" w:hAnsi="Arial" w:cs="Traditional Arabic"/>
          <w:sz w:val="36"/>
          <w:szCs w:val="36"/>
          <w:rtl/>
          <w:lang w:bidi="ar-JO"/>
        </w:rPr>
        <w:t xml:space="preserve">وهو اسم عريق في التاريخ، فالكلمة سريانية مكونـة من ثلاث كلمات هي: </w:t>
      </w:r>
      <w:r w:rsidRPr="00DF244A">
        <w:rPr>
          <w:rFonts w:ascii="Arial" w:hAnsi="Arial" w:cs="Traditional Arabic" w:hint="cs"/>
          <w:sz w:val="36"/>
          <w:szCs w:val="36"/>
          <w:rtl/>
          <w:lang w:bidi="ar-JO"/>
        </w:rPr>
        <w:t>(</w:t>
      </w:r>
      <w:r w:rsidRPr="00DF244A">
        <w:rPr>
          <w:rFonts w:ascii="Arial" w:hAnsi="Arial" w:cs="Estrangelo Edessa" w:hint="cs"/>
          <w:b/>
          <w:bCs/>
          <w:color w:val="000000"/>
          <w:sz w:val="36"/>
          <w:szCs w:val="36"/>
          <w:rtl/>
          <w:lang w:bidi="syr-SY"/>
        </w:rPr>
        <w:t>ܡܝ</w:t>
      </w:r>
      <w:r>
        <w:rPr>
          <w:rFonts w:ascii="Arial" w:hAnsi="Arial" w:cs="Traditional Arabic" w:hint="cs"/>
          <w:b/>
          <w:bCs/>
          <w:color w:val="000000"/>
          <w:sz w:val="36"/>
          <w:szCs w:val="36"/>
          <w:rtl/>
          <w:lang w:bidi="ar-JO"/>
        </w:rPr>
        <w:t>)</w:t>
      </w:r>
      <w:r w:rsidRPr="00DF244A">
        <w:rPr>
          <w:rFonts w:ascii="Arial" w:hAnsi="Arial" w:cs="Traditional Arabic"/>
          <w:b/>
          <w:bCs/>
          <w:color w:val="000000"/>
          <w:sz w:val="36"/>
          <w:szCs w:val="36"/>
          <w:rtl/>
          <w:lang w:bidi="ar-JO"/>
        </w:rPr>
        <w:t>،</w:t>
      </w:r>
      <w:r>
        <w:rPr>
          <w:rFonts w:ascii="Arial" w:eastAsia="Arial Unicode MS" w:hAnsi="Arial" w:cs="Traditional Arabic" w:hint="cs"/>
          <w:color w:val="000000"/>
          <w:sz w:val="36"/>
          <w:szCs w:val="36"/>
          <w:rtl/>
          <w:lang w:bidi="ar-JO"/>
        </w:rPr>
        <w:t xml:space="preserve"> </w:t>
      </w:r>
      <w:r w:rsidRPr="00DF244A">
        <w:rPr>
          <w:rFonts w:ascii="Arial" w:eastAsia="Arial Unicode MS" w:hAnsi="Arial" w:cs="Traditional Arabic"/>
          <w:color w:val="000000"/>
          <w:sz w:val="36"/>
          <w:szCs w:val="36"/>
          <w:rtl/>
          <w:lang w:bidi="ar-JO"/>
        </w:rPr>
        <w:t xml:space="preserve">ولفظها: </w:t>
      </w:r>
      <w:r w:rsidRPr="00DF244A">
        <w:rPr>
          <w:rFonts w:ascii="Arial" w:eastAsia="Arial Unicode MS" w:hAnsi="Arial" w:cs="Traditional Arabic" w:hint="cs"/>
          <w:color w:val="000000"/>
          <w:sz w:val="36"/>
          <w:szCs w:val="36"/>
          <w:rtl/>
          <w:lang w:bidi="ar-JO"/>
        </w:rPr>
        <w:t>(</w:t>
      </w:r>
      <w:r w:rsidRPr="00DF244A">
        <w:rPr>
          <w:rFonts w:ascii="Arial" w:eastAsia="Arial Unicode MS" w:hAnsi="Arial" w:cs="Traditional Arabic"/>
          <w:color w:val="000000"/>
          <w:sz w:val="36"/>
          <w:szCs w:val="36"/>
          <w:rtl/>
          <w:lang w:bidi="ar-JO"/>
        </w:rPr>
        <w:t>مَي</w:t>
      </w:r>
      <w:r w:rsidRPr="00DF244A">
        <w:rPr>
          <w:rFonts w:ascii="Arial" w:eastAsia="Arial Unicode MS" w:hAnsi="Arial" w:cs="Traditional Arabic" w:hint="cs"/>
          <w:color w:val="000000"/>
          <w:sz w:val="36"/>
          <w:szCs w:val="36"/>
          <w:rtl/>
          <w:lang w:bidi="ar-JO"/>
        </w:rPr>
        <w:t>ْ)</w:t>
      </w:r>
      <w:r w:rsidRPr="00DF244A">
        <w:rPr>
          <w:rFonts w:ascii="Arial" w:eastAsia="Arial Unicode MS" w:hAnsi="Arial" w:cs="Traditional Arabic"/>
          <w:color w:val="000000"/>
          <w:sz w:val="36"/>
          <w:szCs w:val="36"/>
          <w:rtl/>
          <w:lang w:bidi="ar-JO"/>
        </w:rPr>
        <w:t xml:space="preserve">، ومعناها </w:t>
      </w:r>
      <w:r>
        <w:rPr>
          <w:rFonts w:ascii="Arial" w:eastAsia="Arial Unicode MS" w:hAnsi="Arial" w:cs="Traditional Arabic" w:hint="cs"/>
          <w:color w:val="000000"/>
          <w:sz w:val="36"/>
          <w:szCs w:val="36"/>
          <w:rtl/>
          <w:lang w:bidi="ar-JO"/>
        </w:rPr>
        <w:t>في العربية</w:t>
      </w:r>
      <w:r w:rsidRPr="00DF244A">
        <w:rPr>
          <w:rFonts w:ascii="Arial" w:eastAsia="Arial Unicode MS" w:hAnsi="Arial" w:cs="Traditional Arabic"/>
          <w:color w:val="000000"/>
          <w:sz w:val="36"/>
          <w:szCs w:val="36"/>
          <w:rtl/>
          <w:lang w:bidi="ar-JO"/>
        </w:rPr>
        <w:t xml:space="preserve">: ماء، وهي لفظة عربية كذلك، فقد جاء في اللسان: </w:t>
      </w:r>
      <w:r w:rsidRPr="00DF244A">
        <w:rPr>
          <w:rFonts w:ascii="Arial" w:eastAsia="Arial Unicode MS" w:hAnsi="Arial" w:cs="Traditional Arabic" w:hint="cs"/>
          <w:color w:val="000000"/>
          <w:sz w:val="36"/>
          <w:szCs w:val="36"/>
          <w:rtl/>
          <w:lang w:bidi="ar-JO"/>
        </w:rPr>
        <w:t>(</w:t>
      </w:r>
      <w:r w:rsidRPr="00DF244A">
        <w:rPr>
          <w:rFonts w:ascii="Arial" w:eastAsia="Arial Unicode MS" w:hAnsi="Arial" w:cs="Traditional Arabic"/>
          <w:b/>
          <w:bCs/>
          <w:color w:val="000000"/>
          <w:sz w:val="36"/>
          <w:szCs w:val="36"/>
          <w:rtl/>
          <w:lang w:bidi="ar-JO"/>
        </w:rPr>
        <w:t>مَي</w:t>
      </w:r>
      <w:r w:rsidRPr="00DF244A">
        <w:rPr>
          <w:rFonts w:ascii="Arial" w:eastAsia="Arial Unicode MS" w:hAnsi="Arial" w:cs="Traditional Arabic" w:hint="cs"/>
          <w:color w:val="000000"/>
          <w:sz w:val="36"/>
          <w:szCs w:val="36"/>
          <w:rtl/>
          <w:lang w:bidi="ar-JO"/>
        </w:rPr>
        <w:t xml:space="preserve">) </w:t>
      </w:r>
      <w:r w:rsidRPr="00DF244A">
        <w:rPr>
          <w:rFonts w:ascii="Arial" w:eastAsia="Arial Unicode MS" w:hAnsi="Arial" w:cs="Traditional Arabic"/>
          <w:color w:val="000000"/>
          <w:sz w:val="36"/>
          <w:szCs w:val="36"/>
          <w:rtl/>
          <w:lang w:bidi="ar-JO"/>
        </w:rPr>
        <w:t xml:space="preserve">لغة في الماء. </w:t>
      </w:r>
      <w:r w:rsidRPr="00DF244A">
        <w:rPr>
          <w:rFonts w:ascii="Arial" w:eastAsia="Arial Unicode MS" w:hAnsi="Arial" w:cs="Traditional Arabic" w:hint="cs"/>
          <w:color w:val="000000"/>
          <w:sz w:val="36"/>
          <w:szCs w:val="36"/>
          <w:rtl/>
          <w:lang w:bidi="ar-JO"/>
        </w:rPr>
        <w:t xml:space="preserve">والكلمة الثانية هي الاسم الموصول في السريانية: </w:t>
      </w:r>
      <w:proofErr w:type="spellStart"/>
      <w:r w:rsidRPr="00DF244A">
        <w:rPr>
          <w:rFonts w:ascii="Arial" w:eastAsia="Arial Unicode MS" w:hAnsi="Arial" w:cs="Traditional Arabic" w:hint="cs"/>
          <w:color w:val="000000"/>
          <w:sz w:val="36"/>
          <w:szCs w:val="36"/>
          <w:rtl/>
          <w:lang w:bidi="ar-JO"/>
        </w:rPr>
        <w:t>الدولث</w:t>
      </w:r>
      <w:proofErr w:type="spellEnd"/>
      <w:r w:rsidRPr="00DF244A">
        <w:rPr>
          <w:rFonts w:ascii="Arial" w:eastAsia="Arial Unicode MS" w:hAnsi="Arial" w:cs="Traditional Arabic" w:hint="cs"/>
          <w:color w:val="000000"/>
          <w:sz w:val="36"/>
          <w:szCs w:val="36"/>
          <w:rtl/>
          <w:lang w:bidi="ar-JO"/>
        </w:rPr>
        <w:t xml:space="preserve"> (</w:t>
      </w:r>
      <w:r w:rsidRPr="00DF244A">
        <w:rPr>
          <w:rFonts w:ascii="Arial" w:hAnsi="Arial" w:cs="Estrangelo Edessa" w:hint="cs"/>
          <w:b/>
          <w:bCs/>
          <w:color w:val="000000"/>
          <w:sz w:val="36"/>
          <w:szCs w:val="36"/>
          <w:rtl/>
          <w:lang w:bidi="syr-SY"/>
        </w:rPr>
        <w:t>ܕ</w:t>
      </w:r>
      <w:r w:rsidRPr="00DF244A">
        <w:rPr>
          <w:rFonts w:ascii="Arial" w:hAnsi="Arial" w:cs="Traditional Arabic" w:hint="cs"/>
          <w:color w:val="000000"/>
          <w:sz w:val="36"/>
          <w:szCs w:val="36"/>
          <w:rtl/>
          <w:lang w:bidi="ar-JO"/>
        </w:rPr>
        <w:t>)، وهو يعمل على ربط كلمتين في تلك اللغة.</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والكلمة الثالثة وهي </w:t>
      </w:r>
      <w:r w:rsidRPr="00DF244A">
        <w:rPr>
          <w:rFonts w:ascii="Arial" w:hAnsi="Arial" w:cs="Estrangelo Edessa" w:hint="cs"/>
          <w:b/>
          <w:bCs/>
          <w:color w:val="000000"/>
          <w:sz w:val="36"/>
          <w:szCs w:val="36"/>
          <w:rtl/>
          <w:lang w:bidi="syr-SY"/>
        </w:rPr>
        <w:t>ܐܒܐ</w:t>
      </w:r>
      <w:r w:rsidRPr="00DF244A">
        <w:rPr>
          <w:rFonts w:ascii="Arial" w:hAnsi="Arial" w:cs="Traditional Arabic" w:hint="cs"/>
          <w:color w:val="000000"/>
          <w:sz w:val="36"/>
          <w:szCs w:val="36"/>
          <w:rtl/>
          <w:lang w:bidi="ar-JO"/>
        </w:rPr>
        <w:t xml:space="preserve">، ولفظها </w:t>
      </w:r>
      <w:r w:rsidRPr="00DF244A">
        <w:rPr>
          <w:rFonts w:ascii="Arial" w:hAnsi="Arial" w:cs="Traditional Arabic" w:hint="cs"/>
          <w:b/>
          <w:bCs/>
          <w:color w:val="000000"/>
          <w:sz w:val="36"/>
          <w:szCs w:val="36"/>
          <w:rtl/>
          <w:lang w:bidi="ar-JO"/>
        </w:rPr>
        <w:t>أبـا</w:t>
      </w:r>
      <w:r w:rsidRPr="00DF244A">
        <w:rPr>
          <w:rFonts w:ascii="Arial" w:hAnsi="Arial" w:cs="Traditional Arabic" w:hint="cs"/>
          <w:color w:val="000000"/>
          <w:sz w:val="36"/>
          <w:szCs w:val="36"/>
          <w:rtl/>
          <w:lang w:bidi="ar-JO"/>
        </w:rPr>
        <w:t xml:space="preserve">، ومعناها الخضرة والبساتين، ولها نظير في القرآن الكريم: </w:t>
      </w:r>
      <w:r>
        <w:rPr>
          <w:rFonts w:ascii="AAA GoldenLotus" w:hAnsi="AAA GoldenLotus" w:cs="AAA GoldenLotus"/>
          <w:color w:val="000000"/>
          <w:sz w:val="36"/>
          <w:szCs w:val="36"/>
          <w:rtl/>
          <w:lang w:bidi="ar-JO"/>
        </w:rPr>
        <w:t>﴿</w:t>
      </w:r>
      <w:r w:rsidRPr="00877106">
        <w:rPr>
          <w:rFonts w:ascii="Arial" w:hAnsi="Arial" w:cs="AL-Mohanad Black" w:hint="cs"/>
          <w:color w:val="000000"/>
          <w:sz w:val="28"/>
          <w:szCs w:val="28"/>
          <w:rtl/>
          <w:lang w:bidi="ar-JO"/>
        </w:rPr>
        <w:t>وفاكهـة وأبـًّا</w:t>
      </w:r>
      <w:r>
        <w:rPr>
          <w:rFonts w:ascii="AAA GoldenLotus" w:hAnsi="AAA GoldenLotus" w:cs="AAA GoldenLotus"/>
          <w:color w:val="000000"/>
          <w:sz w:val="36"/>
          <w:szCs w:val="36"/>
          <w:rtl/>
          <w:lang w:bidi="ar-JO"/>
        </w:rPr>
        <w:t>﴾</w:t>
      </w:r>
      <w:r>
        <w:rPr>
          <w:rFonts w:ascii="Arial" w:hAnsi="Arial" w:cs="Traditional Arabic" w:hint="cs"/>
          <w:color w:val="000000"/>
          <w:sz w:val="36"/>
          <w:szCs w:val="36"/>
          <w:rtl/>
          <w:lang w:bidi="ar-JO"/>
        </w:rPr>
        <w:t>، (عبس 31)؛ فيكون معنى المدينة</w:t>
      </w:r>
      <w:r w:rsidRPr="00DF244A">
        <w:rPr>
          <w:rFonts w:ascii="Arial" w:hAnsi="Arial" w:cs="Traditional Arabic" w:hint="cs"/>
          <w:color w:val="000000"/>
          <w:sz w:val="36"/>
          <w:szCs w:val="36"/>
          <w:rtl/>
          <w:lang w:bidi="ar-JO"/>
        </w:rPr>
        <w:t xml:space="preserve">: </w:t>
      </w:r>
      <w:r w:rsidRPr="00DF244A">
        <w:rPr>
          <w:rFonts w:ascii="Arial" w:hAnsi="Arial" w:cs="Traditional Arabic" w:hint="cs"/>
          <w:b/>
          <w:bCs/>
          <w:color w:val="000000"/>
          <w:sz w:val="36"/>
          <w:szCs w:val="36"/>
          <w:rtl/>
          <w:lang w:bidi="ar-JO"/>
        </w:rPr>
        <w:t>مياه البساتين</w:t>
      </w:r>
      <w:r w:rsidRPr="00DF244A">
        <w:rPr>
          <w:rFonts w:ascii="Arial" w:hAnsi="Arial" w:cs="Traditional Arabic" w:hint="cs"/>
          <w:color w:val="000000"/>
          <w:sz w:val="36"/>
          <w:szCs w:val="36"/>
          <w:rtl/>
          <w:lang w:bidi="ar-JO"/>
        </w:rPr>
        <w:t xml:space="preserve">. وإذا أردنا أن نتوسع في الترجمة قلنا: </w:t>
      </w:r>
      <w:r w:rsidRPr="00DF244A">
        <w:rPr>
          <w:rFonts w:ascii="Arial" w:hAnsi="Arial" w:cs="Traditional Arabic" w:hint="cs"/>
          <w:b/>
          <w:bCs/>
          <w:color w:val="000000"/>
          <w:sz w:val="36"/>
          <w:szCs w:val="36"/>
          <w:rtl/>
          <w:lang w:bidi="ar-JO"/>
        </w:rPr>
        <w:t>الخضرة والماء</w:t>
      </w:r>
      <w:r w:rsidRPr="00DF244A">
        <w:rPr>
          <w:rFonts w:ascii="Arial" w:hAnsi="Arial" w:cs="Traditional Arabic" w:hint="cs"/>
          <w:color w:val="000000"/>
          <w:sz w:val="36"/>
          <w:szCs w:val="36"/>
          <w:rtl/>
          <w:lang w:bidi="ar-JO"/>
        </w:rPr>
        <w:t xml:space="preserve">، وهو ليس توسعًا </w:t>
      </w:r>
      <w:proofErr w:type="spellStart"/>
      <w:r w:rsidRPr="00DF244A">
        <w:rPr>
          <w:rFonts w:ascii="Arial" w:hAnsi="Arial" w:cs="Traditional Arabic" w:hint="cs"/>
          <w:color w:val="000000"/>
          <w:sz w:val="36"/>
          <w:szCs w:val="36"/>
          <w:rtl/>
          <w:lang w:bidi="ar-JO"/>
        </w:rPr>
        <w:t>ينأى</w:t>
      </w:r>
      <w:proofErr w:type="spellEnd"/>
      <w:r w:rsidRPr="00DF244A">
        <w:rPr>
          <w:rFonts w:ascii="Arial" w:hAnsi="Arial" w:cs="Traditional Arabic" w:hint="cs"/>
          <w:color w:val="000000"/>
          <w:sz w:val="36"/>
          <w:szCs w:val="36"/>
          <w:rtl/>
          <w:lang w:bidi="ar-JO"/>
        </w:rPr>
        <w:t xml:space="preserve"> بالتركيب عما يُراد منه. وعلينا أن نقرأ المدينة كما يدل عليها اسمها هذا؛ فهي ذات خضرة ومياه، ومن الطبيعيّ أن يظهر أثر هذه الطبيعة على بعض أبناء المدينة، ولذلك كانت فيها ريادة تعليمية؛</w:t>
      </w:r>
      <w:r>
        <w:rPr>
          <w:rFonts w:ascii="Arial" w:hAnsi="Arial" w:cs="Traditional Arabic" w:hint="cs"/>
          <w:color w:val="000000"/>
          <w:sz w:val="36"/>
          <w:szCs w:val="36"/>
          <w:rtl/>
          <w:lang w:bidi="ar-JO"/>
        </w:rPr>
        <w:t xml:space="preserve"> في مرحلة مبكرة من تاريخ الأردن</w:t>
      </w:r>
      <w:r w:rsidRPr="00DF244A">
        <w:rPr>
          <w:rFonts w:ascii="Arial" w:hAnsi="Arial" w:cs="Traditional Arabic" w:hint="cs"/>
          <w:color w:val="000000"/>
          <w:sz w:val="36"/>
          <w:szCs w:val="36"/>
          <w:rtl/>
          <w:lang w:bidi="ar-JO"/>
        </w:rPr>
        <w:t xml:space="preserve">. </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التحق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بمدرسة اللاتين في م</w:t>
      </w:r>
      <w:r>
        <w:rPr>
          <w:rFonts w:ascii="Arial" w:hAnsi="Arial" w:cs="Traditional Arabic" w:hint="cs"/>
          <w:color w:val="000000"/>
          <w:sz w:val="36"/>
          <w:szCs w:val="36"/>
          <w:rtl/>
          <w:lang w:bidi="ar-JO"/>
        </w:rPr>
        <w:t>أ</w:t>
      </w:r>
      <w:r w:rsidRPr="00DF244A">
        <w:rPr>
          <w:rFonts w:ascii="Arial" w:hAnsi="Arial" w:cs="Traditional Arabic" w:hint="cs"/>
          <w:color w:val="000000"/>
          <w:sz w:val="36"/>
          <w:szCs w:val="36"/>
          <w:rtl/>
          <w:lang w:bidi="ar-JO"/>
        </w:rPr>
        <w:t xml:space="preserve">دبا، ودرس فيها المرحلة الابتدائية، وما أدراك ما المرحلة الابتدائية في تلك الأيام! إنها تفوق مرحلة التعليم الثانوي في كثير من البلاد العربية في هذه الأيام. انقطع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بعد ذلك عن متابعة دراسته، لظروف خاص</w:t>
      </w:r>
      <w:r>
        <w:rPr>
          <w:rFonts w:ascii="Arial" w:hAnsi="Arial" w:cs="Traditional Arabic" w:hint="cs"/>
          <w:color w:val="000000"/>
          <w:sz w:val="36"/>
          <w:szCs w:val="36"/>
          <w:rtl/>
          <w:lang w:bidi="ar-JO"/>
        </w:rPr>
        <w:t>ة اضطرته إلى ذلك، فأحضر له والد</w:t>
      </w:r>
      <w:r w:rsidRPr="00DF244A">
        <w:rPr>
          <w:rFonts w:ascii="Arial" w:hAnsi="Arial" w:cs="Traditional Arabic" w:hint="cs"/>
          <w:color w:val="000000"/>
          <w:sz w:val="36"/>
          <w:szCs w:val="36"/>
          <w:rtl/>
          <w:lang w:bidi="ar-JO"/>
        </w:rPr>
        <w:t xml:space="preserve">ه معلمـًا يعلمه اللغة الفرنسية، وآخر يعلمه الإنجليزية. هذا الحدث ينبغي أن </w:t>
      </w:r>
      <w:r w:rsidRPr="00DF244A">
        <w:rPr>
          <w:rFonts w:ascii="Arial" w:hAnsi="Arial" w:cs="Traditional Arabic" w:hint="cs"/>
          <w:color w:val="000000"/>
          <w:sz w:val="36"/>
          <w:szCs w:val="36"/>
          <w:rtl/>
          <w:lang w:bidi="ar-JO"/>
        </w:rPr>
        <w:lastRenderedPageBreak/>
        <w:t>يُقرأ باعتباره علامة مضيئة؛ ففي مرحلة مبكرة من سيرته، ومن تاريخ الأردن والمنطقة بأسرها، يتوجه طالبٌ في المرحلة الابتدائية إلى دراسة هاتين اللغتين، دون أن يطلب أحدٌ منه ذلك؛ فهو يريد أن يربط نفسه بعالم ثقافي يتجاوز</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عالمه المحدود في مدينته، دون أن يكون ذلك تكليفا مدرسيًّا أو مطلبـًا مقررًا،</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فنحن حقـًا أمام شخصية تفوق توجهاتـُها المنظورَ العاديّ في المجتمع المحليّ في ذلك الوقت، في أكثر بلاد المنطقة. وسنجد أنّ إلمام الرجل باللغات الثلاث لا يجعله مثقفـًا فقط ، ولكن يجعله رائدًا من رواد الثقافة والعلم في الأردن. </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عاد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بعد ذلك إلى المدرسة بعد أن تركها أعوام عدة ، وهي محطة أخرى</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ينبغي أن نقرأها في سياقها السيكولوجي والاجتماعي؛ لأنها ليست حدثا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عابرًا في سيرة حياته؛ ولا هي حدث سهل في حسابات تلك الأيام؛ فكان الذين يخرجون من المدرسة لا يعودون إليها.</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هذا الحدث يعني أنّ هذا التلميذ ما زال قلبه معلقــًا في المدارس، وأنّ هذا التعلق هو الذي وَلـّدَ إصرارَه على أن يعود إلى المدرسة، ليحقق ما تصبو إليه نفسه. وكونه يتصرف على خلاف ما تجري به عادة بعض التلامذة </w:t>
      </w:r>
      <w:r w:rsidRPr="00DF244A">
        <w:rPr>
          <w:rFonts w:ascii="Arial" w:hAnsi="Arial" w:cs="Traditional Arabic"/>
          <w:color w:val="000000"/>
          <w:sz w:val="36"/>
          <w:szCs w:val="36"/>
          <w:rtl/>
          <w:lang w:bidi="ar-JO"/>
        </w:rPr>
        <w:t>–</w:t>
      </w:r>
      <w:r w:rsidRPr="00DF244A">
        <w:rPr>
          <w:rFonts w:ascii="Arial" w:hAnsi="Arial" w:cs="Traditional Arabic" w:hint="cs"/>
          <w:color w:val="000000"/>
          <w:sz w:val="36"/>
          <w:szCs w:val="36"/>
          <w:rtl/>
          <w:lang w:bidi="ar-JO"/>
        </w:rPr>
        <w:t xml:space="preserve"> وهم يتفلتون من المدارس </w:t>
      </w:r>
      <w:r w:rsidRPr="00DF244A">
        <w:rPr>
          <w:rFonts w:ascii="Arial" w:hAnsi="Arial" w:cs="Traditional Arabic"/>
          <w:color w:val="000000"/>
          <w:sz w:val="36"/>
          <w:szCs w:val="36"/>
          <w:rtl/>
          <w:lang w:bidi="ar-JO"/>
        </w:rPr>
        <w:t>–</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يعني أنّ التلميذ عَصِيٌّ على الخضوع للتوجه الذي يخضع له أقرانه، ويستعصي على الظروف التي يستسلم لها غيره، وأنّ شأنه في هذا ليس كشأنهم فيه. وكيف لا يكون كذلك، وهو الذي يتطلع إلى ما يجعله في المستقبل في مقدمة الركب التعليمي والثقافي في الأردن؟ أحدِسُ بل أجزم أن قرار عودته إلى المدرسة لم يكن سهلا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بالنسبة إليه وللأسرة. ولكنها طريق </w:t>
      </w:r>
      <w:r w:rsidRPr="00DF244A">
        <w:rPr>
          <w:rFonts w:ascii="Arial" w:hAnsi="Arial" w:cs="Traditional Arabic" w:hint="cs"/>
          <w:color w:val="000000"/>
          <w:sz w:val="36"/>
          <w:szCs w:val="36"/>
          <w:rtl/>
          <w:lang w:bidi="ar-JO"/>
        </w:rPr>
        <w:lastRenderedPageBreak/>
        <w:t>صحيحة، وإن لم تكن أيسر، والرّوّاد ليس من شأنهم أن يختاروا الأيسر في تكوين حياتهم الريادية. ولما كانت كفة الأمية هي الأرجح</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في تلك الأيام، فرجوعه إلى المدرسة يعني أنه أصبح بهذا القرار قادرًا على أن </w:t>
      </w:r>
      <w:r w:rsidRPr="00DF244A">
        <w:rPr>
          <w:rFonts w:ascii="Arial" w:hAnsi="Arial" w:cs="Traditional Arabic" w:hint="cs"/>
          <w:b/>
          <w:bCs/>
          <w:color w:val="000000"/>
          <w:sz w:val="36"/>
          <w:szCs w:val="36"/>
          <w:rtl/>
          <w:lang w:bidi="ar-JO"/>
        </w:rPr>
        <w:t>يتجاوز</w:t>
      </w:r>
      <w:r w:rsidRPr="00DF244A">
        <w:rPr>
          <w:rFonts w:ascii="Arial" w:hAnsi="Arial" w:cs="Traditional Arabic" w:hint="cs"/>
          <w:color w:val="000000"/>
          <w:sz w:val="36"/>
          <w:szCs w:val="36"/>
          <w:rtl/>
          <w:lang w:bidi="ar-JO"/>
        </w:rPr>
        <w:t xml:space="preserve"> إحباطات الأمية السائدة، وهذا التجاوز سمة أساسية في رواد العلم والثقافة. </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توجّه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إلى القدس ليستكمل الدراسة في مدرسة </w:t>
      </w:r>
      <w:proofErr w:type="spellStart"/>
      <w:r w:rsidRPr="00DF244A">
        <w:rPr>
          <w:rFonts w:ascii="Arial" w:hAnsi="Arial" w:cs="Traditional Arabic" w:hint="cs"/>
          <w:color w:val="000000"/>
          <w:sz w:val="36"/>
          <w:szCs w:val="36"/>
          <w:rtl/>
          <w:lang w:bidi="ar-JO"/>
        </w:rPr>
        <w:t>تراسانطة</w:t>
      </w:r>
      <w:proofErr w:type="spellEnd"/>
      <w:r w:rsidRPr="00DF244A">
        <w:rPr>
          <w:rFonts w:ascii="Arial" w:hAnsi="Arial" w:cs="Traditional Arabic" w:hint="cs"/>
          <w:color w:val="000000"/>
          <w:sz w:val="36"/>
          <w:szCs w:val="36"/>
          <w:rtl/>
          <w:lang w:bidi="ar-JO"/>
        </w:rPr>
        <w:t>. ويبدو هذا الحدث ضمن الأحداث الجارية في مُعتـادِ السلوك،</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لو أنه حدث في هذه الأيام؛ بمعنى أنه ليس عملا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خارقــًا ولا جبّارًا. ولكنه في تلك الأيام عملٌ غير سهل؛ فالفتى سينتقل م</w:t>
      </w:r>
      <w:r>
        <w:rPr>
          <w:rFonts w:ascii="Arial" w:hAnsi="Arial" w:cs="Traditional Arabic" w:hint="cs"/>
          <w:color w:val="000000"/>
          <w:sz w:val="36"/>
          <w:szCs w:val="36"/>
          <w:rtl/>
          <w:lang w:bidi="ar-JO"/>
        </w:rPr>
        <w:t>ن بيئة يغلب فيها سَمْتُ البداوة</w:t>
      </w:r>
      <w:r w:rsidRPr="00DF244A">
        <w:rPr>
          <w:rFonts w:ascii="Arial" w:hAnsi="Arial" w:cs="Traditional Arabic" w:hint="cs"/>
          <w:color w:val="000000"/>
          <w:sz w:val="36"/>
          <w:szCs w:val="36"/>
          <w:rtl/>
          <w:lang w:bidi="ar-JO"/>
        </w:rPr>
        <w:t xml:space="preserve">، إلى بيئة تتعدّد فيها الثقافات الخاصة ضمن ثقافتها الموحّدة، ومن بيئة تغلب فيها الأمية، إلى بيئة تحملُ أهلها على العلم بسبب كونها محط أنظار المؤمنين في العالم بأسره؛ فكان كثيرون </w:t>
      </w:r>
      <w:r>
        <w:rPr>
          <w:rFonts w:ascii="Arial" w:hAnsi="Arial" w:cs="Traditional Arabic" w:hint="cs"/>
          <w:color w:val="000000"/>
          <w:sz w:val="36"/>
          <w:szCs w:val="36"/>
          <w:rtl/>
          <w:lang w:bidi="ar-JO"/>
        </w:rPr>
        <w:t>من أهلها يجيدون عددًا من اللغات</w:t>
      </w:r>
      <w:r w:rsidRPr="00DF244A">
        <w:rPr>
          <w:rFonts w:ascii="Arial" w:hAnsi="Arial" w:cs="Traditional Arabic" w:hint="cs"/>
          <w:color w:val="000000"/>
          <w:sz w:val="36"/>
          <w:szCs w:val="36"/>
          <w:rtl/>
          <w:lang w:bidi="ar-JO"/>
        </w:rPr>
        <w:t xml:space="preserve">. </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اشتغل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بعد تخرجه في التعليم، فقد عمل معلمًا للغة العربية مدة طويلة. وهذان الحدثان يظهران ضمن السلوك المألوف هذه الأيام</w:t>
      </w:r>
      <w:r>
        <w:rPr>
          <w:rFonts w:ascii="Arial" w:hAnsi="Arial" w:cs="Traditional Arabic" w:hint="cs"/>
          <w:color w:val="000000"/>
          <w:sz w:val="36"/>
          <w:szCs w:val="36"/>
          <w:rtl/>
          <w:lang w:bidi="ar-JO"/>
        </w:rPr>
        <w:t xml:space="preserve">. غير أنّهما بمنطق </w:t>
      </w:r>
      <w:proofErr w:type="spellStart"/>
      <w:r>
        <w:rPr>
          <w:rFonts w:ascii="Arial" w:hAnsi="Arial" w:cs="Traditional Arabic" w:hint="cs"/>
          <w:color w:val="000000"/>
          <w:sz w:val="36"/>
          <w:szCs w:val="36"/>
          <w:rtl/>
          <w:lang w:bidi="ar-JO"/>
        </w:rPr>
        <w:t>هاتيك</w:t>
      </w:r>
      <w:proofErr w:type="spellEnd"/>
      <w:r>
        <w:rPr>
          <w:rFonts w:ascii="Arial" w:hAnsi="Arial" w:cs="Traditional Arabic" w:hint="cs"/>
          <w:color w:val="000000"/>
          <w:sz w:val="36"/>
          <w:szCs w:val="36"/>
          <w:rtl/>
          <w:lang w:bidi="ar-JO"/>
        </w:rPr>
        <w:t xml:space="preserve"> الأيام</w:t>
      </w:r>
      <w:r w:rsidRPr="00DF244A">
        <w:rPr>
          <w:rFonts w:ascii="Arial" w:hAnsi="Arial" w:cs="Traditional Arabic" w:hint="cs"/>
          <w:color w:val="000000"/>
          <w:sz w:val="36"/>
          <w:szCs w:val="36"/>
          <w:rtl/>
          <w:lang w:bidi="ar-JO"/>
        </w:rPr>
        <w:t>، يظهران على خلاف ذلك تمامًا؛ فالمعلم لم يكن قدوة للطلاب فقط، ولكنه قدوة في المجتمع كله. كان أكثر الشباب ينتظرون اللحظة التي يتخرجون فيها من أجل أن يعملوا معلمين، ليس بسبب كون مهنة التعليم هي المتاحة أكثر من غيرها فقط، ولكن لأنها مصنع الرواد في المجتمع. وليس من المبالغة أن نقول إنّ المعلمين الرواد هم الذين صنعوا الثروة التعليمية للأردن، حتى أصبح الأردن</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مصدرًا من مصادرها الأساسية، وظهر أثر هذه الثروة الأردنية في كثير من الدول العربية، وما زال هذا ماثلا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أمام </w:t>
      </w:r>
      <w:r w:rsidRPr="00DF244A">
        <w:rPr>
          <w:rFonts w:ascii="Arial" w:hAnsi="Arial" w:cs="Traditional Arabic" w:hint="cs"/>
          <w:color w:val="000000"/>
          <w:sz w:val="36"/>
          <w:szCs w:val="36"/>
          <w:rtl/>
          <w:lang w:bidi="ar-JO"/>
        </w:rPr>
        <w:lastRenderedPageBreak/>
        <w:t>أعيننا حتى الآن. وليس من الصواب أن ننظر إلى العلماء والأدباء والفنانين ورجالات السياسة والفكر والثقافة، في أيامنا هذه، بمعزل عن المدرسة الريادية التي صنعتهم، وصنعت أساتذتهم. لقد صنعت تلك المرحلة رجالا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أفذاذا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سلموا الراية لرجال كثيرين بعدهم. </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ألّف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كتبـًا كثيرة، بعضها تعليميّ، وبعضها الآخر في التاريخ والثقافة والفكر، وما يعنيني سردُها هنا شيئـًا، ولكني أشير </w:t>
      </w:r>
      <w:r w:rsidRPr="00DF244A">
        <w:rPr>
          <w:rFonts w:ascii="Arial" w:hAnsi="Arial" w:cs="Traditional Arabic"/>
          <w:color w:val="000000"/>
          <w:sz w:val="36"/>
          <w:szCs w:val="36"/>
          <w:rtl/>
          <w:lang w:bidi="ar-JO"/>
        </w:rPr>
        <w:t>–</w:t>
      </w:r>
      <w:r w:rsidRPr="00DF244A">
        <w:rPr>
          <w:rFonts w:ascii="Arial" w:hAnsi="Arial" w:cs="Traditional Arabic" w:hint="cs"/>
          <w:color w:val="000000"/>
          <w:sz w:val="36"/>
          <w:szCs w:val="36"/>
          <w:rtl/>
          <w:lang w:bidi="ar-JO"/>
        </w:rPr>
        <w:t xml:space="preserve"> ضمن تركيزي في هذه الورقة على سيكولوجية الريادة </w:t>
      </w:r>
      <w:r w:rsidRPr="00DF244A">
        <w:rPr>
          <w:rFonts w:ascii="Arial" w:hAnsi="Arial" w:cs="Traditional Arabic"/>
          <w:color w:val="000000"/>
          <w:sz w:val="36"/>
          <w:szCs w:val="36"/>
          <w:rtl/>
          <w:lang w:bidi="ar-JO"/>
        </w:rPr>
        <w:t>–</w:t>
      </w:r>
      <w:r w:rsidRPr="00DF244A">
        <w:rPr>
          <w:rFonts w:ascii="Arial" w:hAnsi="Arial" w:cs="Traditional Arabic" w:hint="cs"/>
          <w:color w:val="000000"/>
          <w:sz w:val="36"/>
          <w:szCs w:val="36"/>
          <w:rtl/>
          <w:lang w:bidi="ar-JO"/>
        </w:rPr>
        <w:t xml:space="preserve"> إلى ثلاثة أمور، </w:t>
      </w:r>
      <w:r w:rsidRPr="00DF244A">
        <w:rPr>
          <w:rFonts w:ascii="Arial" w:hAnsi="Arial" w:cs="Traditional Arabic" w:hint="cs"/>
          <w:b/>
          <w:bCs/>
          <w:color w:val="000000"/>
          <w:sz w:val="36"/>
          <w:szCs w:val="36"/>
          <w:u w:val="single"/>
          <w:rtl/>
          <w:lang w:bidi="ar-JO"/>
        </w:rPr>
        <w:t>أولها</w:t>
      </w:r>
      <w:r w:rsidRPr="00DF244A">
        <w:rPr>
          <w:rFonts w:ascii="Arial" w:hAnsi="Arial" w:cs="Traditional Arabic" w:hint="cs"/>
          <w:color w:val="000000"/>
          <w:sz w:val="36"/>
          <w:szCs w:val="36"/>
          <w:rtl/>
          <w:lang w:bidi="ar-JO"/>
        </w:rPr>
        <w:t xml:space="preserve"> أنّ الكتب التعليمية التي ألفها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تتضمن </w:t>
      </w:r>
      <w:r w:rsidRPr="00DF244A">
        <w:rPr>
          <w:rFonts w:ascii="Arial" w:hAnsi="Arial" w:cs="Traditional Arabic" w:hint="cs"/>
          <w:b/>
          <w:bCs/>
          <w:color w:val="000000"/>
          <w:sz w:val="36"/>
          <w:szCs w:val="36"/>
          <w:rtl/>
          <w:lang w:bidi="ar-JO"/>
        </w:rPr>
        <w:t>نكهة ثقافية</w:t>
      </w:r>
      <w:r w:rsidRPr="00DF244A">
        <w:rPr>
          <w:rFonts w:ascii="Arial" w:hAnsi="Arial" w:cs="Traditional Arabic" w:hint="cs"/>
          <w:color w:val="000000"/>
          <w:sz w:val="36"/>
          <w:szCs w:val="36"/>
          <w:rtl/>
          <w:lang w:bidi="ar-JO"/>
        </w:rPr>
        <w:t>، تخرجها من الطابع التعليمي التلقيني الحريص على المعلومات، إلى الطابع العلميّ الثقافي الذي يج</w:t>
      </w:r>
      <w:r>
        <w:rPr>
          <w:rFonts w:ascii="Arial" w:hAnsi="Arial" w:cs="Traditional Arabic" w:hint="cs"/>
          <w:color w:val="000000"/>
          <w:sz w:val="36"/>
          <w:szCs w:val="36"/>
          <w:rtl/>
          <w:lang w:bidi="ar-JO"/>
        </w:rPr>
        <w:t>ذب المتعلم والقارئ العاديّ معًا</w:t>
      </w:r>
      <w:r w:rsidRPr="00DF244A">
        <w:rPr>
          <w:rFonts w:ascii="Arial" w:hAnsi="Arial" w:cs="Traditional Arabic" w:hint="cs"/>
          <w:color w:val="000000"/>
          <w:sz w:val="36"/>
          <w:szCs w:val="36"/>
          <w:rtl/>
          <w:lang w:bidi="ar-JO"/>
        </w:rPr>
        <w:t xml:space="preserve">؛ فالمزج </w:t>
      </w:r>
      <w:r>
        <w:rPr>
          <w:rFonts w:ascii="Arial" w:hAnsi="Arial" w:cs="Traditional Arabic" w:hint="cs"/>
          <w:color w:val="000000"/>
          <w:sz w:val="36"/>
          <w:szCs w:val="36"/>
          <w:rtl/>
          <w:lang w:bidi="ar-JO"/>
        </w:rPr>
        <w:t>بين العلم والثقافة، أمرٌ رياديٌّ</w:t>
      </w:r>
      <w:r w:rsidRPr="00DF244A">
        <w:rPr>
          <w:rFonts w:ascii="Arial" w:hAnsi="Arial" w:cs="Traditional Arabic" w:hint="cs"/>
          <w:color w:val="000000"/>
          <w:sz w:val="36"/>
          <w:szCs w:val="36"/>
          <w:rtl/>
          <w:lang w:bidi="ar-JO"/>
        </w:rPr>
        <w:t xml:space="preserve"> لم يكن مألوفا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في تلك الأيام. والمبدأ السيكولوجي الذي يعمل على تحوّل العلم إلى ثقافة</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قائم على</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أنّ العلم والتعلم عندما يصبحان جزءًا من تكوين المرء المعرفيّ، يصبحان جزءًا من حياته،</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فإنهما يمتزجان بمفاهيمه الحياتية وتطبيقاتها العملية؛ أي أنهما يصبحان مكونين ثقافيّين في شخصيته، فلم يعودا معلومات مجردة في سلوك هذه الشخصية أو تلك،</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فهذه سمة أساسية في روّاد الفكر والثقافة، </w:t>
      </w:r>
      <w:r w:rsidRPr="00DF244A">
        <w:rPr>
          <w:rFonts w:ascii="Arial" w:hAnsi="Arial" w:cs="Traditional Arabic" w:hint="cs"/>
          <w:b/>
          <w:bCs/>
          <w:color w:val="000000"/>
          <w:sz w:val="36"/>
          <w:szCs w:val="36"/>
          <w:u w:val="single"/>
          <w:rtl/>
          <w:lang w:bidi="ar-JO"/>
        </w:rPr>
        <w:t>وثانيها</w:t>
      </w:r>
      <w:r w:rsidRPr="00DF244A">
        <w:rPr>
          <w:rFonts w:ascii="Arial" w:hAnsi="Arial" w:cs="Traditional Arabic" w:hint="cs"/>
          <w:color w:val="000000"/>
          <w:sz w:val="36"/>
          <w:szCs w:val="36"/>
          <w:rtl/>
          <w:lang w:bidi="ar-JO"/>
        </w:rPr>
        <w:t xml:space="preserve"> أنّ المجالات والموضوعات التي كتب فيها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كتبه متعددة، وهذه في ذاتها ريادة في تلك الأيام. </w:t>
      </w:r>
      <w:r w:rsidRPr="00DF244A">
        <w:rPr>
          <w:rFonts w:ascii="Arial" w:hAnsi="Arial" w:cs="Traditional Arabic" w:hint="cs"/>
          <w:b/>
          <w:bCs/>
          <w:color w:val="000000"/>
          <w:sz w:val="36"/>
          <w:szCs w:val="36"/>
          <w:u w:val="single"/>
          <w:rtl/>
          <w:lang w:bidi="ar-JO"/>
        </w:rPr>
        <w:t>وثالثها</w:t>
      </w:r>
      <w:r w:rsidRPr="00DF244A">
        <w:rPr>
          <w:rFonts w:ascii="Arial" w:hAnsi="Arial" w:cs="Traditional Arabic" w:hint="cs"/>
          <w:color w:val="000000"/>
          <w:sz w:val="36"/>
          <w:szCs w:val="36"/>
          <w:rtl/>
          <w:lang w:bidi="ar-JO"/>
        </w:rPr>
        <w:t xml:space="preserve"> أن حرصه على العربية لا يعني أنه متمكن منها فقط، إنه أكثر من ذلك بكثير، فهو يعني عنده أن العربية جامع، وليست مانعـًا. جامعٌ لأنها تجمع العرب كلهم على صعيد واحدٍ، مهما اختلفت توجهاتهم ومذاهبهم وأديانهم. وأما أنها ليست مانعًا، </w:t>
      </w:r>
      <w:r w:rsidRPr="00DF244A">
        <w:rPr>
          <w:rFonts w:ascii="Arial" w:hAnsi="Arial" w:cs="Traditional Arabic" w:hint="cs"/>
          <w:color w:val="000000"/>
          <w:sz w:val="36"/>
          <w:szCs w:val="36"/>
          <w:rtl/>
          <w:lang w:bidi="ar-JO"/>
        </w:rPr>
        <w:lastRenderedPageBreak/>
        <w:t>فيعني ذلك أنـه لما كانت العربية لسان العرب ودارَهم جميعًا، فالدارُ لا تمنع أحدًا من أبنائها أن يأوي إلى حضنها، واللسان يجمع أبناءه ولا يعزل أحدهم عن محيطه،</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وأعتذر </w:t>
      </w:r>
      <w:proofErr w:type="spellStart"/>
      <w:r w:rsidRPr="00DF244A">
        <w:rPr>
          <w:rFonts w:ascii="Arial" w:hAnsi="Arial" w:cs="Traditional Arabic" w:hint="cs"/>
          <w:color w:val="000000"/>
          <w:sz w:val="36"/>
          <w:szCs w:val="36"/>
          <w:rtl/>
          <w:lang w:bidi="ar-JO"/>
        </w:rPr>
        <w:t>للمناطفة</w:t>
      </w:r>
      <w:proofErr w:type="spellEnd"/>
      <w:r w:rsidRPr="00DF244A">
        <w:rPr>
          <w:rFonts w:ascii="Arial" w:hAnsi="Arial" w:cs="Traditional Arabic" w:hint="cs"/>
          <w:color w:val="000000"/>
          <w:sz w:val="36"/>
          <w:szCs w:val="36"/>
          <w:rtl/>
          <w:lang w:bidi="ar-JO"/>
        </w:rPr>
        <w:t xml:space="preserve"> لأني صرّفتُ مصطلحهم (الجامع المانع) في غير ما وضعوه له أصلا</w:t>
      </w:r>
      <w:r>
        <w:rPr>
          <w:rFonts w:ascii="Arial" w:hAnsi="Arial" w:cs="Traditional Arabic" w:hint="cs"/>
          <w:color w:val="000000"/>
          <w:sz w:val="36"/>
          <w:szCs w:val="36"/>
          <w:rtl/>
          <w:lang w:bidi="ar-JO"/>
        </w:rPr>
        <w:t>ً</w:t>
      </w:r>
      <w:r w:rsidRPr="00DF244A">
        <w:rPr>
          <w:rFonts w:ascii="Arial" w:hAnsi="Arial" w:cs="Traditional Arabic" w:hint="cs"/>
          <w:color w:val="000000"/>
          <w:sz w:val="36"/>
          <w:szCs w:val="36"/>
          <w:rtl/>
          <w:lang w:bidi="ar-JO"/>
        </w:rPr>
        <w:t xml:space="preserve">. </w:t>
      </w:r>
    </w:p>
    <w:p w:rsidR="00914638" w:rsidRPr="00DF244A" w:rsidRDefault="00914638" w:rsidP="00914638">
      <w:pPr>
        <w:ind w:firstLine="284"/>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لا أريد أن أتوقف عند المحطات الكثيرة التي تحويها كتبه، ولكني سأقف عند كتاب واحد منها أعدّه شعلة علمية ثقافية في </w:t>
      </w:r>
      <w:r w:rsidRPr="00DF244A">
        <w:rPr>
          <w:rFonts w:ascii="Arial" w:hAnsi="Arial" w:cs="Traditional Arabic" w:hint="cs"/>
          <w:color w:val="000000"/>
          <w:sz w:val="36"/>
          <w:szCs w:val="36"/>
          <w:u w:val="single"/>
          <w:rtl/>
          <w:lang w:bidi="ar-JO"/>
        </w:rPr>
        <w:t xml:space="preserve">التاريخ اللغوي </w:t>
      </w:r>
      <w:r>
        <w:rPr>
          <w:rFonts w:ascii="Arial" w:hAnsi="Arial" w:cs="Traditional Arabic" w:hint="cs"/>
          <w:color w:val="000000"/>
          <w:sz w:val="36"/>
          <w:szCs w:val="36"/>
          <w:u w:val="single"/>
          <w:rtl/>
          <w:lang w:bidi="ar-JO"/>
        </w:rPr>
        <w:t>ا</w:t>
      </w:r>
      <w:r w:rsidRPr="00DF244A">
        <w:rPr>
          <w:rFonts w:ascii="Arial" w:hAnsi="Arial" w:cs="Traditional Arabic" w:hint="cs"/>
          <w:color w:val="000000"/>
          <w:sz w:val="36"/>
          <w:szCs w:val="36"/>
          <w:u w:val="single"/>
          <w:rtl/>
          <w:lang w:bidi="ar-JO"/>
        </w:rPr>
        <w:t>لاجتماعي</w:t>
      </w:r>
      <w:r w:rsidRPr="00DF244A">
        <w:rPr>
          <w:rFonts w:ascii="Arial" w:hAnsi="Arial" w:cs="Traditional Arabic" w:hint="cs"/>
          <w:color w:val="000000"/>
          <w:sz w:val="36"/>
          <w:szCs w:val="36"/>
          <w:rtl/>
          <w:lang w:bidi="ar-JO"/>
        </w:rPr>
        <w:t>،</w:t>
      </w:r>
      <w:r>
        <w:rPr>
          <w:rFonts w:ascii="Arial" w:hAnsi="Arial" w:cs="Traditional Arabic" w:hint="cs"/>
          <w:color w:val="000000"/>
          <w:sz w:val="36"/>
          <w:szCs w:val="36"/>
          <w:rtl/>
          <w:lang w:bidi="ar-JO"/>
        </w:rPr>
        <w:t xml:space="preserve"> أو ما نسميه</w:t>
      </w:r>
      <w:r w:rsidRPr="00DF244A">
        <w:rPr>
          <w:rFonts w:ascii="Arial" w:hAnsi="Arial" w:cs="Traditional Arabic" w:hint="cs"/>
          <w:color w:val="000000"/>
          <w:sz w:val="36"/>
          <w:szCs w:val="36"/>
          <w:rtl/>
          <w:lang w:bidi="ar-JO"/>
        </w:rPr>
        <w:t>:</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اللسانيات التاريخية الاجتماعية</w:t>
      </w:r>
      <w:r w:rsidR="005F0F75">
        <w:rPr>
          <w:rFonts w:ascii="Arial" w:hAnsi="Arial" w:cs="Traditional Arabic" w:hint="cs"/>
          <w:color w:val="000000"/>
          <w:sz w:val="36"/>
          <w:szCs w:val="36"/>
          <w:rtl/>
          <w:lang w:bidi="ar-JO"/>
        </w:rPr>
        <w:t xml:space="preserve"> </w:t>
      </w:r>
      <w:r w:rsidRPr="005C5A32">
        <w:rPr>
          <w:rFonts w:ascii="Arial" w:hAnsi="Arial" w:cs="Arabic Transparent"/>
          <w:b/>
          <w:bCs/>
          <w:color w:val="000000"/>
          <w:lang w:bidi="ar-JO"/>
        </w:rPr>
        <w:t>historical</w:t>
      </w:r>
      <w:r w:rsidR="00726D35">
        <w:rPr>
          <w:rFonts w:ascii="Arial" w:hAnsi="Arial" w:cs="Arabic Transparent"/>
          <w:b/>
          <w:bCs/>
          <w:color w:val="000000"/>
          <w:lang w:bidi="ar-JO"/>
        </w:rPr>
        <w:t xml:space="preserve"> </w:t>
      </w:r>
      <w:r w:rsidRPr="005C5A32">
        <w:rPr>
          <w:rFonts w:ascii="Arial" w:hAnsi="Arial" w:cs="Arabic Transparent"/>
          <w:b/>
          <w:bCs/>
          <w:color w:val="000000"/>
          <w:lang w:bidi="ar-JO"/>
        </w:rPr>
        <w:t>sociolinguistics</w:t>
      </w:r>
      <w:r w:rsidRPr="00DF244A">
        <w:rPr>
          <w:rFonts w:ascii="Arial" w:hAnsi="Arial" w:cs="Traditional Arabic" w:hint="cs"/>
          <w:color w:val="000000"/>
          <w:sz w:val="36"/>
          <w:szCs w:val="36"/>
          <w:rtl/>
          <w:lang w:bidi="ar-JO"/>
        </w:rPr>
        <w:t xml:space="preserve">، وهذا الفرع من التخصصات النادرة في اللسانيات الاجتماعية؛ لأنه يقتضي معرفة عميقة في التاريخ والمجتمع وعلم الاجتماع. هذا الكتاب هو: قاموس العادات واللهجات والأوابد الأردنية. وأول ما أقف عنده هو استعماله كلمة </w:t>
      </w:r>
      <w:r w:rsidRPr="00DF244A">
        <w:rPr>
          <w:rFonts w:ascii="Arial" w:hAnsi="Arial" w:cs="Traditional Arabic" w:hint="cs"/>
          <w:color w:val="000000"/>
          <w:sz w:val="36"/>
          <w:szCs w:val="36"/>
          <w:u w:val="single"/>
          <w:rtl/>
          <w:lang w:bidi="ar-JO"/>
        </w:rPr>
        <w:t>القاموس</w:t>
      </w:r>
      <w:r w:rsidRPr="00DF244A">
        <w:rPr>
          <w:rFonts w:ascii="Arial" w:hAnsi="Arial" w:cs="Traditional Arabic" w:hint="cs"/>
          <w:color w:val="000000"/>
          <w:sz w:val="36"/>
          <w:szCs w:val="36"/>
          <w:rtl/>
          <w:lang w:bidi="ar-JO"/>
        </w:rPr>
        <w:t xml:space="preserve"> للدلالة على المعجم. ومعنى القاموس في الأصل: البحر، وربما كان أول من استعمل كلمة القاموس جزءًا من عنوان لمعجم،</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هو </w:t>
      </w:r>
      <w:proofErr w:type="spellStart"/>
      <w:r w:rsidRPr="00DF244A">
        <w:rPr>
          <w:rFonts w:ascii="Arial" w:hAnsi="Arial" w:cs="Traditional Arabic" w:hint="cs"/>
          <w:color w:val="000000"/>
          <w:sz w:val="36"/>
          <w:szCs w:val="36"/>
          <w:rtl/>
          <w:lang w:bidi="ar-JO"/>
        </w:rPr>
        <w:t>الفيروز</w:t>
      </w:r>
      <w:r>
        <w:rPr>
          <w:rFonts w:ascii="Arial" w:hAnsi="Arial" w:cs="Traditional Arabic" w:hint="cs"/>
          <w:color w:val="000000"/>
          <w:sz w:val="36"/>
          <w:szCs w:val="36"/>
          <w:rtl/>
          <w:lang w:bidi="ar-JO"/>
        </w:rPr>
        <w:t>أ</w:t>
      </w:r>
      <w:r w:rsidRPr="00DF244A">
        <w:rPr>
          <w:rFonts w:ascii="Arial" w:hAnsi="Arial" w:cs="Traditional Arabic" w:hint="cs"/>
          <w:color w:val="000000"/>
          <w:sz w:val="36"/>
          <w:szCs w:val="36"/>
          <w:rtl/>
          <w:lang w:bidi="ar-JO"/>
        </w:rPr>
        <w:t>بادي</w:t>
      </w:r>
      <w:proofErr w:type="spellEnd"/>
      <w:r w:rsidRPr="00DF244A">
        <w:rPr>
          <w:rFonts w:ascii="Arial" w:hAnsi="Arial" w:cs="Traditional Arabic" w:hint="cs"/>
          <w:color w:val="000000"/>
          <w:sz w:val="36"/>
          <w:szCs w:val="36"/>
          <w:rtl/>
          <w:lang w:bidi="ar-JO"/>
        </w:rPr>
        <w:t xml:space="preserve"> الذي سمّى معجمه: القاموس المحيط، فيكون معناه: البحر المحيط. وقد أوهم هذا الاقتران كثيرًا من المثقفين، وبعض المتخصصين، أن كلمة (قاموس) تعني المعجم، حتى شاعت هذه الكلمة بهذه الدلالة في أيامنا هذه . وسبب هذا الشيوع أنّ شيوخ الأزهر وطلبته في مراحل سابقة، كانوا يرجعون إلى القاموس المحيط كثيرًا، فتكررت عبارة: </w:t>
      </w:r>
      <w:r w:rsidRPr="00DF244A">
        <w:rPr>
          <w:rFonts w:ascii="Arial" w:hAnsi="Arial" w:cs="Traditional Arabic" w:hint="cs"/>
          <w:color w:val="000000"/>
          <w:sz w:val="36"/>
          <w:szCs w:val="36"/>
          <w:u w:val="single"/>
          <w:rtl/>
          <w:lang w:bidi="ar-JO"/>
        </w:rPr>
        <w:t>جاء في القاموس</w:t>
      </w:r>
      <w:r w:rsidRPr="00DF244A">
        <w:rPr>
          <w:rFonts w:ascii="Arial" w:hAnsi="Arial" w:cs="Traditional Arabic" w:hint="cs"/>
          <w:color w:val="000000"/>
          <w:sz w:val="36"/>
          <w:szCs w:val="36"/>
          <w:rtl/>
          <w:lang w:bidi="ar-JO"/>
        </w:rPr>
        <w:t xml:space="preserve"> (أو ما يشبهها) كثيرًا على ألسنتهم وفي كتاباتهم،</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يريدون: القاموس المحيط، ثم شاعت في البلاد</w:t>
      </w:r>
      <w:r>
        <w:rPr>
          <w:rFonts w:ascii="Arial" w:hAnsi="Arial" w:cs="Traditional Arabic" w:hint="cs"/>
          <w:color w:val="000000"/>
          <w:sz w:val="36"/>
          <w:szCs w:val="36"/>
          <w:rtl/>
          <w:lang w:bidi="ar-JO"/>
        </w:rPr>
        <w:t xml:space="preserve"> العربية كلها</w:t>
      </w:r>
      <w:r w:rsidRPr="00DF244A">
        <w:rPr>
          <w:rFonts w:ascii="Arial" w:hAnsi="Arial" w:cs="Traditional Arabic" w:hint="cs"/>
          <w:color w:val="000000"/>
          <w:sz w:val="36"/>
          <w:szCs w:val="36"/>
          <w:rtl/>
          <w:lang w:bidi="ar-JO"/>
        </w:rPr>
        <w:t xml:space="preserve">. وهو أمرٌ يتلقفه جُمّـاع الأخطاء الشائعة </w:t>
      </w:r>
      <w:r w:rsidRPr="00DF244A">
        <w:rPr>
          <w:rFonts w:ascii="Arial" w:hAnsi="Arial" w:cs="Traditional Arabic"/>
          <w:color w:val="000000"/>
          <w:sz w:val="36"/>
          <w:szCs w:val="36"/>
          <w:rtl/>
          <w:lang w:bidi="ar-JO"/>
        </w:rPr>
        <w:t>–</w:t>
      </w:r>
      <w:r w:rsidRPr="00DF244A">
        <w:rPr>
          <w:rFonts w:ascii="Arial" w:hAnsi="Arial" w:cs="Traditional Arabic" w:hint="cs"/>
          <w:color w:val="000000"/>
          <w:sz w:val="36"/>
          <w:szCs w:val="36"/>
          <w:rtl/>
          <w:lang w:bidi="ar-JO"/>
        </w:rPr>
        <w:t xml:space="preserve"> دون رويّة ولا تبصّر </w:t>
      </w:r>
      <w:r w:rsidRPr="00DF244A">
        <w:rPr>
          <w:rFonts w:ascii="Arial" w:hAnsi="Arial" w:cs="Traditional Arabic"/>
          <w:color w:val="000000"/>
          <w:sz w:val="36"/>
          <w:szCs w:val="36"/>
          <w:rtl/>
          <w:lang w:bidi="ar-JO"/>
        </w:rPr>
        <w:t>–</w:t>
      </w:r>
      <w:r w:rsidRPr="00DF244A">
        <w:rPr>
          <w:rFonts w:ascii="Arial" w:hAnsi="Arial" w:cs="Traditional Arabic" w:hint="cs"/>
          <w:color w:val="000000"/>
          <w:sz w:val="36"/>
          <w:szCs w:val="36"/>
          <w:rtl/>
          <w:lang w:bidi="ar-JO"/>
        </w:rPr>
        <w:t xml:space="preserve">بالتخطئة والتشنيع. وبعيدًا عن كيفية تسلل هذه </w:t>
      </w:r>
      <w:r w:rsidRPr="00DF244A">
        <w:rPr>
          <w:rFonts w:ascii="Arial" w:hAnsi="Arial" w:cs="Traditional Arabic" w:hint="cs"/>
          <w:color w:val="000000"/>
          <w:sz w:val="36"/>
          <w:szCs w:val="36"/>
          <w:rtl/>
          <w:lang w:bidi="ar-JO"/>
        </w:rPr>
        <w:lastRenderedPageBreak/>
        <w:t>الكلمة إلى الاستعمال بدلالته</w:t>
      </w:r>
      <w:r>
        <w:rPr>
          <w:rFonts w:ascii="Arial" w:hAnsi="Arial" w:cs="Traditional Arabic" w:hint="cs"/>
          <w:color w:val="000000"/>
          <w:sz w:val="36"/>
          <w:szCs w:val="36"/>
          <w:rtl/>
          <w:lang w:bidi="ar-JO"/>
        </w:rPr>
        <w:t>ا على المعجم، لا أرى فيها ضيرًا</w:t>
      </w:r>
      <w:r w:rsidRPr="00DF244A">
        <w:rPr>
          <w:rFonts w:ascii="Arial" w:hAnsi="Arial" w:cs="Traditional Arabic" w:hint="cs"/>
          <w:color w:val="000000"/>
          <w:sz w:val="36"/>
          <w:szCs w:val="36"/>
          <w:rtl/>
          <w:lang w:bidi="ar-JO"/>
        </w:rPr>
        <w:t xml:space="preserve">؛ لأنّ كل معجم </w:t>
      </w:r>
      <w:r w:rsidRPr="00DF244A">
        <w:rPr>
          <w:rFonts w:ascii="Arial" w:hAnsi="Arial" w:cs="Traditional Arabic"/>
          <w:color w:val="000000"/>
          <w:sz w:val="36"/>
          <w:szCs w:val="36"/>
          <w:rtl/>
          <w:lang w:bidi="ar-JO"/>
        </w:rPr>
        <w:t>–</w:t>
      </w:r>
      <w:r w:rsidRPr="00DF244A">
        <w:rPr>
          <w:rFonts w:ascii="Arial" w:hAnsi="Arial" w:cs="Traditional Arabic" w:hint="cs"/>
          <w:color w:val="000000"/>
          <w:sz w:val="36"/>
          <w:szCs w:val="36"/>
          <w:rtl/>
          <w:lang w:bidi="ar-JO"/>
        </w:rPr>
        <w:t xml:space="preserve"> حقيقة </w:t>
      </w:r>
      <w:r w:rsidRPr="00DF244A">
        <w:rPr>
          <w:rFonts w:ascii="Arial" w:hAnsi="Arial" w:cs="Traditional Arabic"/>
          <w:color w:val="000000"/>
          <w:sz w:val="36"/>
          <w:szCs w:val="36"/>
          <w:rtl/>
          <w:lang w:bidi="ar-JO"/>
        </w:rPr>
        <w:t>–</w:t>
      </w:r>
      <w:r w:rsidR="00726D35">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هو بحرٌ من بحور اللغة. ثم إنّ شيوع هذه الكلمة بدلالتها على المعجم، بابٌ من أبواب تطور الدلالة بما ليس فيه أيّ خروج على قواعد اللغة.</w:t>
      </w:r>
    </w:p>
    <w:p w:rsidR="00914638" w:rsidRPr="00DF244A" w:rsidRDefault="00914638" w:rsidP="00914638">
      <w:pPr>
        <w:ind w:firstLine="282"/>
        <w:jc w:val="lowKashida"/>
        <w:rPr>
          <w:rFonts w:ascii="Arial" w:hAnsi="Arial" w:cs="Traditional Arabic"/>
          <w:color w:val="000000"/>
          <w:sz w:val="36"/>
          <w:szCs w:val="36"/>
          <w:rtl/>
          <w:lang w:bidi="ar-JO"/>
        </w:rPr>
      </w:pPr>
      <w:r w:rsidRPr="00DF244A">
        <w:rPr>
          <w:rFonts w:ascii="Arial" w:hAnsi="Arial" w:cs="Traditional Arabic" w:hint="cs"/>
          <w:color w:val="000000"/>
          <w:sz w:val="36"/>
          <w:szCs w:val="36"/>
          <w:rtl/>
          <w:lang w:bidi="ar-JO"/>
        </w:rPr>
        <w:t xml:space="preserve">اعتنى هذا المعجم القاموس بعادات الناس في تلك الأيام، ولا شك أنّ كثيرًا من هذه العادات قد اندثر أو أوشك أن يندثر، فهو سجل يحفظها قبل اندثارها. وأما اللهجات فقد حصدَها كثيرٌ من التلاقح والتغيير، وقد جمعها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قبل أن يحدث هذا على نطاق واسع. والأوابد وهي جمع آبدة،</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ومعناها:</w:t>
      </w:r>
      <w:r>
        <w:rPr>
          <w:rFonts w:ascii="Arial" w:hAnsi="Arial" w:cs="Traditional Arabic" w:hint="cs"/>
          <w:color w:val="000000"/>
          <w:sz w:val="36"/>
          <w:szCs w:val="36"/>
          <w:rtl/>
          <w:lang w:bidi="ar-JO"/>
        </w:rPr>
        <w:t xml:space="preserve"> </w:t>
      </w:r>
      <w:r w:rsidRPr="00DF244A">
        <w:rPr>
          <w:rFonts w:ascii="Arial" w:hAnsi="Arial" w:cs="Traditional Arabic" w:hint="cs"/>
          <w:color w:val="000000"/>
          <w:sz w:val="36"/>
          <w:szCs w:val="36"/>
          <w:rtl/>
          <w:lang w:bidi="ar-JO"/>
        </w:rPr>
        <w:t xml:space="preserve">الغريب من الكلام، وتأتي غرابتها من كونها قديمة؛ فهي إذن قديمة في تلك الأيام، فماذا تكون في أيامنا هذه؟ جمع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هذا كله في عمل واحد، وهو عمل رياديّ بمعايير المرحلة التي عاش فيها، وبمعايير أيامنا هذه. ومن واجب مجمع اللغة العربية الأردني أن يحتفي بهذا العلم، وهو أحد مؤسسيه الرواد: </w:t>
      </w:r>
      <w:proofErr w:type="spellStart"/>
      <w:r w:rsidRPr="00DF244A">
        <w:rPr>
          <w:rFonts w:ascii="Arial" w:hAnsi="Arial" w:cs="Traditional Arabic" w:hint="cs"/>
          <w:color w:val="000000"/>
          <w:sz w:val="36"/>
          <w:szCs w:val="36"/>
          <w:rtl/>
          <w:lang w:bidi="ar-JO"/>
        </w:rPr>
        <w:t>روكس</w:t>
      </w:r>
      <w:proofErr w:type="spellEnd"/>
      <w:r w:rsidRPr="00DF244A">
        <w:rPr>
          <w:rFonts w:ascii="Arial" w:hAnsi="Arial" w:cs="Traditional Arabic" w:hint="cs"/>
          <w:color w:val="000000"/>
          <w:sz w:val="36"/>
          <w:szCs w:val="36"/>
          <w:rtl/>
          <w:lang w:bidi="ar-JO"/>
        </w:rPr>
        <w:t xml:space="preserve"> بن زائد </w:t>
      </w:r>
      <w:proofErr w:type="spellStart"/>
      <w:r w:rsidRPr="00DF244A">
        <w:rPr>
          <w:rFonts w:ascii="Arial" w:hAnsi="Arial" w:cs="Traditional Arabic" w:hint="cs"/>
          <w:color w:val="000000"/>
          <w:sz w:val="36"/>
          <w:szCs w:val="36"/>
          <w:rtl/>
          <w:lang w:bidi="ar-JO"/>
        </w:rPr>
        <w:t>العزيزي</w:t>
      </w:r>
      <w:proofErr w:type="spellEnd"/>
      <w:r w:rsidRPr="00DF244A">
        <w:rPr>
          <w:rFonts w:ascii="Arial" w:hAnsi="Arial" w:cs="Traditional Arabic" w:hint="cs"/>
          <w:color w:val="000000"/>
          <w:sz w:val="36"/>
          <w:szCs w:val="36"/>
          <w:rtl/>
          <w:lang w:bidi="ar-JO"/>
        </w:rPr>
        <w:t xml:space="preserve">. </w:t>
      </w:r>
    </w:p>
    <w:p w:rsidR="00914638" w:rsidRDefault="00914638" w:rsidP="00914638">
      <w:pPr>
        <w:jc w:val="center"/>
        <w:rPr>
          <w:rFonts w:cs="AL-Mohanad Black"/>
          <w:sz w:val="32"/>
          <w:szCs w:val="32"/>
          <w:lang w:bidi="ar-JO"/>
        </w:rPr>
      </w:pPr>
    </w:p>
    <w:p w:rsidR="00914638" w:rsidRDefault="00914638" w:rsidP="00914638">
      <w:pPr>
        <w:jc w:val="center"/>
        <w:rPr>
          <w:rFonts w:cs="AL-Mohanad Black"/>
          <w:sz w:val="32"/>
          <w:szCs w:val="32"/>
          <w:rtl/>
          <w:lang w:bidi="ar-JO"/>
        </w:rPr>
      </w:pPr>
    </w:p>
    <w:p w:rsidR="00914638" w:rsidRDefault="00914638" w:rsidP="00914638">
      <w:pPr>
        <w:jc w:val="center"/>
        <w:rPr>
          <w:rFonts w:cs="AL-Mohanad Black"/>
          <w:sz w:val="32"/>
          <w:szCs w:val="32"/>
          <w:rtl/>
          <w:lang w:bidi="ar-JO"/>
        </w:rPr>
      </w:pPr>
    </w:p>
    <w:p w:rsidR="00914638" w:rsidRDefault="00914638" w:rsidP="00914638">
      <w:pPr>
        <w:jc w:val="center"/>
        <w:rPr>
          <w:rFonts w:cs="AL-Mohanad Black"/>
          <w:sz w:val="32"/>
          <w:szCs w:val="32"/>
          <w:rtl/>
          <w:lang w:bidi="ar-JO"/>
        </w:rPr>
      </w:pPr>
    </w:p>
    <w:p w:rsidR="00914638" w:rsidRDefault="00914638" w:rsidP="00914638">
      <w:pPr>
        <w:jc w:val="center"/>
        <w:rPr>
          <w:rFonts w:cs="AL-Mohanad Black"/>
          <w:sz w:val="32"/>
          <w:szCs w:val="32"/>
          <w:rtl/>
          <w:lang w:bidi="ar-JO"/>
        </w:rPr>
      </w:pPr>
    </w:p>
    <w:p w:rsidR="00914638" w:rsidRDefault="00914638" w:rsidP="00914638">
      <w:pPr>
        <w:jc w:val="center"/>
        <w:rPr>
          <w:rFonts w:cs="AL-Mohanad Black"/>
          <w:sz w:val="32"/>
          <w:szCs w:val="32"/>
          <w:rtl/>
          <w:lang w:bidi="ar-JO"/>
        </w:rPr>
      </w:pPr>
    </w:p>
    <w:p w:rsidR="00914638" w:rsidRDefault="00914638" w:rsidP="00914638">
      <w:pPr>
        <w:jc w:val="center"/>
        <w:rPr>
          <w:rFonts w:cs="AL-Mohanad Black"/>
          <w:sz w:val="32"/>
          <w:szCs w:val="32"/>
          <w:rtl/>
          <w:lang w:bidi="ar-JO"/>
        </w:rPr>
      </w:pPr>
    </w:p>
    <w:p w:rsidR="00914638" w:rsidRDefault="00914638" w:rsidP="00914638">
      <w:pPr>
        <w:bidi w:val="0"/>
        <w:spacing w:after="200" w:line="276" w:lineRule="auto"/>
        <w:rPr>
          <w:rFonts w:cs="AL-Mohanad Black"/>
          <w:sz w:val="32"/>
          <w:szCs w:val="32"/>
          <w:lang w:bidi="ar-JO"/>
        </w:rPr>
      </w:pPr>
      <w:r>
        <w:rPr>
          <w:rFonts w:cs="AL-Mohanad Black"/>
          <w:sz w:val="32"/>
          <w:szCs w:val="32"/>
          <w:rtl/>
          <w:lang w:bidi="ar-JO"/>
        </w:rPr>
        <w:br w:type="page"/>
      </w:r>
    </w:p>
    <w:p w:rsidR="005F0F75" w:rsidRPr="005C5A32" w:rsidRDefault="005F0F75">
      <w:pPr>
        <w:bidi w:val="0"/>
        <w:spacing w:after="200" w:line="276" w:lineRule="auto"/>
        <w:rPr>
          <w:rFonts w:asciiTheme="minorHAnsi" w:hAnsiTheme="minorHAnsi" w:cs="Simplified Arabic"/>
          <w:b/>
          <w:bCs/>
          <w:sz w:val="32"/>
          <w:szCs w:val="32"/>
          <w:lang w:bidi="ar-JO"/>
        </w:rPr>
      </w:pPr>
      <w:r>
        <w:rPr>
          <w:rFonts w:ascii="Simplified Arabic" w:hAnsi="Simplified Arabic" w:cs="Simplified Arabic"/>
          <w:b/>
          <w:bCs/>
          <w:sz w:val="32"/>
          <w:szCs w:val="32"/>
          <w:rtl/>
          <w:lang w:bidi="ar-JO"/>
        </w:rPr>
        <w:lastRenderedPageBreak/>
        <w:br w:type="page"/>
      </w:r>
    </w:p>
    <w:p w:rsidR="00914638" w:rsidRPr="00487E7C" w:rsidRDefault="00914638" w:rsidP="00914638">
      <w:pPr>
        <w:jc w:val="center"/>
        <w:rPr>
          <w:rFonts w:cs="AL-Mohanad Bold"/>
          <w:b/>
          <w:bCs/>
          <w:sz w:val="32"/>
          <w:szCs w:val="32"/>
          <w:rtl/>
          <w:lang w:bidi="ar-JO"/>
        </w:rPr>
      </w:pPr>
      <w:r w:rsidRPr="00487E7C">
        <w:rPr>
          <w:rFonts w:cs="AL-Mohanad Bold" w:hint="cs"/>
          <w:b/>
          <w:bCs/>
          <w:sz w:val="32"/>
          <w:szCs w:val="32"/>
          <w:rtl/>
          <w:lang w:bidi="ar-JO"/>
        </w:rPr>
        <w:lastRenderedPageBreak/>
        <w:t>ناصر الدين الأسد مجمعيّاً</w:t>
      </w:r>
    </w:p>
    <w:p w:rsidR="00914638" w:rsidRPr="00CF0689" w:rsidRDefault="005C5A32" w:rsidP="00914638">
      <w:pPr>
        <w:spacing w:before="120"/>
        <w:ind w:left="3600"/>
        <w:jc w:val="center"/>
        <w:rPr>
          <w:rFonts w:cs="AL-Mohanad Bold"/>
          <w:sz w:val="28"/>
          <w:szCs w:val="28"/>
          <w:rtl/>
          <w:lang w:bidi="ar-JO"/>
        </w:rPr>
      </w:pPr>
      <w:r w:rsidRPr="00CF0689">
        <w:rPr>
          <w:rFonts w:cs="AL-Mohanad Bold" w:hint="cs"/>
          <w:sz w:val="28"/>
          <w:szCs w:val="28"/>
          <w:rtl/>
          <w:lang w:bidi="ar-JO"/>
        </w:rPr>
        <w:t xml:space="preserve">الأستاذ </w:t>
      </w:r>
      <w:r w:rsidR="00914638" w:rsidRPr="00CF0689">
        <w:rPr>
          <w:rFonts w:cs="AL-Mohanad Bold" w:hint="cs"/>
          <w:sz w:val="28"/>
          <w:szCs w:val="28"/>
          <w:rtl/>
          <w:lang w:bidi="ar-JO"/>
        </w:rPr>
        <w:t>الدكتور محمد حُوَّر</w:t>
      </w:r>
    </w:p>
    <w:p w:rsidR="00914638" w:rsidRPr="00CF0689" w:rsidRDefault="00726D35" w:rsidP="00914638">
      <w:pPr>
        <w:ind w:left="3600"/>
        <w:jc w:val="center"/>
        <w:rPr>
          <w:rFonts w:cs="AL-Mohanad Bold"/>
          <w:sz w:val="28"/>
          <w:szCs w:val="28"/>
          <w:rtl/>
          <w:lang w:bidi="ar-JO"/>
        </w:rPr>
      </w:pPr>
      <w:r w:rsidRPr="00CF0689">
        <w:rPr>
          <w:rFonts w:cs="AL-Mohanad Bold" w:hint="cs"/>
          <w:sz w:val="28"/>
          <w:szCs w:val="28"/>
          <w:rtl/>
          <w:lang w:bidi="ar-JO"/>
        </w:rPr>
        <w:t xml:space="preserve">  </w:t>
      </w:r>
      <w:r w:rsidR="00914638" w:rsidRPr="00CF0689">
        <w:rPr>
          <w:rFonts w:cs="AL-Mohanad Bold" w:hint="cs"/>
          <w:sz w:val="28"/>
          <w:szCs w:val="28"/>
          <w:rtl/>
          <w:lang w:bidi="ar-JO"/>
        </w:rPr>
        <w:t>عضو مجمع اللغة العربية الأردني</w:t>
      </w:r>
    </w:p>
    <w:p w:rsidR="00914638" w:rsidRDefault="00914638" w:rsidP="00914638">
      <w:pPr>
        <w:jc w:val="mediumKashida"/>
        <w:rPr>
          <w:b/>
          <w:bCs/>
          <w:sz w:val="32"/>
          <w:szCs w:val="32"/>
          <w:rtl/>
          <w:lang w:bidi="ar-JO"/>
        </w:rPr>
      </w:pPr>
    </w:p>
    <w:p w:rsidR="00914638" w:rsidRPr="00B02016" w:rsidRDefault="00914638" w:rsidP="00914638">
      <w:pPr>
        <w:spacing w:before="120"/>
        <w:ind w:hanging="2"/>
        <w:jc w:val="center"/>
        <w:rPr>
          <w:rFonts w:cs="Traditional Arabic"/>
          <w:b/>
          <w:bCs/>
          <w:sz w:val="36"/>
          <w:szCs w:val="36"/>
          <w:rtl/>
          <w:lang w:bidi="ar-JO"/>
        </w:rPr>
      </w:pPr>
      <w:r w:rsidRPr="00B02016">
        <w:rPr>
          <w:rFonts w:cs="Traditional Arabic" w:hint="cs"/>
          <w:b/>
          <w:bCs/>
          <w:sz w:val="36"/>
          <w:szCs w:val="36"/>
          <w:rtl/>
          <w:lang w:bidi="ar-JO"/>
        </w:rPr>
        <w:t>(1)</w:t>
      </w:r>
    </w:p>
    <w:p w:rsidR="00914638" w:rsidRPr="00B02016" w:rsidRDefault="00914638" w:rsidP="00CF0689">
      <w:pPr>
        <w:spacing w:before="240"/>
        <w:ind w:firstLine="454"/>
        <w:jc w:val="lowKashida"/>
        <w:rPr>
          <w:rFonts w:cs="Traditional Arabic"/>
          <w:sz w:val="36"/>
          <w:szCs w:val="36"/>
          <w:rtl/>
          <w:lang w:bidi="ar-JO"/>
        </w:rPr>
      </w:pPr>
      <w:r w:rsidRPr="00B02016">
        <w:rPr>
          <w:rFonts w:cs="Traditional Arabic" w:hint="cs"/>
          <w:sz w:val="36"/>
          <w:szCs w:val="36"/>
          <w:rtl/>
          <w:lang w:bidi="ar-JO"/>
        </w:rPr>
        <w:t>لم يكن صدفة أن يكون إنشاء مجمع اللغة العربية بدمشق عام (1919م) من أول القرارات التي اتخذها الأمير فيصل الأول بن الحسين عند تسلمه سدة الحكم على سورية بعد الحرب العالمية الأولى. وإنما كان إيماناً منه بأن "اللغة العربية" هي الحصن الحصين للأمة العربية، ودينها المجيد، وتراثها الخالد.</w:t>
      </w:r>
    </w:p>
    <w:p w:rsidR="00914638" w:rsidRPr="00B02016" w:rsidRDefault="00914638" w:rsidP="00914638">
      <w:pPr>
        <w:spacing w:before="120"/>
        <w:ind w:firstLine="454"/>
        <w:jc w:val="lowKashida"/>
        <w:rPr>
          <w:rFonts w:cs="Traditional Arabic"/>
          <w:sz w:val="36"/>
          <w:szCs w:val="36"/>
          <w:rtl/>
          <w:lang w:bidi="ar-JO"/>
        </w:rPr>
      </w:pPr>
      <w:r w:rsidRPr="00B02016">
        <w:rPr>
          <w:rFonts w:cs="Traditional Arabic" w:hint="cs"/>
          <w:sz w:val="36"/>
          <w:szCs w:val="36"/>
          <w:rtl/>
          <w:lang w:bidi="ar-JO"/>
        </w:rPr>
        <w:t>وأخذاً بهذا المنهج، سار أخوه الأمير عبدالله في الأردن، فأنشأ "مجمع اللغة العربية" في الأردن بعد ذلك بأربع سنين. لكن الظروف لم تساعد هذا المجمع على الاستمرار مثل سابقه، فتوقف نصف قرن ونيّف إلى أن أنشئ من جديد عام (1976م).</w:t>
      </w:r>
    </w:p>
    <w:p w:rsidR="00914638" w:rsidRPr="00B02016" w:rsidRDefault="00914638" w:rsidP="00914638">
      <w:pPr>
        <w:spacing w:before="120"/>
        <w:ind w:firstLine="454"/>
        <w:jc w:val="lowKashida"/>
        <w:rPr>
          <w:rFonts w:cs="Traditional Arabic"/>
          <w:sz w:val="36"/>
          <w:szCs w:val="36"/>
          <w:rtl/>
          <w:lang w:bidi="ar-JO"/>
        </w:rPr>
      </w:pPr>
      <w:r w:rsidRPr="00B02016">
        <w:rPr>
          <w:rFonts w:cs="Traditional Arabic" w:hint="cs"/>
          <w:sz w:val="36"/>
          <w:szCs w:val="36"/>
          <w:rtl/>
          <w:lang w:bidi="ar-JO"/>
        </w:rPr>
        <w:t xml:space="preserve">وترسّخ في أذهان الأمة العربية في أقطارها المتعددة، أن اللغة لها الأولوية في العناية والرعاية؛ وذلك بعد إدراكها أن خصوم هذه الأمة </w:t>
      </w:r>
      <w:r w:rsidRPr="00B02016">
        <w:rPr>
          <w:rFonts w:cs="Traditional Arabic"/>
          <w:sz w:val="36"/>
          <w:szCs w:val="36"/>
          <w:rtl/>
          <w:lang w:bidi="ar-JO"/>
        </w:rPr>
        <w:t>–</w:t>
      </w:r>
      <w:r w:rsidRPr="00B02016">
        <w:rPr>
          <w:rFonts w:cs="Traditional Arabic" w:hint="cs"/>
          <w:sz w:val="36"/>
          <w:szCs w:val="36"/>
          <w:rtl/>
          <w:lang w:bidi="ar-JO"/>
        </w:rPr>
        <w:t xml:space="preserve"> في الشرق والغرب </w:t>
      </w:r>
      <w:r w:rsidRPr="00B02016">
        <w:rPr>
          <w:rFonts w:cs="Traditional Arabic"/>
          <w:sz w:val="36"/>
          <w:szCs w:val="36"/>
          <w:rtl/>
          <w:lang w:bidi="ar-JO"/>
        </w:rPr>
        <w:t>–</w:t>
      </w:r>
      <w:r w:rsidRPr="00B02016">
        <w:rPr>
          <w:rFonts w:cs="Traditional Arabic" w:hint="cs"/>
          <w:sz w:val="36"/>
          <w:szCs w:val="36"/>
          <w:rtl/>
          <w:lang w:bidi="ar-JO"/>
        </w:rPr>
        <w:t xml:space="preserve"> يعمدون إلى تقويض اللغة العربية، وتهوين أمرها. فالتفتت هذه الأقطار إلى إنشاء "مجامع" للغة العربية فيها. وليس أدلّ على ذلك، من أنه كان في مصر "المجمع العلمي المصري" وقد أنشئ في القرن التاسع عشر، واستمر إلى يومنا هذا. ومع ذلك، أنشئ "مجمع اللغة العربية" بالقاهرة عام </w:t>
      </w:r>
      <w:r w:rsidRPr="00B02016">
        <w:rPr>
          <w:rFonts w:cs="Traditional Arabic" w:hint="cs"/>
          <w:sz w:val="36"/>
          <w:szCs w:val="36"/>
          <w:rtl/>
          <w:lang w:bidi="ar-JO"/>
        </w:rPr>
        <w:lastRenderedPageBreak/>
        <w:t>(1932م) إلى جانبه. وما هذا إلا لإبراز اللغة العربية والحرص عليها. وقل مثل هذا في بقية الأقطار.</w:t>
      </w:r>
    </w:p>
    <w:p w:rsidR="00914638" w:rsidRPr="00B02016" w:rsidRDefault="00914638" w:rsidP="00914638">
      <w:pPr>
        <w:spacing w:before="120"/>
        <w:ind w:hanging="2"/>
        <w:jc w:val="center"/>
        <w:rPr>
          <w:rFonts w:cs="Traditional Arabic"/>
          <w:b/>
          <w:bCs/>
          <w:sz w:val="36"/>
          <w:szCs w:val="36"/>
          <w:rtl/>
          <w:lang w:bidi="ar-JO"/>
        </w:rPr>
      </w:pPr>
      <w:r w:rsidRPr="00B02016">
        <w:rPr>
          <w:rFonts w:cs="Traditional Arabic" w:hint="cs"/>
          <w:b/>
          <w:bCs/>
          <w:sz w:val="36"/>
          <w:szCs w:val="36"/>
          <w:rtl/>
          <w:lang w:bidi="ar-JO"/>
        </w:rPr>
        <w:t>(2)</w:t>
      </w:r>
    </w:p>
    <w:p w:rsidR="00914638" w:rsidRPr="00B02016" w:rsidRDefault="00914638" w:rsidP="005F0F75">
      <w:pPr>
        <w:spacing w:before="120" w:after="120" w:line="520" w:lineRule="exact"/>
        <w:ind w:firstLine="423"/>
        <w:jc w:val="lowKashida"/>
        <w:rPr>
          <w:rFonts w:cs="Traditional Arabic"/>
          <w:sz w:val="36"/>
          <w:szCs w:val="36"/>
          <w:rtl/>
          <w:lang w:bidi="ar-JO"/>
        </w:rPr>
      </w:pPr>
      <w:r w:rsidRPr="00B02016">
        <w:rPr>
          <w:rFonts w:cs="Traditional Arabic" w:hint="cs"/>
          <w:sz w:val="36"/>
          <w:szCs w:val="36"/>
          <w:rtl/>
          <w:lang w:bidi="ar-JO"/>
        </w:rPr>
        <w:t>وكان ناصر الدين الأسد يرى أن "مجمع اللغة العربية" "أشمخ صرح تعلو إليه الأعناق، وأمنع معقل تتطاول إليه الهمم، وأعلى منارة ترنو إلى ضوئها الأبصار". وكان يرى في أعضائه أنهم "صفوة الصفوة وخيرة الخيرة، ممن يتوسم فيهم القدرة على أن يكونوا حماة اللغة العربية، وحرّاس تراثها، وسدنة ثقافتها"</w:t>
      </w:r>
      <w:r w:rsidRPr="00296763">
        <w:rPr>
          <w:rFonts w:hint="cs"/>
          <w:vertAlign w:val="superscript"/>
          <w:rtl/>
          <w:lang w:bidi="ar-JO"/>
        </w:rPr>
        <w:t>(</w:t>
      </w:r>
      <w:r w:rsidRPr="00296763">
        <w:rPr>
          <w:rStyle w:val="ac"/>
          <w:rtl/>
          <w:lang w:bidi="ar-JO"/>
        </w:rPr>
        <w:footnoteReference w:id="5"/>
      </w:r>
      <w:r w:rsidRPr="00296763">
        <w:rPr>
          <w:rFonts w:hint="cs"/>
          <w:vertAlign w:val="superscript"/>
          <w:rtl/>
          <w:lang w:bidi="ar-JO"/>
        </w:rPr>
        <w:t>)</w:t>
      </w:r>
      <w:r w:rsidRPr="00B02016">
        <w:rPr>
          <w:rFonts w:cs="Traditional Arabic" w:hint="cs"/>
          <w:sz w:val="36"/>
          <w:szCs w:val="36"/>
          <w:rtl/>
          <w:lang w:bidi="ar-JO"/>
        </w:rPr>
        <w:t>. ولم يكن بدعاً في هذا، وإنما هو انطباع يرقى إلى حدّ اليقين، ما دام "الممتازون من رجال العلم والفكر يتطلعون إلى شرف العضوية في المجامع العلمية"</w:t>
      </w:r>
      <w:r w:rsidRPr="00296763">
        <w:rPr>
          <w:rFonts w:hint="cs"/>
          <w:vertAlign w:val="superscript"/>
          <w:rtl/>
          <w:lang w:bidi="ar-JO"/>
        </w:rPr>
        <w:t>(</w:t>
      </w:r>
      <w:r w:rsidRPr="00296763">
        <w:rPr>
          <w:rStyle w:val="ac"/>
          <w:rtl/>
          <w:lang w:bidi="ar-JO"/>
        </w:rPr>
        <w:footnoteReference w:id="6"/>
      </w:r>
      <w:r w:rsidRPr="00296763">
        <w:rPr>
          <w:rFonts w:hint="cs"/>
          <w:vertAlign w:val="superscript"/>
          <w:rtl/>
          <w:lang w:bidi="ar-JO"/>
        </w:rPr>
        <w:t>)</w:t>
      </w:r>
      <w:r w:rsidRPr="00B02016">
        <w:rPr>
          <w:rFonts w:cs="Traditional Arabic" w:hint="cs"/>
          <w:sz w:val="36"/>
          <w:szCs w:val="36"/>
          <w:rtl/>
          <w:lang w:bidi="ar-JO"/>
        </w:rPr>
        <w:t>. وقد ترسّخ هذا الأمر، وبات واضحاً للعيان حين حملت المجامع مسميات مجازية كـ "مجمع الخالدين"! ولا يخلو هذا التعبير من دلالة على أهمية هذه المجامع، وعلى مكانة أعضائها؛ وهو ما سوّغ لناصر الدين الأسد أن ينعت المجمع بتلك النعوت.</w:t>
      </w:r>
    </w:p>
    <w:p w:rsidR="00914638" w:rsidRPr="00B02016" w:rsidRDefault="00914638" w:rsidP="005F0F75">
      <w:pPr>
        <w:spacing w:before="120" w:after="120" w:line="520" w:lineRule="exact"/>
        <w:ind w:firstLine="454"/>
        <w:jc w:val="lowKashida"/>
        <w:rPr>
          <w:rFonts w:cs="Traditional Arabic"/>
          <w:sz w:val="36"/>
          <w:szCs w:val="36"/>
          <w:rtl/>
          <w:lang w:bidi="ar-JO"/>
        </w:rPr>
      </w:pPr>
      <w:r w:rsidRPr="00B02016">
        <w:rPr>
          <w:rFonts w:cs="Traditional Arabic" w:hint="cs"/>
          <w:sz w:val="36"/>
          <w:szCs w:val="36"/>
          <w:rtl/>
          <w:lang w:bidi="ar-JO"/>
        </w:rPr>
        <w:t xml:space="preserve">وإذا كان هذا مفهوم المجمع ورسالته، وتلك سمات العضو الذي ينتمي إليه وخصائصه، فما بالك إذا كان الشخص عضواً في مجامع؟! وإذا كان </w:t>
      </w:r>
      <w:r w:rsidRPr="00B02016">
        <w:rPr>
          <w:rFonts w:cs="Traditional Arabic" w:hint="cs"/>
          <w:sz w:val="36"/>
          <w:szCs w:val="36"/>
          <w:rtl/>
          <w:lang w:bidi="ar-JO"/>
        </w:rPr>
        <w:lastRenderedPageBreak/>
        <w:t>المرء يكتسب مكانته بين أهله وفي بلده، فما بالك إذا تخطى كل ذلك، وامتد إلى الأقطار العربية، وتجاوز هذا إلى المجامع العالمية؟!</w:t>
      </w:r>
    </w:p>
    <w:p w:rsidR="00914638" w:rsidRDefault="00914638" w:rsidP="009703B5">
      <w:pPr>
        <w:spacing w:line="500" w:lineRule="exact"/>
        <w:ind w:firstLine="425"/>
        <w:jc w:val="lowKashida"/>
        <w:rPr>
          <w:rFonts w:cs="Traditional Arabic"/>
          <w:sz w:val="36"/>
          <w:szCs w:val="36"/>
          <w:rtl/>
          <w:lang w:bidi="ar-JO"/>
        </w:rPr>
      </w:pPr>
      <w:r w:rsidRPr="00B02016">
        <w:rPr>
          <w:rFonts w:cs="Traditional Arabic" w:hint="cs"/>
          <w:sz w:val="36"/>
          <w:szCs w:val="36"/>
          <w:rtl/>
          <w:lang w:bidi="ar-JO"/>
        </w:rPr>
        <w:t>كان هذا حال ناصر الدين الأسد، ابن الأردن، مع المجامع؛ فهو عَلَم من أعلام الأدب والفكر والثقافة منذ منتصف القرن الماضي. وبلده الأردن كان سباقاً في معرفته وإدراكه لأهمية "مجمع اللغة العربية" للمجتمع والأمة، ولرابطة العقد فيها بـ "اللغة العربية"؛ أقول: كان ناصر الدين الأسد علما في وطنه العربي، وكانت المجامع تتطلع إلى الأعلام لتملأ بهم ما يخلو فيها من الكراس</w:t>
      </w:r>
      <w:r>
        <w:rPr>
          <w:rFonts w:cs="Traditional Arabic" w:hint="cs"/>
          <w:sz w:val="36"/>
          <w:szCs w:val="36"/>
          <w:rtl/>
          <w:lang w:bidi="ar-JO"/>
        </w:rPr>
        <w:t>ي، ليحل عالم جليل محل عالم جليل</w:t>
      </w:r>
      <w:r w:rsidRPr="00296763">
        <w:rPr>
          <w:rFonts w:hint="cs"/>
          <w:vertAlign w:val="superscript"/>
          <w:rtl/>
          <w:lang w:bidi="ar-JO"/>
        </w:rPr>
        <w:t xml:space="preserve"> (</w:t>
      </w:r>
      <w:r w:rsidRPr="00296763">
        <w:rPr>
          <w:rStyle w:val="ac"/>
          <w:rtl/>
          <w:lang w:bidi="ar-JO"/>
        </w:rPr>
        <w:footnoteReference w:id="7"/>
      </w:r>
      <w:r w:rsidRPr="00296763">
        <w:rPr>
          <w:rFonts w:hint="cs"/>
          <w:vertAlign w:val="superscript"/>
          <w:rtl/>
          <w:lang w:bidi="ar-JO"/>
        </w:rPr>
        <w:t>)</w:t>
      </w:r>
      <w:r w:rsidRPr="00B02016">
        <w:rPr>
          <w:rFonts w:cs="Traditional Arabic" w:hint="cs"/>
          <w:sz w:val="36"/>
          <w:szCs w:val="36"/>
          <w:rtl/>
          <w:lang w:bidi="ar-JO"/>
        </w:rPr>
        <w:t>. لذا التفت "مجمع اللغة العربية" المجمع الأول في الوطن العربي بدمشق إليه، وإلى مكانته، فاختاره عضواً فيه عام (1969م). واختاره "مجمع اللغة العربية" بالقاهرة عام (1973م). وأنشئ "مجمع اللغة العربية الأردني" عام (1976م). وكان ناصر الدين الأسد عضواً فيه عام (1977م)(!!). واختارته "أكاديمية المملكة المغربية للعلوم" عضواً فيها عام (1988م). واختاره "المجمع العلمي المصري" عضواً فيه عام (1996م). ولا ننسى قبل هذا وبعده، أن كان رئيساً لـ "المجمع الملكي لبحوث الحضارة الإسلامية" عام (1980م). هذا على صعيد الوطن العربي، الذي لم يتوقف الأمر عنده، بل امتد إلى المجامع العالمية، إذ اختاره "المجمع العلمي الهندي" عضواً فيه عام (1976م). كما اختاره "مجمع اللغة العربية" في الصين عضواً فيه عام (1994م).</w:t>
      </w:r>
    </w:p>
    <w:p w:rsidR="00914638" w:rsidRDefault="00914638" w:rsidP="00914638">
      <w:pPr>
        <w:ind w:hanging="2"/>
        <w:jc w:val="center"/>
        <w:rPr>
          <w:rFonts w:cs="Traditional Arabic"/>
          <w:b/>
          <w:bCs/>
          <w:sz w:val="36"/>
          <w:szCs w:val="36"/>
          <w:rtl/>
          <w:lang w:bidi="ar-JO"/>
        </w:rPr>
      </w:pPr>
      <w:r w:rsidRPr="00B02016">
        <w:rPr>
          <w:rFonts w:cs="Traditional Arabic" w:hint="cs"/>
          <w:b/>
          <w:bCs/>
          <w:sz w:val="36"/>
          <w:szCs w:val="36"/>
          <w:rtl/>
          <w:lang w:bidi="ar-JO"/>
        </w:rPr>
        <w:lastRenderedPageBreak/>
        <w:t>(3)</w:t>
      </w:r>
    </w:p>
    <w:p w:rsidR="00914638" w:rsidRPr="00B02016" w:rsidRDefault="00914638" w:rsidP="005F0F75">
      <w:pPr>
        <w:spacing w:before="120" w:after="120"/>
        <w:ind w:firstLine="454"/>
        <w:jc w:val="lowKashida"/>
        <w:rPr>
          <w:rFonts w:cs="Traditional Arabic"/>
          <w:sz w:val="36"/>
          <w:szCs w:val="36"/>
          <w:rtl/>
          <w:lang w:bidi="ar-JO"/>
        </w:rPr>
      </w:pPr>
      <w:r w:rsidRPr="00B02016">
        <w:rPr>
          <w:rFonts w:cs="Traditional Arabic" w:hint="cs"/>
          <w:sz w:val="36"/>
          <w:szCs w:val="36"/>
          <w:rtl/>
          <w:lang w:bidi="ar-JO"/>
        </w:rPr>
        <w:t>وكان ناصر الدين الأسد يرى أن للمجمع رسالة يتوقع منه أن يؤديها وتتمثل في:</w:t>
      </w:r>
    </w:p>
    <w:p w:rsidR="00914638" w:rsidRPr="00B02016" w:rsidRDefault="00914638" w:rsidP="005F0F75">
      <w:pPr>
        <w:pStyle w:val="aa"/>
        <w:numPr>
          <w:ilvl w:val="0"/>
          <w:numId w:val="9"/>
        </w:numPr>
        <w:spacing w:before="120" w:after="120"/>
        <w:ind w:left="423" w:hanging="425"/>
        <w:jc w:val="lowKashida"/>
        <w:rPr>
          <w:rFonts w:cs="Traditional Arabic"/>
          <w:sz w:val="36"/>
          <w:szCs w:val="36"/>
          <w:lang w:bidi="ar-JO"/>
        </w:rPr>
      </w:pPr>
      <w:r w:rsidRPr="00B02016">
        <w:rPr>
          <w:rFonts w:cs="Traditional Arabic" w:hint="cs"/>
          <w:sz w:val="36"/>
          <w:szCs w:val="36"/>
          <w:rtl/>
          <w:lang w:bidi="ar-JO"/>
        </w:rPr>
        <w:t>الحفاظ على سلامة اللغة العربية: محادثة، وقراءة، وكتابة.</w:t>
      </w:r>
    </w:p>
    <w:p w:rsidR="00914638" w:rsidRPr="00B02016" w:rsidRDefault="00914638" w:rsidP="005F0F75">
      <w:pPr>
        <w:pStyle w:val="aa"/>
        <w:numPr>
          <w:ilvl w:val="0"/>
          <w:numId w:val="9"/>
        </w:numPr>
        <w:spacing w:before="120" w:after="120" w:line="440" w:lineRule="exact"/>
        <w:ind w:left="425" w:hanging="425"/>
        <w:jc w:val="lowKashida"/>
        <w:rPr>
          <w:rFonts w:cs="Traditional Arabic"/>
          <w:sz w:val="36"/>
          <w:szCs w:val="36"/>
          <w:lang w:bidi="ar-JO"/>
        </w:rPr>
      </w:pPr>
      <w:r w:rsidRPr="00B02016">
        <w:rPr>
          <w:rFonts w:cs="Traditional Arabic" w:hint="cs"/>
          <w:sz w:val="36"/>
          <w:szCs w:val="36"/>
          <w:rtl/>
          <w:lang w:bidi="ar-JO"/>
        </w:rPr>
        <w:t>تمكين المعلمين والمدرسين من لغتهم ليكونوا مؤهلين لنقلها لتلاميذهم في مراحل التعليم المختلفة.</w:t>
      </w:r>
    </w:p>
    <w:p w:rsidR="00914638" w:rsidRPr="00B02016" w:rsidRDefault="00914638" w:rsidP="005F0F75">
      <w:pPr>
        <w:pStyle w:val="aa"/>
        <w:numPr>
          <w:ilvl w:val="0"/>
          <w:numId w:val="9"/>
        </w:numPr>
        <w:spacing w:before="120" w:after="120" w:line="440" w:lineRule="exact"/>
        <w:ind w:left="425" w:hanging="425"/>
        <w:jc w:val="lowKashida"/>
        <w:rPr>
          <w:rFonts w:cs="Traditional Arabic"/>
          <w:sz w:val="36"/>
          <w:szCs w:val="36"/>
          <w:lang w:bidi="ar-JO"/>
        </w:rPr>
      </w:pPr>
      <w:r w:rsidRPr="00B02016">
        <w:rPr>
          <w:rFonts w:cs="Traditional Arabic" w:hint="cs"/>
          <w:sz w:val="36"/>
          <w:szCs w:val="36"/>
          <w:rtl/>
          <w:lang w:bidi="ar-JO"/>
        </w:rPr>
        <w:t>استعمال العربية لغة للتدريس في الكليات العلمية، ولغة للبحث العلمي في الجامعات.</w:t>
      </w:r>
    </w:p>
    <w:p w:rsidR="00914638" w:rsidRPr="00B02016" w:rsidRDefault="00914638" w:rsidP="005F0F75">
      <w:pPr>
        <w:pStyle w:val="aa"/>
        <w:numPr>
          <w:ilvl w:val="0"/>
          <w:numId w:val="9"/>
        </w:numPr>
        <w:spacing w:before="120" w:after="120" w:line="440" w:lineRule="exact"/>
        <w:ind w:left="425" w:hanging="425"/>
        <w:jc w:val="lowKashida"/>
        <w:rPr>
          <w:rFonts w:cs="Traditional Arabic"/>
          <w:sz w:val="36"/>
          <w:szCs w:val="36"/>
          <w:lang w:bidi="ar-JO"/>
        </w:rPr>
      </w:pPr>
      <w:r w:rsidRPr="00B02016">
        <w:rPr>
          <w:rFonts w:cs="Traditional Arabic" w:hint="cs"/>
          <w:sz w:val="36"/>
          <w:szCs w:val="36"/>
          <w:rtl/>
          <w:lang w:bidi="ar-JO"/>
        </w:rPr>
        <w:t>العناية بالمصطلحات العلمية الكثيرة الوافدة من لغات عدة، والعمل على وضع مصطلحات مقابلة: تعريباً، أو ترجمة، أو إحياء لكلمة قديمة.</w:t>
      </w:r>
    </w:p>
    <w:p w:rsidR="00914638" w:rsidRPr="00B02016" w:rsidRDefault="00914638" w:rsidP="005F0F75">
      <w:pPr>
        <w:pStyle w:val="aa"/>
        <w:numPr>
          <w:ilvl w:val="0"/>
          <w:numId w:val="9"/>
        </w:numPr>
        <w:spacing w:before="120" w:after="120" w:line="440" w:lineRule="exact"/>
        <w:ind w:left="425" w:hanging="425"/>
        <w:jc w:val="lowKashida"/>
        <w:rPr>
          <w:rFonts w:cs="Traditional Arabic"/>
          <w:sz w:val="36"/>
          <w:szCs w:val="36"/>
          <w:lang w:bidi="ar-JO"/>
        </w:rPr>
      </w:pPr>
      <w:r w:rsidRPr="00B02016">
        <w:rPr>
          <w:rFonts w:cs="Traditional Arabic" w:hint="cs"/>
          <w:sz w:val="36"/>
          <w:szCs w:val="36"/>
          <w:rtl/>
          <w:lang w:bidi="ar-JO"/>
        </w:rPr>
        <w:t>العمل على تعميم هذه المصطلحات من خلال المجامع في الوطن العربي، واعتمادها في جميع المؤسسات العلمية والجامعات، لتتوحد الدلالات والمعاني.</w:t>
      </w:r>
    </w:p>
    <w:p w:rsidR="00914638" w:rsidRDefault="00914638" w:rsidP="005F0F75">
      <w:pPr>
        <w:spacing w:before="120" w:after="120"/>
        <w:jc w:val="lowKashida"/>
        <w:rPr>
          <w:rtl/>
          <w:lang w:bidi="ar-JO"/>
        </w:rPr>
      </w:pPr>
      <w:r w:rsidRPr="00B02016">
        <w:rPr>
          <w:rFonts w:cs="Traditional Arabic" w:hint="cs"/>
          <w:sz w:val="36"/>
          <w:szCs w:val="36"/>
          <w:rtl/>
          <w:lang w:bidi="ar-JO"/>
        </w:rPr>
        <w:t>الحرص على أن تكون اللغة العربية السليمة هي أداة التفكير؛ كما أنها أداة التعبير، إذ إن تفكير المرء في مستوى لغته</w:t>
      </w:r>
      <w:r w:rsidRPr="00296763">
        <w:rPr>
          <w:rFonts w:hint="cs"/>
          <w:vertAlign w:val="superscript"/>
          <w:rtl/>
          <w:lang w:bidi="ar-JO"/>
        </w:rPr>
        <w:t>(</w:t>
      </w:r>
      <w:r w:rsidRPr="00296763">
        <w:rPr>
          <w:rStyle w:val="ac"/>
          <w:rtl/>
          <w:lang w:bidi="ar-JO"/>
        </w:rPr>
        <w:footnoteReference w:id="8"/>
      </w:r>
      <w:r w:rsidRPr="00296763">
        <w:rPr>
          <w:rFonts w:hint="cs"/>
          <w:vertAlign w:val="superscript"/>
          <w:rtl/>
          <w:lang w:bidi="ar-JO"/>
        </w:rPr>
        <w:t>)</w:t>
      </w:r>
      <w:r>
        <w:rPr>
          <w:rFonts w:hint="cs"/>
          <w:rtl/>
          <w:lang w:bidi="ar-JO"/>
        </w:rPr>
        <w:t>.</w:t>
      </w:r>
    </w:p>
    <w:p w:rsidR="00914638" w:rsidRPr="00B02016" w:rsidRDefault="00914638" w:rsidP="00914638">
      <w:pPr>
        <w:spacing w:before="120"/>
        <w:ind w:hanging="2"/>
        <w:jc w:val="center"/>
        <w:rPr>
          <w:rFonts w:cs="Traditional Arabic"/>
          <w:b/>
          <w:bCs/>
          <w:sz w:val="36"/>
          <w:szCs w:val="36"/>
          <w:rtl/>
          <w:lang w:bidi="ar-JO"/>
        </w:rPr>
      </w:pPr>
      <w:r w:rsidRPr="00B02016">
        <w:rPr>
          <w:rFonts w:cs="Traditional Arabic" w:hint="cs"/>
          <w:b/>
          <w:bCs/>
          <w:sz w:val="36"/>
          <w:szCs w:val="36"/>
          <w:rtl/>
          <w:lang w:bidi="ar-JO"/>
        </w:rPr>
        <w:t>(4)</w:t>
      </w:r>
    </w:p>
    <w:p w:rsidR="00914638" w:rsidRPr="00B02016" w:rsidRDefault="00914638" w:rsidP="00914638">
      <w:pPr>
        <w:spacing w:before="120"/>
        <w:ind w:firstLine="454"/>
        <w:jc w:val="lowKashida"/>
        <w:rPr>
          <w:rFonts w:cs="Traditional Arabic"/>
          <w:sz w:val="36"/>
          <w:szCs w:val="36"/>
          <w:rtl/>
          <w:lang w:bidi="ar-JO"/>
        </w:rPr>
      </w:pPr>
      <w:r w:rsidRPr="00B02016">
        <w:rPr>
          <w:rFonts w:cs="Traditional Arabic" w:hint="cs"/>
          <w:sz w:val="36"/>
          <w:szCs w:val="36"/>
          <w:rtl/>
          <w:lang w:bidi="ar-JO"/>
        </w:rPr>
        <w:t xml:space="preserve">وأخذاً بهذه المفاهيم والرؤى لدى ناصر الدين الأسد: المجامع وأهميتها ومكانتها، وأعضاؤها ومواصفاتهم، وأهدافها ووظائفها، كان لا بد أن يشفع </w:t>
      </w:r>
      <w:r w:rsidRPr="00B02016">
        <w:rPr>
          <w:rFonts w:cs="Traditional Arabic" w:hint="cs"/>
          <w:sz w:val="36"/>
          <w:szCs w:val="36"/>
          <w:rtl/>
          <w:lang w:bidi="ar-JO"/>
        </w:rPr>
        <w:lastRenderedPageBreak/>
        <w:t>بهذه الجوانب الجانب التطبيقي الذي ينم على وعي وإدراك بما يقول، وعلى أن الهدف قابل للتحقيق بتضافر الجهود، والإخلاص في النية، والصدق في العمل. أقول: كانت دراساته التطبيقية "المجمعية" دليلاً على إمكانية قيام المجامع بمهامها المرتجاة منها.</w:t>
      </w:r>
    </w:p>
    <w:p w:rsidR="00914638" w:rsidRPr="00B02016" w:rsidRDefault="00914638" w:rsidP="00914638">
      <w:pPr>
        <w:spacing w:line="480" w:lineRule="exact"/>
        <w:ind w:firstLine="454"/>
        <w:jc w:val="lowKashida"/>
        <w:rPr>
          <w:rFonts w:cs="Traditional Arabic"/>
          <w:sz w:val="36"/>
          <w:szCs w:val="36"/>
          <w:rtl/>
          <w:lang w:bidi="ar-JO"/>
        </w:rPr>
      </w:pPr>
      <w:r w:rsidRPr="00B02016">
        <w:rPr>
          <w:rFonts w:cs="Traditional Arabic" w:hint="cs"/>
          <w:sz w:val="36"/>
          <w:szCs w:val="36"/>
          <w:rtl/>
          <w:lang w:bidi="ar-JO"/>
        </w:rPr>
        <w:t>تمثل تراث ناصر الدين الأسد المجمعي في ثمانية أعمال منشورة في: مجلة "مجمع اللغة العربية" بالقاهرة، ومؤتمرات "مجمع اللغة العربية" بالقاهرة. ومجلة "مجمع اللغة العربية الأردني" بعمّان. هي:</w:t>
      </w:r>
    </w:p>
    <w:p w:rsidR="00914638" w:rsidRPr="00B02016" w:rsidRDefault="00914638" w:rsidP="00914638">
      <w:pPr>
        <w:pStyle w:val="aa"/>
        <w:numPr>
          <w:ilvl w:val="0"/>
          <w:numId w:val="9"/>
        </w:numPr>
        <w:spacing w:line="480" w:lineRule="exact"/>
        <w:ind w:left="423" w:hanging="425"/>
        <w:jc w:val="lowKashida"/>
        <w:rPr>
          <w:rFonts w:cs="Traditional Arabic"/>
          <w:sz w:val="36"/>
          <w:szCs w:val="36"/>
          <w:lang w:bidi="ar-JO"/>
        </w:rPr>
      </w:pPr>
      <w:r w:rsidRPr="00B02016">
        <w:rPr>
          <w:rFonts w:cs="Traditional Arabic" w:hint="cs"/>
          <w:sz w:val="36"/>
          <w:szCs w:val="36"/>
          <w:rtl/>
          <w:lang w:bidi="ar-JO"/>
        </w:rPr>
        <w:t>كلمته بمناسبة اختياره عضواً بمجمع اللغة العربية بالقاهرة.</w:t>
      </w:r>
    </w:p>
    <w:p w:rsidR="00914638" w:rsidRDefault="00914638" w:rsidP="00914638">
      <w:pPr>
        <w:spacing w:line="480" w:lineRule="exact"/>
        <w:jc w:val="lowKashida"/>
        <w:rPr>
          <w:lang w:bidi="ar-JO"/>
        </w:rPr>
      </w:pPr>
      <w:r w:rsidRPr="00B02016">
        <w:rPr>
          <w:rFonts w:cs="Traditional Arabic" w:hint="cs"/>
          <w:sz w:val="36"/>
          <w:szCs w:val="36"/>
          <w:rtl/>
          <w:lang w:bidi="ar-JO"/>
        </w:rPr>
        <w:t xml:space="preserve">جهود </w:t>
      </w:r>
      <w:r>
        <w:rPr>
          <w:rFonts w:cs="Traditional Arabic" w:hint="cs"/>
          <w:sz w:val="36"/>
          <w:szCs w:val="36"/>
          <w:rtl/>
          <w:lang w:bidi="ar-JO"/>
        </w:rPr>
        <w:t>بعض المحدثين في "العامي والفصيح</w:t>
      </w:r>
      <w:r>
        <w:rPr>
          <w:rFonts w:hint="cs"/>
          <w:rtl/>
          <w:lang w:bidi="ar-JO"/>
        </w:rPr>
        <w:t xml:space="preserve"> </w:t>
      </w:r>
      <w:r w:rsidRPr="00296763">
        <w:rPr>
          <w:rFonts w:hint="cs"/>
          <w:vertAlign w:val="superscript"/>
          <w:rtl/>
          <w:lang w:bidi="ar-JO"/>
        </w:rPr>
        <w:t>(</w:t>
      </w:r>
      <w:r w:rsidRPr="00296763">
        <w:rPr>
          <w:rStyle w:val="ac"/>
          <w:rtl/>
          <w:lang w:bidi="ar-JO"/>
        </w:rPr>
        <w:footnoteReference w:id="9"/>
      </w:r>
      <w:r w:rsidRPr="00296763">
        <w:rPr>
          <w:rFonts w:hint="cs"/>
          <w:vertAlign w:val="superscript"/>
          <w:rtl/>
          <w:lang w:bidi="ar-JO"/>
        </w:rPr>
        <w:t>)</w:t>
      </w:r>
      <w:r>
        <w:rPr>
          <w:rFonts w:hint="cs"/>
          <w:rtl/>
          <w:lang w:bidi="ar-JO"/>
        </w:rPr>
        <w:t>.</w:t>
      </w:r>
    </w:p>
    <w:p w:rsidR="00914638" w:rsidRDefault="00914638" w:rsidP="00914638">
      <w:pPr>
        <w:spacing w:line="480" w:lineRule="exact"/>
        <w:jc w:val="lowKashida"/>
        <w:rPr>
          <w:lang w:bidi="ar-JO"/>
        </w:rPr>
      </w:pPr>
      <w:r w:rsidRPr="00B02016">
        <w:rPr>
          <w:rFonts w:cs="Traditional Arabic" w:hint="cs"/>
          <w:sz w:val="36"/>
          <w:szCs w:val="36"/>
          <w:rtl/>
          <w:lang w:bidi="ar-JO"/>
        </w:rPr>
        <w:t>معاجم ومعجمات</w:t>
      </w:r>
      <w:r w:rsidRPr="00296763">
        <w:rPr>
          <w:rFonts w:hint="cs"/>
          <w:vertAlign w:val="superscript"/>
          <w:rtl/>
          <w:lang w:bidi="ar-JO"/>
        </w:rPr>
        <w:t>(</w:t>
      </w:r>
      <w:r w:rsidRPr="00296763">
        <w:rPr>
          <w:rStyle w:val="ac"/>
          <w:rtl/>
          <w:lang w:bidi="ar-JO"/>
        </w:rPr>
        <w:footnoteReference w:id="10"/>
      </w:r>
      <w:r w:rsidRPr="00296763">
        <w:rPr>
          <w:rFonts w:hint="cs"/>
          <w:vertAlign w:val="superscript"/>
          <w:rtl/>
          <w:lang w:bidi="ar-JO"/>
        </w:rPr>
        <w:t>)</w:t>
      </w:r>
      <w:r>
        <w:rPr>
          <w:rFonts w:hint="cs"/>
          <w:rtl/>
          <w:lang w:bidi="ar-JO"/>
        </w:rPr>
        <w:t>.</w:t>
      </w:r>
    </w:p>
    <w:p w:rsidR="00914638" w:rsidRDefault="00914638" w:rsidP="00914638">
      <w:pPr>
        <w:spacing w:line="480" w:lineRule="exact"/>
        <w:jc w:val="lowKashida"/>
        <w:rPr>
          <w:lang w:bidi="ar-JO"/>
        </w:rPr>
      </w:pPr>
      <w:r w:rsidRPr="00B02016">
        <w:rPr>
          <w:rFonts w:cs="Traditional Arabic" w:hint="cs"/>
          <w:sz w:val="36"/>
          <w:szCs w:val="36"/>
          <w:rtl/>
          <w:lang w:bidi="ar-JO"/>
        </w:rPr>
        <w:t>أعراب وبادية</w:t>
      </w:r>
      <w:r w:rsidRPr="00296763">
        <w:rPr>
          <w:rFonts w:hint="cs"/>
          <w:vertAlign w:val="superscript"/>
          <w:rtl/>
          <w:lang w:bidi="ar-JO"/>
        </w:rPr>
        <w:t>(</w:t>
      </w:r>
      <w:r w:rsidRPr="00296763">
        <w:rPr>
          <w:rStyle w:val="ac"/>
          <w:rtl/>
          <w:lang w:bidi="ar-JO"/>
        </w:rPr>
        <w:footnoteReference w:id="11"/>
      </w:r>
      <w:r w:rsidRPr="00296763">
        <w:rPr>
          <w:rFonts w:hint="cs"/>
          <w:vertAlign w:val="superscript"/>
          <w:rtl/>
          <w:lang w:bidi="ar-JO"/>
        </w:rPr>
        <w:t>)</w:t>
      </w:r>
      <w:r>
        <w:rPr>
          <w:rFonts w:hint="cs"/>
          <w:rtl/>
          <w:lang w:bidi="ar-JO"/>
        </w:rPr>
        <w:t>.</w:t>
      </w:r>
    </w:p>
    <w:p w:rsidR="00914638" w:rsidRDefault="00914638" w:rsidP="00914638">
      <w:pPr>
        <w:spacing w:line="480" w:lineRule="exact"/>
        <w:jc w:val="lowKashida"/>
        <w:rPr>
          <w:lang w:bidi="ar-JO"/>
        </w:rPr>
      </w:pPr>
      <w:r w:rsidRPr="00B02016">
        <w:rPr>
          <w:rFonts w:cs="Traditional Arabic" w:hint="cs"/>
          <w:sz w:val="36"/>
          <w:szCs w:val="36"/>
          <w:rtl/>
          <w:lang w:bidi="ar-JO"/>
        </w:rPr>
        <w:t>نواد وأندية</w:t>
      </w:r>
      <w:r w:rsidRPr="00296763">
        <w:rPr>
          <w:rFonts w:hint="cs"/>
          <w:vertAlign w:val="superscript"/>
          <w:rtl/>
          <w:lang w:bidi="ar-JO"/>
        </w:rPr>
        <w:t>(</w:t>
      </w:r>
      <w:r w:rsidRPr="00296763">
        <w:rPr>
          <w:rStyle w:val="ac"/>
          <w:rtl/>
          <w:lang w:bidi="ar-JO"/>
        </w:rPr>
        <w:footnoteReference w:id="12"/>
      </w:r>
      <w:r w:rsidRPr="00296763">
        <w:rPr>
          <w:rFonts w:hint="cs"/>
          <w:vertAlign w:val="superscript"/>
          <w:rtl/>
          <w:lang w:bidi="ar-JO"/>
        </w:rPr>
        <w:t>)</w:t>
      </w:r>
      <w:r>
        <w:rPr>
          <w:rFonts w:hint="cs"/>
          <w:rtl/>
          <w:lang w:bidi="ar-JO"/>
        </w:rPr>
        <w:t>.</w:t>
      </w:r>
    </w:p>
    <w:p w:rsidR="00914638" w:rsidRDefault="00914638" w:rsidP="00914638">
      <w:pPr>
        <w:spacing w:line="480" w:lineRule="exact"/>
        <w:jc w:val="lowKashida"/>
        <w:rPr>
          <w:lang w:bidi="ar-JO"/>
        </w:rPr>
      </w:pPr>
      <w:r w:rsidRPr="00B02016">
        <w:rPr>
          <w:rFonts w:cs="Traditional Arabic" w:hint="cs"/>
          <w:sz w:val="36"/>
          <w:szCs w:val="36"/>
          <w:rtl/>
          <w:lang w:bidi="ar-JO"/>
        </w:rPr>
        <w:t>وديان وأودية</w:t>
      </w:r>
      <w:r w:rsidRPr="00296763">
        <w:rPr>
          <w:rFonts w:hint="cs"/>
          <w:vertAlign w:val="superscript"/>
          <w:rtl/>
          <w:lang w:bidi="ar-JO"/>
        </w:rPr>
        <w:t>(</w:t>
      </w:r>
      <w:r w:rsidRPr="00296763">
        <w:rPr>
          <w:rStyle w:val="ac"/>
          <w:rtl/>
          <w:lang w:bidi="ar-JO"/>
        </w:rPr>
        <w:footnoteReference w:id="13"/>
      </w:r>
      <w:r w:rsidRPr="00296763">
        <w:rPr>
          <w:rFonts w:hint="cs"/>
          <w:vertAlign w:val="superscript"/>
          <w:rtl/>
          <w:lang w:bidi="ar-JO"/>
        </w:rPr>
        <w:t>)</w:t>
      </w:r>
      <w:r>
        <w:rPr>
          <w:rFonts w:hint="cs"/>
          <w:rtl/>
          <w:lang w:bidi="ar-JO"/>
        </w:rPr>
        <w:t>.</w:t>
      </w:r>
    </w:p>
    <w:p w:rsidR="00914638" w:rsidRDefault="00914638" w:rsidP="00914638">
      <w:pPr>
        <w:spacing w:line="480" w:lineRule="exact"/>
        <w:jc w:val="lowKashida"/>
        <w:rPr>
          <w:lang w:bidi="ar-JO"/>
        </w:rPr>
      </w:pPr>
      <w:r w:rsidRPr="00B02016">
        <w:rPr>
          <w:rFonts w:cs="Traditional Arabic" w:hint="cs"/>
          <w:sz w:val="36"/>
          <w:szCs w:val="36"/>
          <w:rtl/>
          <w:lang w:bidi="ar-JO"/>
        </w:rPr>
        <w:t>حماس وحماسة</w:t>
      </w:r>
      <w:r w:rsidRPr="00296763">
        <w:rPr>
          <w:rFonts w:hint="cs"/>
          <w:vertAlign w:val="superscript"/>
          <w:rtl/>
          <w:lang w:bidi="ar-JO"/>
        </w:rPr>
        <w:t>(</w:t>
      </w:r>
      <w:r w:rsidRPr="00296763">
        <w:rPr>
          <w:rStyle w:val="ac"/>
          <w:rtl/>
          <w:lang w:bidi="ar-JO"/>
        </w:rPr>
        <w:footnoteReference w:id="14"/>
      </w:r>
      <w:r w:rsidRPr="00296763">
        <w:rPr>
          <w:rFonts w:hint="cs"/>
          <w:vertAlign w:val="superscript"/>
          <w:rtl/>
          <w:lang w:bidi="ar-JO"/>
        </w:rPr>
        <w:t>)</w:t>
      </w:r>
      <w:r>
        <w:rPr>
          <w:rFonts w:hint="cs"/>
          <w:rtl/>
          <w:lang w:bidi="ar-JO"/>
        </w:rPr>
        <w:t>.</w:t>
      </w:r>
    </w:p>
    <w:p w:rsidR="00914638" w:rsidRDefault="00914638" w:rsidP="00914638">
      <w:pPr>
        <w:spacing w:line="480" w:lineRule="exact"/>
        <w:jc w:val="lowKashida"/>
        <w:rPr>
          <w:lang w:bidi="ar-JO"/>
        </w:rPr>
      </w:pPr>
      <w:r w:rsidRPr="00B02016">
        <w:rPr>
          <w:rFonts w:cs="Traditional Arabic" w:hint="cs"/>
          <w:sz w:val="36"/>
          <w:szCs w:val="36"/>
          <w:rtl/>
          <w:lang w:bidi="ar-JO"/>
        </w:rPr>
        <w:t>العشرينات والعشرينيات</w:t>
      </w:r>
      <w:r w:rsidRPr="00296763">
        <w:rPr>
          <w:rFonts w:hint="cs"/>
          <w:vertAlign w:val="superscript"/>
          <w:rtl/>
          <w:lang w:bidi="ar-JO"/>
        </w:rPr>
        <w:t>(</w:t>
      </w:r>
      <w:r w:rsidRPr="00296763">
        <w:rPr>
          <w:rStyle w:val="ac"/>
          <w:rtl/>
          <w:lang w:bidi="ar-JO"/>
        </w:rPr>
        <w:footnoteReference w:id="15"/>
      </w:r>
      <w:r w:rsidRPr="00296763">
        <w:rPr>
          <w:rFonts w:hint="cs"/>
          <w:vertAlign w:val="superscript"/>
          <w:rtl/>
          <w:lang w:bidi="ar-JO"/>
        </w:rPr>
        <w:t>)</w:t>
      </w:r>
      <w:r>
        <w:rPr>
          <w:rFonts w:hint="cs"/>
          <w:rtl/>
          <w:lang w:bidi="ar-JO"/>
        </w:rPr>
        <w:t>.</w:t>
      </w:r>
    </w:p>
    <w:p w:rsidR="00914638" w:rsidRPr="00B02016" w:rsidRDefault="00914638" w:rsidP="00914638">
      <w:pPr>
        <w:spacing w:before="120"/>
        <w:ind w:firstLine="454"/>
        <w:jc w:val="lowKashida"/>
        <w:rPr>
          <w:rFonts w:cs="Traditional Arabic"/>
          <w:sz w:val="36"/>
          <w:szCs w:val="36"/>
          <w:rtl/>
          <w:lang w:bidi="ar-JO"/>
        </w:rPr>
      </w:pPr>
      <w:r w:rsidRPr="00B02016">
        <w:rPr>
          <w:rFonts w:cs="Traditional Arabic" w:hint="cs"/>
          <w:sz w:val="36"/>
          <w:szCs w:val="36"/>
          <w:rtl/>
          <w:lang w:bidi="ar-JO"/>
        </w:rPr>
        <w:lastRenderedPageBreak/>
        <w:t>وكان ناصر الدين الأسد يستثمر معرفته العميقة بالتراث والأدب، في معالجة القضايا اللغوية؛ ولذا جاء هذا النظر جامعاً بين التنظير والاستعمال، مما يعكس تمكناً في الأدب واللغة، ظهر بارزاً في أعماله المجمعية.</w:t>
      </w:r>
    </w:p>
    <w:p w:rsidR="00914638" w:rsidRPr="00B02016" w:rsidRDefault="00914638" w:rsidP="00914638">
      <w:pPr>
        <w:spacing w:before="120"/>
        <w:ind w:firstLine="454"/>
        <w:jc w:val="lowKashida"/>
        <w:rPr>
          <w:rFonts w:cs="Traditional Arabic"/>
          <w:sz w:val="36"/>
          <w:szCs w:val="36"/>
          <w:rtl/>
          <w:lang w:bidi="ar-JO"/>
        </w:rPr>
      </w:pPr>
      <w:r w:rsidRPr="00B02016">
        <w:rPr>
          <w:rFonts w:cs="Traditional Arabic" w:hint="cs"/>
          <w:sz w:val="36"/>
          <w:szCs w:val="36"/>
          <w:rtl/>
          <w:lang w:bidi="ar-JO"/>
        </w:rPr>
        <w:t>وإن عناوين هذه الأعمال تشفّ عن رغبة صادقة في التعامل ما يشغل المعنيين من تساؤلات، في أن يسهم أعضاء المجامع فيما يرونه يشغل الناس، ويعمل كل منهم بجهد، مهما كان متواضعاً، إلا أنه بالتراكم، وتكاتف الجهود يكون الإنجاز. وهذا ما رآه ناصر الدين الأسد، وعمل به، عليه رحمة الله.</w:t>
      </w:r>
    </w:p>
    <w:p w:rsidR="00914638" w:rsidRDefault="00914638" w:rsidP="00914638">
      <w:pPr>
        <w:bidi w:val="0"/>
        <w:spacing w:after="200" w:line="276" w:lineRule="auto"/>
        <w:rPr>
          <w:sz w:val="32"/>
          <w:szCs w:val="32"/>
          <w:lang w:bidi="ar-JO"/>
        </w:rPr>
      </w:pPr>
      <w:r>
        <w:rPr>
          <w:sz w:val="32"/>
          <w:szCs w:val="32"/>
          <w:rtl/>
          <w:lang w:bidi="ar-JO"/>
        </w:rPr>
        <w:br w:type="page"/>
      </w:r>
    </w:p>
    <w:p w:rsidR="00B0691D" w:rsidRPr="00487E7C" w:rsidRDefault="00B0691D" w:rsidP="00B0691D">
      <w:pPr>
        <w:ind w:left="-199"/>
        <w:jc w:val="center"/>
        <w:rPr>
          <w:rFonts w:ascii="Simplified Arabic" w:hAnsi="Simplified Arabic" w:cs="AL-Mohanad Bold"/>
          <w:b/>
          <w:bCs/>
          <w:sz w:val="32"/>
          <w:szCs w:val="32"/>
          <w:rtl/>
          <w:lang w:bidi="ar-JO"/>
        </w:rPr>
      </w:pPr>
      <w:r w:rsidRPr="00487E7C">
        <w:rPr>
          <w:rFonts w:ascii="Simplified Arabic" w:hAnsi="Simplified Arabic" w:cs="AL-Mohanad Bold" w:hint="cs"/>
          <w:b/>
          <w:bCs/>
          <w:sz w:val="32"/>
          <w:szCs w:val="32"/>
          <w:rtl/>
          <w:lang w:bidi="ar-JO"/>
        </w:rPr>
        <w:lastRenderedPageBreak/>
        <w:t>عبدالكريم غرايبة كما عرفته</w:t>
      </w:r>
    </w:p>
    <w:p w:rsidR="00B0691D" w:rsidRPr="00CF0689" w:rsidRDefault="005C5A32" w:rsidP="005C5A32">
      <w:pPr>
        <w:spacing w:before="120"/>
        <w:rPr>
          <w:rFonts w:ascii="Simplified Arabic" w:hAnsi="Simplified Arabic" w:cs="AL-Mohanad Bold"/>
          <w:sz w:val="28"/>
          <w:szCs w:val="28"/>
          <w:rtl/>
          <w:lang w:bidi="ar-JO"/>
        </w:rPr>
      </w:pPr>
      <w:r w:rsidRPr="00CF0689">
        <w:rPr>
          <w:rFonts w:ascii="Simplified Arabic" w:hAnsi="Simplified Arabic" w:cs="AL-Mohanad Bold" w:hint="cs"/>
          <w:sz w:val="28"/>
          <w:szCs w:val="28"/>
          <w:rtl/>
          <w:lang w:bidi="ar-JO"/>
        </w:rPr>
        <w:t xml:space="preserve">                                                      </w:t>
      </w:r>
      <w:r w:rsidR="00CF0689">
        <w:rPr>
          <w:rFonts w:ascii="Simplified Arabic" w:hAnsi="Simplified Arabic" w:cs="AL-Mohanad Bold" w:hint="cs"/>
          <w:sz w:val="28"/>
          <w:szCs w:val="28"/>
          <w:rtl/>
          <w:lang w:bidi="ar-JO"/>
        </w:rPr>
        <w:t xml:space="preserve">            </w:t>
      </w:r>
      <w:r w:rsidRPr="00CF0689">
        <w:rPr>
          <w:rFonts w:ascii="Simplified Arabic" w:hAnsi="Simplified Arabic" w:cs="AL-Mohanad Bold" w:hint="cs"/>
          <w:sz w:val="28"/>
          <w:szCs w:val="28"/>
          <w:rtl/>
          <w:lang w:bidi="ar-JO"/>
        </w:rPr>
        <w:t xml:space="preserve">  الأستاذ </w:t>
      </w:r>
      <w:r w:rsidR="00B0691D" w:rsidRPr="00CF0689">
        <w:rPr>
          <w:rFonts w:ascii="Simplified Arabic" w:hAnsi="Simplified Arabic" w:cs="AL-Mohanad Bold" w:hint="cs"/>
          <w:sz w:val="28"/>
          <w:szCs w:val="28"/>
          <w:rtl/>
          <w:lang w:bidi="ar-JO"/>
        </w:rPr>
        <w:t>الدكتور جعفر نايف عبابنة</w:t>
      </w:r>
    </w:p>
    <w:p w:rsidR="00B0691D" w:rsidRPr="00CF0689" w:rsidRDefault="009A4A42" w:rsidP="00B0691D">
      <w:pPr>
        <w:ind w:left="3600"/>
        <w:jc w:val="center"/>
        <w:rPr>
          <w:rFonts w:ascii="Simplified Arabic" w:hAnsi="Simplified Arabic" w:cs="AL-Mohanad Black"/>
          <w:lang w:bidi="ar-JO"/>
        </w:rPr>
      </w:pPr>
      <w:r w:rsidRPr="00CF0689">
        <w:rPr>
          <w:rFonts w:ascii="Simplified Arabic" w:hAnsi="Simplified Arabic" w:cs="AL-Mohanad Bold" w:hint="cs"/>
          <w:sz w:val="28"/>
          <w:szCs w:val="28"/>
          <w:rtl/>
          <w:lang w:bidi="ar-JO"/>
        </w:rPr>
        <w:t xml:space="preserve"> </w:t>
      </w:r>
      <w:r w:rsidR="00B0691D" w:rsidRPr="00CF0689">
        <w:rPr>
          <w:rFonts w:ascii="Simplified Arabic" w:hAnsi="Simplified Arabic" w:cs="AL-Mohanad Bold" w:hint="cs"/>
          <w:sz w:val="28"/>
          <w:szCs w:val="28"/>
          <w:rtl/>
          <w:lang w:bidi="ar-JO"/>
        </w:rPr>
        <w:t>عضو مجمع اللغة العربية الأردني</w:t>
      </w:r>
    </w:p>
    <w:p w:rsidR="00B0691D" w:rsidRPr="008A2B54" w:rsidRDefault="00B0691D" w:rsidP="00B0691D">
      <w:pPr>
        <w:ind w:left="-199"/>
        <w:jc w:val="center"/>
        <w:rPr>
          <w:rFonts w:ascii="Simplified Arabic" w:hAnsi="Simplified Arabic" w:cs="Simplified Arabic"/>
          <w:b/>
          <w:bCs/>
          <w:sz w:val="32"/>
          <w:szCs w:val="32"/>
          <w:rtl/>
          <w:lang w:bidi="ar-JO"/>
        </w:rPr>
      </w:pP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عبدالكريم غرايبة هو (مُعَلِّمٌ) جامعيّ، كما يُحِبُّ أن يُسمَّى كلُّ أستاذ في الجامعة؛ "فالمعلم" - في عالم الفلسفة والمعرفة </w:t>
      </w:r>
      <w:r w:rsidRPr="00B0691D">
        <w:rPr>
          <w:rFonts w:ascii="Simplified Arabic" w:hAnsi="Simplified Arabic" w:cs="Traditional Arabic"/>
          <w:sz w:val="36"/>
          <w:szCs w:val="36"/>
          <w:rtl/>
          <w:lang w:bidi="ar-JO"/>
        </w:rPr>
        <w:t>–</w:t>
      </w:r>
      <w:r w:rsidRPr="00B0691D">
        <w:rPr>
          <w:rFonts w:ascii="Simplified Arabic" w:hAnsi="Simplified Arabic" w:cs="Traditional Arabic" w:hint="cs"/>
          <w:sz w:val="36"/>
          <w:szCs w:val="36"/>
          <w:rtl/>
          <w:lang w:bidi="ar-JO"/>
        </w:rPr>
        <w:t xml:space="preserve"> تدل على الحكمة وعلى النظر العميق والاطلاع الواسع الذي لا تحدُّه حدود. وهي أعلى مرتبة وأكثر احتراماً في نظره من كلمة أستاذ التي ابتُذِلَتْ حتى فُرِّغَتْ من بعض معانيها.</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إنه عالِم موسوعي كان التاريخ له مهنةً، لكن العلم الواسع الذي اغترف منه وشرب عللاً بعد نهل، كان ديدنه وميدانه وحياته وعنوانه.  </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يلاقيك ويحيّيك ويبادرك بسؤال لغوي أو بدهي يعرف جوابه مسبقاً، ولكنه يختبرك ليعرف مدى اطلاعِكَ واستيعابك لتخصصك.</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إنه </w:t>
      </w:r>
      <w:proofErr w:type="spellStart"/>
      <w:r w:rsidRPr="00B0691D">
        <w:rPr>
          <w:rFonts w:ascii="Simplified Arabic" w:hAnsi="Simplified Arabic" w:cs="Traditional Arabic" w:hint="cs"/>
          <w:sz w:val="36"/>
          <w:szCs w:val="36"/>
          <w:rtl/>
          <w:lang w:bidi="ar-JO"/>
        </w:rPr>
        <w:t>صديق"لسان</w:t>
      </w:r>
      <w:proofErr w:type="spellEnd"/>
      <w:r w:rsidRPr="00B0691D">
        <w:rPr>
          <w:rFonts w:ascii="Simplified Arabic" w:hAnsi="Simplified Arabic" w:cs="Traditional Arabic" w:hint="cs"/>
          <w:sz w:val="36"/>
          <w:szCs w:val="36"/>
          <w:rtl/>
          <w:lang w:bidi="ar-JO"/>
        </w:rPr>
        <w:t xml:space="preserve"> العرب" وكل المعجمات العربية الكبرى، يستشيرها ويستفتيها ويقلِّبها ويستهديها، وربما انتقى منها مسألة في منطقة رمادية "لائذة" ، يعاجل بها من يريد أن يمتحنه. وكأيِّن من رجل سقط في هذا الامتحان. لكن المعلم لم يكن ليشهِّر بأحد أو يتشفّى به، لأنه بلَّغ رسالته، فعرف المعنيّون بها مبلغ ضعفهم، فخفّفوا من غلواء أنفسهم، وربما رجعوا إلى أمّات الكتب لكي يستدركوا ما فاتهم.</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lastRenderedPageBreak/>
        <w:t>لقد فهم المعلم التاريخ علماً رصيناً، لا حكايات تروى وقصصاً تُسْرَد. إنه عنده التحقيق والتدقيق والفكر الناقد والتحليل العميق.</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كنت طالباً في السنة الأولى في الجامعة الأردنية حينما دخل علينا المعلم الجليل مدرساً لمادة التاريخ الإسلامي، وإذا التاريخ عنده شيء مختلف لم نعهده من قبل، وإذا بذور الفتن والانقسام وحفر الانهدام في تاريخنا الإسلامي تمتد جذورها إلى أيام الإسلام الأولى، وحال الأمصار والشعوب التي دخلت الإسلام، ولم يُلْقِ إليها العرب بالاً، بل أخذوها </w:t>
      </w:r>
      <w:r w:rsidRPr="00B0691D">
        <w:rPr>
          <w:rFonts w:ascii="Simplified Arabic" w:hAnsi="Simplified Arabic" w:cs="Traditional Arabic"/>
          <w:sz w:val="36"/>
          <w:szCs w:val="36"/>
          <w:rtl/>
          <w:lang w:bidi="ar-JO"/>
        </w:rPr>
        <w:t>–</w:t>
      </w:r>
      <w:r w:rsidRPr="00B0691D">
        <w:rPr>
          <w:rFonts w:ascii="Simplified Arabic" w:hAnsi="Simplified Arabic" w:cs="Traditional Arabic" w:hint="cs"/>
          <w:sz w:val="36"/>
          <w:szCs w:val="36"/>
          <w:rtl/>
          <w:lang w:bidi="ar-JO"/>
        </w:rPr>
        <w:t xml:space="preserve"> وهم غارقون في خلافاتهم جادّون في نزاعاتهم </w:t>
      </w:r>
      <w:r w:rsidRPr="00B0691D">
        <w:rPr>
          <w:rFonts w:ascii="Simplified Arabic" w:hAnsi="Simplified Arabic" w:cs="Traditional Arabic"/>
          <w:sz w:val="36"/>
          <w:szCs w:val="36"/>
          <w:rtl/>
          <w:lang w:bidi="ar-JO"/>
        </w:rPr>
        <w:t>–</w:t>
      </w:r>
      <w:r w:rsidRPr="00B0691D">
        <w:rPr>
          <w:rFonts w:ascii="Simplified Arabic" w:hAnsi="Simplified Arabic" w:cs="Traditional Arabic" w:hint="cs"/>
          <w:sz w:val="36"/>
          <w:szCs w:val="36"/>
          <w:rtl/>
          <w:lang w:bidi="ar-JO"/>
        </w:rPr>
        <w:t xml:space="preserve"> على أنها شيء مسلَّم به.</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وهكذا علَّمنا أن نهجر فهمنا الساذج للأشياء، ونأخذ في السؤال: لِم وكيف؟</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إنه المعلم الإنسان؛ فكم من طالب أخذ بيده حتى نال أعلى الدرجات العلمية، وتدرج في المناصب الجامعية حتى أصبح رئيساً له، ومنهم من بلَّغه الوزارة أو ما يساويها من الرتب العالية، لا يريد بذلك جزاءً ولا شكوراً.</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وكم فَعَلَ من خير لا يعلمه إلا الله. وأعرف كثيرين لم يعرفوا أن المعلم هو الذي زكّاهم وسعى من أجلهم ورقّاهم، إلا بعد زمن طويل.</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إنه حطيئة التاريخ، لم يرحم أحداً من نقده، إذا رأى فيه اعوجاجاً أو علم عنه شيئاً جهلته العامّة، سواءٌ في ذلك صانعو التاريخ وشخوصه من قدامى ومُحْدَثين. وعبدالكريم غرايبة معلم غرائبي، يصعب التنبّؤ بما سيفعله أو كيف يتصرف في بعض المواقف. وكان يحب عمل "المقالب البيضاء" فيمن رأى </w:t>
      </w:r>
      <w:r w:rsidRPr="00B0691D">
        <w:rPr>
          <w:rFonts w:ascii="Simplified Arabic" w:hAnsi="Simplified Arabic" w:cs="Traditional Arabic" w:hint="cs"/>
          <w:sz w:val="36"/>
          <w:szCs w:val="36"/>
          <w:rtl/>
          <w:lang w:bidi="ar-JO"/>
        </w:rPr>
        <w:lastRenderedPageBreak/>
        <w:t>فيهم ضعفاً بشرياً ما، كالعجب بالنفس أو التكبّر أو التجبّر، يريد أن يقول لهم اعرفوا قدر أنفسكم.</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ولم تكن نفسه تذهب حسرات على جاه أو منصب فاته، حتى إنه لم يطلب شيئاً من هذا أصلاً.</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وإذا كان غيره يملك قناطير مقنطرة من الذهب والفضة، فإنه يملك قناطير مقنطرة من بطاقات وجذاذات وأوراق سجل فيها خواطره أو ما شاهده طوال حياته.</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إنه وَرّاق من عصر قديم وصحفيّ من عصر حديث، لم يكفّ عن نسخ كل صغيرة وكبيرة، وكل خبر طريف، وكل معلومة وصلته أو حادثة بلغته، يسعفه في ذلك ذاكرة جبارة وخيال قوي وعزيمة لا تفتر. واجتمع له من الأسرار والأخبار ما لم يجتمع لغيره. وقد حاول في أيامه الأخيرة أن يفرّغها ويصنفها وينشر ما يصلح للنشر منها، ولكن المنية عاجلته فلم يتمّ ما نوى فعله.</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إنه حاد الذكاء، فكم من مسألة إدارية أو أكاديمية استعصى حلها، فوجد لها بفكره الثاقب حلّاً خفيّاً لم يتنبّه إليه أحد غيره.</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إنه نسيج وحده، يقرّ شيئاً إذا كان رئيساً للقسم ويرفضه عميداً، قائلاً في تسويغ ذلك، إنه يقر ذلك الشيء في القسم- ولو لم يقتنع به- لأنه ليس رأيه وحده، ويرفضه عميداً، لأن له في المسألة رأياً آخر. والطرائف والنوادر كثيرة في هذا الباب يرويها كل أصدقائه ومعارفه. </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lastRenderedPageBreak/>
        <w:t>كان المعلم يحترم النساء كثيراً، وكان احترامه لهن موازياً لاحترامه زوجته المرحومة، تلك المرأة العظيمة التي أخلص لها كل الإخلاص، وكان يجلّ كل موظفة أو مدرِّسة في الجامعة؛ بل كان يدعو إلى زيادةٍ في عدد المدرِّسات لتوافق الزيارة في أعداد الطالبات.</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كانت لديه مكتبة واسعة، حوت من كل فَنٍّ بهيج، ولم يكن ضنيناً بها، إذ كان </w:t>
      </w:r>
      <w:proofErr w:type="spellStart"/>
      <w:r w:rsidRPr="00B0691D">
        <w:rPr>
          <w:rFonts w:ascii="Simplified Arabic" w:hAnsi="Simplified Arabic" w:cs="Traditional Arabic" w:hint="cs"/>
          <w:sz w:val="36"/>
          <w:szCs w:val="36"/>
          <w:rtl/>
          <w:lang w:bidi="ar-JO"/>
        </w:rPr>
        <w:t>يتيحها</w:t>
      </w:r>
      <w:proofErr w:type="spellEnd"/>
      <w:r w:rsidRPr="00B0691D">
        <w:rPr>
          <w:rFonts w:ascii="Simplified Arabic" w:hAnsi="Simplified Arabic" w:cs="Traditional Arabic" w:hint="cs"/>
          <w:sz w:val="36"/>
          <w:szCs w:val="36"/>
          <w:rtl/>
          <w:lang w:bidi="ar-JO"/>
        </w:rPr>
        <w:t xml:space="preserve"> لكل طالب علم، أو باحث في مسألة من المسائل، بل كان يُهْدِي منها إلى كل من يعرفهم، على وفق تخصصهم.</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لقد كان متواضعاً، وعلَّم كل الذين يعرفهم لين الجانب والتسامح وخفض الجناح.</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 xml:space="preserve">وبعد؛ فهذا غيض من فيض، ومَنْ يستطيع أن يفي هذا الشيخ حَقَّه؟ </w:t>
      </w:r>
    </w:p>
    <w:p w:rsidR="00B0691D" w:rsidRPr="00B0691D" w:rsidRDefault="00B0691D" w:rsidP="00B0691D">
      <w:pPr>
        <w:spacing w:before="120" w:after="120"/>
        <w:ind w:firstLine="284"/>
        <w:jc w:val="lowKashida"/>
        <w:rPr>
          <w:rFonts w:ascii="Simplified Arabic" w:hAnsi="Simplified Arabic" w:cs="Traditional Arabic"/>
          <w:sz w:val="36"/>
          <w:szCs w:val="36"/>
          <w:rtl/>
          <w:lang w:bidi="ar-JO"/>
        </w:rPr>
      </w:pPr>
      <w:r w:rsidRPr="00B0691D">
        <w:rPr>
          <w:rFonts w:ascii="Simplified Arabic" w:hAnsi="Simplified Arabic" w:cs="Traditional Arabic" w:hint="cs"/>
          <w:sz w:val="36"/>
          <w:szCs w:val="36"/>
          <w:rtl/>
          <w:lang w:bidi="ar-JO"/>
        </w:rPr>
        <w:t>رحمه الله، وطيب على الدوام ذكراه.</w:t>
      </w:r>
    </w:p>
    <w:p w:rsidR="00B0691D" w:rsidRPr="00DD3054" w:rsidRDefault="00B0691D">
      <w:pPr>
        <w:bidi w:val="0"/>
        <w:spacing w:after="200" w:line="276" w:lineRule="auto"/>
        <w:rPr>
          <w:rFonts w:asciiTheme="minorHAnsi" w:hAnsiTheme="minorHAnsi" w:cs="Simplified Arabic"/>
          <w:b/>
          <w:bCs/>
          <w:sz w:val="32"/>
          <w:szCs w:val="32"/>
          <w:lang w:bidi="ar-JO"/>
        </w:rPr>
      </w:pPr>
      <w:r>
        <w:rPr>
          <w:rFonts w:ascii="Simplified Arabic" w:hAnsi="Simplified Arabic" w:cs="Simplified Arabic"/>
          <w:b/>
          <w:bCs/>
          <w:sz w:val="32"/>
          <w:szCs w:val="32"/>
          <w:rtl/>
          <w:lang w:bidi="ar-JO"/>
        </w:rPr>
        <w:br w:type="page"/>
      </w:r>
    </w:p>
    <w:p w:rsidR="00E00038" w:rsidRPr="00487E7C" w:rsidRDefault="00E00038" w:rsidP="00A1270D">
      <w:pPr>
        <w:spacing w:before="240"/>
        <w:jc w:val="center"/>
        <w:rPr>
          <w:rFonts w:ascii="Simplified Arabic" w:hAnsi="Simplified Arabic" w:cs="AL-Mohanad Bold"/>
          <w:b/>
          <w:bCs/>
          <w:sz w:val="32"/>
          <w:szCs w:val="32"/>
          <w:rtl/>
          <w:lang w:bidi="ar-JO"/>
        </w:rPr>
      </w:pPr>
      <w:r w:rsidRPr="00487E7C">
        <w:rPr>
          <w:rFonts w:ascii="Simplified Arabic" w:hAnsi="Simplified Arabic" w:cs="AL-Mohanad Bold" w:hint="eastAsia"/>
          <w:b/>
          <w:bCs/>
          <w:sz w:val="32"/>
          <w:szCs w:val="32"/>
          <w:rtl/>
          <w:lang w:bidi="ar-JO"/>
        </w:rPr>
        <w:lastRenderedPageBreak/>
        <w:t>الدكتور</w:t>
      </w:r>
      <w:r w:rsidRPr="00487E7C">
        <w:rPr>
          <w:rFonts w:ascii="Simplified Arabic" w:hAnsi="Simplified Arabic" w:cs="AL-Mohanad Bold"/>
          <w:b/>
          <w:bCs/>
          <w:sz w:val="32"/>
          <w:szCs w:val="32"/>
          <w:rtl/>
          <w:lang w:bidi="ar-JO"/>
        </w:rPr>
        <w:t xml:space="preserve"> إبراهيم زيد الكيلاني </w:t>
      </w:r>
    </w:p>
    <w:p w:rsidR="00E00038" w:rsidRPr="00487E7C" w:rsidRDefault="00E00038" w:rsidP="00E00038">
      <w:pPr>
        <w:jc w:val="center"/>
        <w:rPr>
          <w:rFonts w:ascii="Simplified Arabic" w:hAnsi="Simplified Arabic" w:cs="AL-Mohanad Bold"/>
          <w:b/>
          <w:bCs/>
          <w:sz w:val="32"/>
          <w:szCs w:val="32"/>
          <w:rtl/>
          <w:lang w:bidi="ar-JO"/>
        </w:rPr>
      </w:pPr>
      <w:r w:rsidRPr="00487E7C">
        <w:rPr>
          <w:rFonts w:ascii="Simplified Arabic" w:hAnsi="Simplified Arabic" w:cs="AL-Mohanad Bold" w:hint="eastAsia"/>
          <w:b/>
          <w:bCs/>
          <w:sz w:val="32"/>
          <w:szCs w:val="32"/>
          <w:rtl/>
          <w:lang w:bidi="ar-JO"/>
        </w:rPr>
        <w:t>سطور</w:t>
      </w:r>
      <w:r w:rsidRPr="00487E7C">
        <w:rPr>
          <w:rFonts w:ascii="Simplified Arabic" w:hAnsi="Simplified Arabic" w:cs="AL-Mohanad Bold"/>
          <w:b/>
          <w:bCs/>
          <w:sz w:val="32"/>
          <w:szCs w:val="32"/>
          <w:rtl/>
          <w:lang w:bidi="ar-JO"/>
        </w:rPr>
        <w:t xml:space="preserve"> من حياته وومضات من شعره</w:t>
      </w:r>
    </w:p>
    <w:p w:rsidR="00E00038" w:rsidRPr="00CF0689" w:rsidRDefault="00916FC4" w:rsidP="009A4A42">
      <w:pPr>
        <w:tabs>
          <w:tab w:val="left" w:pos="2216"/>
        </w:tabs>
        <w:spacing w:before="240"/>
        <w:jc w:val="center"/>
        <w:rPr>
          <w:rFonts w:ascii="Simplified Arabic" w:hAnsi="Simplified Arabic" w:cs="AL-Mohanad Bold"/>
          <w:sz w:val="28"/>
          <w:szCs w:val="28"/>
          <w:rtl/>
          <w:lang w:bidi="ar-JO"/>
        </w:rPr>
      </w:pPr>
      <w:r w:rsidRPr="00CF0689">
        <w:rPr>
          <w:rFonts w:ascii="Simplified Arabic" w:hAnsi="Simplified Arabic" w:cs="AL-Mohanad Bold" w:hint="cs"/>
          <w:sz w:val="28"/>
          <w:szCs w:val="28"/>
          <w:rtl/>
          <w:lang w:bidi="ar-JO"/>
        </w:rPr>
        <w:t xml:space="preserve">                                                </w:t>
      </w:r>
      <w:r w:rsidR="009703B5" w:rsidRPr="00CF0689">
        <w:rPr>
          <w:rFonts w:ascii="Simplified Arabic" w:hAnsi="Simplified Arabic" w:cs="AL-Mohanad Bold" w:hint="cs"/>
          <w:sz w:val="28"/>
          <w:szCs w:val="28"/>
          <w:rtl/>
          <w:lang w:bidi="ar-JO"/>
        </w:rPr>
        <w:t xml:space="preserve">   </w:t>
      </w:r>
      <w:r w:rsidR="00A1270D" w:rsidRPr="00CF0689">
        <w:rPr>
          <w:rFonts w:ascii="Simplified Arabic" w:hAnsi="Simplified Arabic" w:cs="AL-Mohanad Bold" w:hint="cs"/>
          <w:sz w:val="28"/>
          <w:szCs w:val="28"/>
          <w:rtl/>
          <w:lang w:bidi="ar-JO"/>
        </w:rPr>
        <w:t xml:space="preserve">  </w:t>
      </w:r>
      <w:r w:rsidRPr="00CF0689">
        <w:rPr>
          <w:rFonts w:ascii="Simplified Arabic" w:hAnsi="Simplified Arabic" w:cs="AL-Mohanad Bold" w:hint="cs"/>
          <w:sz w:val="28"/>
          <w:szCs w:val="28"/>
          <w:rtl/>
          <w:lang w:bidi="ar-JO"/>
        </w:rPr>
        <w:t xml:space="preserve"> </w:t>
      </w:r>
      <w:r w:rsidR="00CF0689">
        <w:rPr>
          <w:rFonts w:ascii="Simplified Arabic" w:hAnsi="Simplified Arabic" w:cs="AL-Mohanad Bold" w:hint="cs"/>
          <w:sz w:val="28"/>
          <w:szCs w:val="28"/>
          <w:rtl/>
          <w:lang w:bidi="ar-JO"/>
        </w:rPr>
        <w:t xml:space="preserve">                </w:t>
      </w:r>
      <w:r w:rsidR="00A1270D" w:rsidRPr="00CF0689">
        <w:rPr>
          <w:rFonts w:ascii="Simplified Arabic" w:hAnsi="Simplified Arabic" w:cs="AL-Mohanad Bold" w:hint="cs"/>
          <w:sz w:val="28"/>
          <w:szCs w:val="28"/>
          <w:rtl/>
          <w:lang w:bidi="ar-JO"/>
        </w:rPr>
        <w:t xml:space="preserve">الأستاذ </w:t>
      </w:r>
      <w:r w:rsidR="00E00038" w:rsidRPr="00CF0689">
        <w:rPr>
          <w:rFonts w:ascii="Simplified Arabic" w:hAnsi="Simplified Arabic" w:cs="AL-Mohanad Bold" w:hint="cs"/>
          <w:sz w:val="28"/>
          <w:szCs w:val="28"/>
          <w:rtl/>
          <w:lang w:bidi="ar-JO"/>
        </w:rPr>
        <w:t>الدكتور عودة خليل أبو عودة</w:t>
      </w:r>
    </w:p>
    <w:p w:rsidR="00E00038" w:rsidRPr="00CF0689" w:rsidRDefault="00CF0689" w:rsidP="00CF0689">
      <w:pPr>
        <w:tabs>
          <w:tab w:val="left" w:pos="2216"/>
        </w:tabs>
        <w:jc w:val="center"/>
        <w:rPr>
          <w:rFonts w:ascii="Simplified Arabic" w:hAnsi="Simplified Arabic" w:cs="AL-Mohanad Bold"/>
          <w:sz w:val="28"/>
          <w:szCs w:val="28"/>
          <w:rtl/>
          <w:lang w:bidi="ar-JO"/>
        </w:rPr>
      </w:pPr>
      <w:r>
        <w:rPr>
          <w:rFonts w:ascii="Simplified Arabic" w:hAnsi="Simplified Arabic" w:cs="AL-Mohanad Bold" w:hint="cs"/>
          <w:sz w:val="28"/>
          <w:szCs w:val="28"/>
          <w:rtl/>
          <w:lang w:bidi="ar-JO"/>
        </w:rPr>
        <w:t xml:space="preserve">                                                                      </w:t>
      </w:r>
      <w:r w:rsidR="00E00038" w:rsidRPr="00CF0689">
        <w:rPr>
          <w:rFonts w:ascii="Simplified Arabic" w:hAnsi="Simplified Arabic" w:cs="AL-Mohanad Bold" w:hint="cs"/>
          <w:sz w:val="28"/>
          <w:szCs w:val="28"/>
          <w:rtl/>
          <w:lang w:bidi="ar-JO"/>
        </w:rPr>
        <w:t xml:space="preserve"> عضو مجمع اللغة العربية الأردني</w:t>
      </w:r>
    </w:p>
    <w:p w:rsidR="00E00038" w:rsidRPr="00F04EE7" w:rsidRDefault="00E00038" w:rsidP="009A4A42">
      <w:pPr>
        <w:spacing w:before="240"/>
        <w:ind w:firstLine="425"/>
        <w:jc w:val="both"/>
        <w:rPr>
          <w:rFonts w:ascii="Simplified Arabic" w:hAnsi="Simplified Arabic" w:cs="Traditional Arabic"/>
          <w:sz w:val="30"/>
          <w:szCs w:val="30"/>
          <w:rtl/>
          <w:lang w:bidi="ar-JO"/>
        </w:rPr>
      </w:pPr>
      <w:r w:rsidRPr="00F04EE7">
        <w:rPr>
          <w:rFonts w:ascii="Simplified Arabic" w:hAnsi="Simplified Arabic" w:cs="Traditional Arabic" w:hint="eastAsia"/>
          <w:sz w:val="36"/>
          <w:szCs w:val="36"/>
          <w:rtl/>
          <w:lang w:bidi="ar-JO"/>
        </w:rPr>
        <w:t>قال</w:t>
      </w:r>
      <w:r w:rsidRPr="00F04EE7">
        <w:rPr>
          <w:rFonts w:ascii="Simplified Arabic" w:hAnsi="Simplified Arabic" w:cs="Traditional Arabic"/>
          <w:sz w:val="36"/>
          <w:szCs w:val="36"/>
          <w:rtl/>
          <w:lang w:bidi="ar-JO"/>
        </w:rPr>
        <w:t xml:space="preserve"> الله عز وجل في كتابه الكريم</w:t>
      </w:r>
      <w:r w:rsidRPr="00F04EE7">
        <w:rPr>
          <w:rFonts w:ascii="Simplified Arabic" w:hAnsi="Simplified Arabic" w:cs="Traditional Arabic"/>
          <w:sz w:val="28"/>
          <w:szCs w:val="28"/>
          <w:rtl/>
          <w:lang w:bidi="ar-JO"/>
        </w:rPr>
        <w:t>:</w:t>
      </w:r>
      <w:r w:rsidRPr="00F04EE7">
        <w:rPr>
          <w:rFonts w:ascii="Simplified Arabic" w:hAnsi="Simplified Arabic" w:cs="Traditional Arabic"/>
          <w:sz w:val="30"/>
          <w:szCs w:val="30"/>
          <w:rtl/>
          <w:lang w:bidi="ar-JO"/>
        </w:rPr>
        <w:t xml:space="preserve"> </w:t>
      </w:r>
      <w:r w:rsidR="00EE098C" w:rsidRPr="00F04EE7">
        <w:rPr>
          <w:rFonts w:ascii="AAA GoldenLotus" w:hAnsi="AAA GoldenLotus" w:cs="Traditional Arabic"/>
          <w:sz w:val="30"/>
          <w:szCs w:val="30"/>
          <w:rtl/>
          <w:lang w:bidi="ar-JO"/>
        </w:rPr>
        <w:t>﴿</w:t>
      </w:r>
      <w:r w:rsidR="00EE098C" w:rsidRPr="00916FC4">
        <w:rPr>
          <w:rFonts w:cs="AL-Mohanad Black" w:hint="cs"/>
          <w:color w:val="000000"/>
          <w:sz w:val="28"/>
          <w:szCs w:val="28"/>
          <w:shd w:val="clear" w:color="auto" w:fill="FFFFFF"/>
          <w:rtl/>
        </w:rPr>
        <w:t>وَاتْلُ عَلَيْهِمْ نَبَأَ إِبْرَاهِيمَ (69) إِذْ قَالَ لِأَبِيهِ وَقَوْمِهِ مَا تَعْبُدُونَ (70) قَالُوا نَعْبُدُ أَصْنَامًا فَنَظَلُّ لَهَا عَاكِفِينَ (71) قَالَ هَلْ يَسْمَعُونَكُمْ إِذْ تَدْعُونَ (72) أَوْ يَنْفَعُونَكُمْ أَوْ يَضُرُّونَ (73) قَالُوا بَلْ وَجَدْنَا آبَاءَنَا كَذَلِكَ يَفْعَلُونَ (74) قَالَ أَفَرَأَيْتُمْ مَا كُنْتُمْ تَعْبُدُونَ (75) أَنْتُمْ وَآبَاؤُكُمُ الْأَقْدَمُونَ (7</w:t>
      </w:r>
      <w:r w:rsidR="00916FC4">
        <w:rPr>
          <w:rFonts w:cs="AL-Mohanad Black" w:hint="cs"/>
          <w:color w:val="000000"/>
          <w:sz w:val="28"/>
          <w:szCs w:val="28"/>
          <w:shd w:val="clear" w:color="auto" w:fill="FFFFFF"/>
          <w:rtl/>
        </w:rPr>
        <w:t>6) فَإِنَّهُمْ عَدُوٌّ لِي إِل</w:t>
      </w:r>
      <w:r w:rsidR="00EE098C" w:rsidRPr="00916FC4">
        <w:rPr>
          <w:rFonts w:cs="AL-Mohanad Black" w:hint="cs"/>
          <w:color w:val="000000"/>
          <w:sz w:val="28"/>
          <w:szCs w:val="28"/>
          <w:shd w:val="clear" w:color="auto" w:fill="FFFFFF"/>
          <w:rtl/>
        </w:rPr>
        <w:t>ا</w:t>
      </w:r>
      <w:r w:rsidR="00916FC4">
        <w:rPr>
          <w:rFonts w:cs="AL-Mohanad Black" w:hint="cs"/>
          <w:color w:val="000000"/>
          <w:sz w:val="28"/>
          <w:szCs w:val="28"/>
          <w:shd w:val="clear" w:color="auto" w:fill="FFFFFF"/>
          <w:rtl/>
        </w:rPr>
        <w:t>َّ</w:t>
      </w:r>
      <w:r w:rsidR="00EE098C" w:rsidRPr="00916FC4">
        <w:rPr>
          <w:rFonts w:cs="AL-Mohanad Black" w:hint="cs"/>
          <w:color w:val="000000"/>
          <w:sz w:val="28"/>
          <w:szCs w:val="28"/>
          <w:shd w:val="clear" w:color="auto" w:fill="FFFFFF"/>
          <w:rtl/>
        </w:rPr>
        <w:t xml:space="preserve"> رَبَّ الْعَالَمِينَ</w:t>
      </w:r>
      <w:r w:rsidR="00EE098C" w:rsidRPr="00F04EE7">
        <w:rPr>
          <w:rFonts w:ascii="AAA GoldenLotus" w:hAnsi="AAA GoldenLotus" w:cs="Traditional Arabic"/>
          <w:color w:val="000000"/>
          <w:sz w:val="28"/>
          <w:szCs w:val="28"/>
          <w:rtl/>
        </w:rPr>
        <w:t>﴾</w:t>
      </w:r>
      <w:r w:rsidRPr="00F04EE7">
        <w:rPr>
          <w:rFonts w:ascii="Arial" w:hAnsi="Arial" w:cs="Traditional Arabic"/>
          <w:color w:val="000000"/>
          <w:sz w:val="28"/>
          <w:szCs w:val="28"/>
          <w:rtl/>
        </w:rPr>
        <w:t xml:space="preserve"> </w:t>
      </w:r>
      <w:r w:rsidRPr="00F04EE7">
        <w:rPr>
          <w:rFonts w:ascii="Simplified Arabic" w:hAnsi="Simplified Arabic" w:cs="Traditional Arabic" w:hint="eastAsia"/>
          <w:sz w:val="28"/>
          <w:szCs w:val="28"/>
          <w:rtl/>
          <w:lang w:bidi="ar-JO"/>
        </w:rPr>
        <w:t>الشعراء</w:t>
      </w:r>
      <w:r w:rsidRPr="00F04EE7">
        <w:rPr>
          <w:rFonts w:ascii="Simplified Arabic" w:hAnsi="Simplified Arabic" w:cs="Traditional Arabic"/>
          <w:sz w:val="28"/>
          <w:szCs w:val="28"/>
          <w:rtl/>
          <w:lang w:bidi="ar-JO"/>
        </w:rPr>
        <w:t xml:space="preserve"> 69-77.</w:t>
      </w:r>
    </w:p>
    <w:p w:rsidR="00E00038" w:rsidRPr="00F04EE7" w:rsidRDefault="00E00038" w:rsidP="009A4A42">
      <w:pPr>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eastAsia"/>
          <w:sz w:val="36"/>
          <w:szCs w:val="36"/>
          <w:rtl/>
          <w:lang w:bidi="ar-JO"/>
        </w:rPr>
        <w:t>تلخص</w:t>
      </w:r>
      <w:r w:rsidRPr="00F04EE7">
        <w:rPr>
          <w:rFonts w:ascii="Simplified Arabic" w:hAnsi="Simplified Arabic" w:cs="Traditional Arabic"/>
          <w:sz w:val="36"/>
          <w:szCs w:val="36"/>
          <w:rtl/>
          <w:lang w:bidi="ar-JO"/>
        </w:rPr>
        <w:t xml:space="preserve"> هذه الآيات الكريمة حياة الدكتور إبراهيم زيد الكيلاني منذ نعومة أظفاره، وتفتح قدراته في مطلع شبابه، وانطلاقه بعد ذلك في الدعوة إلى الدين الحق، والمنهج الخالص في سبيل تحكيم شرع الله، والاقتداء بمنهج رسول الله – صلى الله عليه وسلم- في الدعوة إلى الله التي هي دعوة إلى أن يقوم الناس في حياتهم الفكرية، وصلاتهم الاجتماعية، ومصادرهم الشرعية، و</w:t>
      </w:r>
      <w:r w:rsidRPr="00F04EE7">
        <w:rPr>
          <w:rFonts w:ascii="Simplified Arabic" w:hAnsi="Simplified Arabic" w:cs="Traditional Arabic" w:hint="cs"/>
          <w:sz w:val="36"/>
          <w:szCs w:val="36"/>
          <w:rtl/>
          <w:lang w:bidi="ar-JO"/>
        </w:rPr>
        <w:t>َ</w:t>
      </w:r>
      <w:r w:rsidRPr="00F04EE7">
        <w:rPr>
          <w:rFonts w:ascii="Simplified Arabic" w:hAnsi="Simplified Arabic" w:cs="Traditional Arabic"/>
          <w:sz w:val="36"/>
          <w:szCs w:val="36"/>
          <w:rtl/>
          <w:lang w:bidi="ar-JO"/>
        </w:rPr>
        <w:t>ف</w:t>
      </w:r>
      <w:r w:rsidRPr="00F04EE7">
        <w:rPr>
          <w:rFonts w:ascii="Simplified Arabic" w:hAnsi="Simplified Arabic" w:cs="Traditional Arabic" w:hint="cs"/>
          <w:sz w:val="36"/>
          <w:szCs w:val="36"/>
          <w:rtl/>
          <w:lang w:bidi="ar-JO"/>
        </w:rPr>
        <w:t>ْ</w:t>
      </w:r>
      <w:r w:rsidRPr="00F04EE7">
        <w:rPr>
          <w:rFonts w:ascii="Simplified Arabic" w:hAnsi="Simplified Arabic" w:cs="Traditional Arabic"/>
          <w:sz w:val="36"/>
          <w:szCs w:val="36"/>
          <w:rtl/>
          <w:lang w:bidi="ar-JO"/>
        </w:rPr>
        <w:t>ق</w:t>
      </w:r>
      <w:r w:rsidRPr="00F04EE7">
        <w:rPr>
          <w:rFonts w:ascii="Simplified Arabic" w:hAnsi="Simplified Arabic" w:cs="Traditional Arabic" w:hint="cs"/>
          <w:sz w:val="36"/>
          <w:szCs w:val="36"/>
          <w:rtl/>
          <w:lang w:bidi="ar-JO"/>
        </w:rPr>
        <w:t>َ</w:t>
      </w:r>
      <w:r w:rsidRPr="00F04EE7">
        <w:rPr>
          <w:rFonts w:ascii="Simplified Arabic" w:hAnsi="Simplified Arabic" w:cs="Traditional Arabic"/>
          <w:sz w:val="36"/>
          <w:szCs w:val="36"/>
          <w:rtl/>
          <w:lang w:bidi="ar-JO"/>
        </w:rPr>
        <w:t xml:space="preserve"> الفهم الدقيق، والسلوك العملي الحكيم، لدين الله وسنة رسوله الكريم، ومنهج السلف الصالح من الحكماء والعلماء المخلصين.</w:t>
      </w:r>
    </w:p>
    <w:p w:rsidR="00E00038" w:rsidRPr="00F04EE7" w:rsidRDefault="00E00038" w:rsidP="009A4A42">
      <w:pPr>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eastAsia"/>
          <w:sz w:val="36"/>
          <w:szCs w:val="36"/>
          <w:rtl/>
          <w:lang w:bidi="ar-JO"/>
        </w:rPr>
        <w:t>ولقد</w:t>
      </w:r>
      <w:r w:rsidRPr="00F04EE7">
        <w:rPr>
          <w:rFonts w:ascii="Simplified Arabic" w:hAnsi="Simplified Arabic" w:cs="Traditional Arabic"/>
          <w:sz w:val="36"/>
          <w:szCs w:val="36"/>
          <w:rtl/>
          <w:lang w:bidi="ar-JO"/>
        </w:rPr>
        <w:t xml:space="preserve"> شاع عند عامة الناس، جهلاً أو خطأ، اعتقاد أن العلماء والدعاة عندما يخطبون على المنابر، أو يكتبون في الصحف، أو يتحدثون في الندوات، إنما هم يوجهون كلامهم إلى الحكام والمسؤولين في بلدانهم، وفي هذا القول بُعد كبير عن الصواب، في منهج الدعوة، وفي فهم الدعاة، بل هم كانوا </w:t>
      </w:r>
      <w:r w:rsidRPr="00F04EE7">
        <w:rPr>
          <w:rFonts w:ascii="Simplified Arabic" w:hAnsi="Simplified Arabic" w:cs="Traditional Arabic"/>
          <w:sz w:val="36"/>
          <w:szCs w:val="36"/>
          <w:rtl/>
          <w:lang w:bidi="ar-JO"/>
        </w:rPr>
        <w:lastRenderedPageBreak/>
        <w:t>يدركون</w:t>
      </w:r>
      <w:r w:rsidRPr="00F04EE7">
        <w:rPr>
          <w:rFonts w:ascii="QCF_BSML" w:eastAsia="Calibri" w:hAnsi="QCF_BSML" w:cs="Traditional Arabic"/>
          <w:color w:val="000000"/>
          <w:sz w:val="36"/>
          <w:szCs w:val="36"/>
          <w:rtl/>
        </w:rPr>
        <w:t xml:space="preserve"> </w:t>
      </w:r>
      <w:r w:rsidR="00880EC8" w:rsidRPr="00F04EE7">
        <w:rPr>
          <w:rFonts w:ascii="AAA GoldenLotus" w:hAnsi="AAA GoldenLotus" w:cs="Traditional Arabic"/>
          <w:color w:val="333333"/>
          <w:sz w:val="27"/>
          <w:szCs w:val="27"/>
          <w:shd w:val="clear" w:color="auto" w:fill="FFFFFF"/>
          <w:rtl/>
        </w:rPr>
        <w:t>﴿</w:t>
      </w:r>
      <w:r w:rsidR="00880EC8" w:rsidRPr="00916FC4">
        <w:rPr>
          <w:rFonts w:ascii="Arial" w:hAnsi="Arial" w:cs="AL-Mohanad Black"/>
          <w:sz w:val="27"/>
          <w:szCs w:val="27"/>
          <w:shd w:val="clear" w:color="auto" w:fill="FFFFFF"/>
          <w:rtl/>
        </w:rPr>
        <w:t>إِنَّ اللَّهَ لا يُغَيِّرُ مَا بِقَوْمٍ حَتَّى يُغَيِّرُوا مَا بِأَنفُسِهِمْ</w:t>
      </w:r>
      <w:r w:rsidR="00880EC8" w:rsidRPr="00F04EE7">
        <w:rPr>
          <w:rFonts w:ascii="AAA GoldenLotus" w:eastAsia="Calibri" w:hAnsi="AAA GoldenLotus" w:cs="Traditional Arabic"/>
          <w:sz w:val="36"/>
          <w:szCs w:val="36"/>
          <w:rtl/>
        </w:rPr>
        <w:t>﴾</w:t>
      </w:r>
      <w:r w:rsidR="00880EC8" w:rsidRPr="00F04EE7">
        <w:rPr>
          <w:rFonts w:ascii="Simplified Arabic" w:eastAsia="Calibri" w:hAnsi="Simplified Arabic" w:cs="Traditional Arabic" w:hint="cs"/>
          <w:sz w:val="36"/>
          <w:szCs w:val="36"/>
          <w:rtl/>
        </w:rPr>
        <w:t xml:space="preserve"> </w:t>
      </w:r>
      <w:r w:rsidRPr="00F04EE7">
        <w:rPr>
          <w:rFonts w:ascii="Simplified Arabic" w:eastAsia="Calibri" w:hAnsi="Simplified Arabic" w:cs="Traditional Arabic"/>
          <w:sz w:val="36"/>
          <w:szCs w:val="36"/>
          <w:rtl/>
        </w:rPr>
        <w:t>الرعد: ١١</w:t>
      </w:r>
      <w:r w:rsidRPr="00F04EE7">
        <w:rPr>
          <w:rFonts w:ascii="Simplified Arabic" w:hAnsi="Simplified Arabic" w:cs="Traditional Arabic"/>
          <w:sz w:val="36"/>
          <w:szCs w:val="36"/>
          <w:rtl/>
          <w:lang w:bidi="ar-JO"/>
        </w:rPr>
        <w:t xml:space="preserve">، وهذا يعني </w:t>
      </w:r>
      <w:r w:rsidRPr="00F04EE7">
        <w:rPr>
          <w:rFonts w:ascii="Simplified Arabic" w:hAnsi="Simplified Arabic" w:cs="Traditional Arabic" w:hint="cs"/>
          <w:sz w:val="36"/>
          <w:szCs w:val="36"/>
          <w:rtl/>
          <w:lang w:bidi="ar-JO"/>
        </w:rPr>
        <w:t>أ</w:t>
      </w:r>
      <w:r w:rsidRPr="00F04EE7">
        <w:rPr>
          <w:rFonts w:ascii="Simplified Arabic" w:hAnsi="Simplified Arabic" w:cs="Traditional Arabic"/>
          <w:sz w:val="36"/>
          <w:szCs w:val="36"/>
          <w:rtl/>
          <w:lang w:bidi="ar-JO"/>
        </w:rPr>
        <w:t xml:space="preserve">ن صلاح الأمة هو صلاح أئمتها، </w:t>
      </w:r>
      <w:r w:rsidRPr="00F04EE7">
        <w:rPr>
          <w:rFonts w:ascii="Simplified Arabic" w:hAnsi="Simplified Arabic" w:cs="Traditional Arabic" w:hint="eastAsia"/>
          <w:sz w:val="36"/>
          <w:szCs w:val="36"/>
          <w:rtl/>
          <w:lang w:bidi="ar-JO"/>
        </w:rPr>
        <w:t>وهذا</w:t>
      </w:r>
      <w:r w:rsidRPr="00F04EE7">
        <w:rPr>
          <w:rFonts w:ascii="Simplified Arabic" w:hAnsi="Simplified Arabic" w:cs="Traditional Arabic"/>
          <w:sz w:val="36"/>
          <w:szCs w:val="36"/>
          <w:rtl/>
          <w:lang w:bidi="ar-JO"/>
        </w:rPr>
        <w:t xml:space="preserve"> تحقيق مضمون الحديث الشريف "كما تكونوا يولى عليكم". ولقد أنفق الدكتور إبراهيم زيد الكيلاني جُلّ عمره في هذه الدعوة الواعية، والسنة الحكيمة لإقامة شرع الله عز وجل في حياة الناس.</w:t>
      </w:r>
    </w:p>
    <w:p w:rsidR="00E00038" w:rsidRPr="00F04EE7" w:rsidRDefault="00E00038" w:rsidP="00D2351F">
      <w:pPr>
        <w:spacing w:before="120" w:after="120" w:line="460" w:lineRule="exact"/>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eastAsia"/>
          <w:sz w:val="36"/>
          <w:szCs w:val="36"/>
          <w:rtl/>
          <w:lang w:bidi="ar-JO"/>
        </w:rPr>
        <w:t>ولد</w:t>
      </w:r>
      <w:r w:rsidRPr="00F04EE7">
        <w:rPr>
          <w:rFonts w:ascii="Simplified Arabic" w:hAnsi="Simplified Arabic" w:cs="Traditional Arabic"/>
          <w:sz w:val="36"/>
          <w:szCs w:val="36"/>
          <w:rtl/>
          <w:lang w:bidi="ar-JO"/>
        </w:rPr>
        <w:t xml:space="preserve"> سماحة الشيخ الدكتور إبراهيم زيد الكيلاني في 18/4/1937م، وقد توفاه الله عز وجل في 2/4/2013م.</w:t>
      </w:r>
    </w:p>
    <w:p w:rsidR="00E00038" w:rsidRPr="00F04EE7" w:rsidRDefault="00E00038" w:rsidP="00D2351F">
      <w:pPr>
        <w:tabs>
          <w:tab w:val="left" w:pos="2216"/>
        </w:tabs>
        <w:spacing w:before="120" w:after="120" w:line="460" w:lineRule="exact"/>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eastAsia"/>
          <w:sz w:val="36"/>
          <w:szCs w:val="36"/>
          <w:rtl/>
          <w:lang w:bidi="ar-JO"/>
        </w:rPr>
        <w:t>وفي</w:t>
      </w:r>
      <w:r w:rsidRPr="00F04EE7">
        <w:rPr>
          <w:rFonts w:ascii="Simplified Arabic" w:hAnsi="Simplified Arabic" w:cs="Traditional Arabic"/>
          <w:sz w:val="36"/>
          <w:szCs w:val="36"/>
          <w:rtl/>
          <w:lang w:bidi="ar-JO"/>
        </w:rPr>
        <w:t xml:space="preserve"> هذا العمر الخصيب بالخير والعلم والخطابة والتأليف والمشاركة في الجمعيات الخيرية، والندوات الثقافية، والمجامع اللغوية</w:t>
      </w:r>
      <w:r w:rsidRPr="00F04EE7">
        <w:rPr>
          <w:rFonts w:ascii="Simplified Arabic" w:hAnsi="Simplified Arabic" w:cs="Traditional Arabic" w:hint="eastAsia"/>
          <w:sz w:val="36"/>
          <w:szCs w:val="36"/>
          <w:rtl/>
          <w:lang w:bidi="ar-JO"/>
        </w:rPr>
        <w:t>،</w:t>
      </w:r>
      <w:r w:rsidRPr="00F04EE7">
        <w:rPr>
          <w:rFonts w:ascii="Simplified Arabic" w:hAnsi="Simplified Arabic" w:cs="Traditional Arabic"/>
          <w:sz w:val="36"/>
          <w:szCs w:val="36"/>
          <w:rtl/>
          <w:lang w:bidi="ar-JO"/>
        </w:rPr>
        <w:t xml:space="preserve"> مما لا يخفى على امر</w:t>
      </w:r>
      <w:r w:rsidRPr="00F04EE7">
        <w:rPr>
          <w:rFonts w:ascii="Simplified Arabic" w:hAnsi="Simplified Arabic" w:cs="Traditional Arabic" w:hint="eastAsia"/>
          <w:sz w:val="36"/>
          <w:szCs w:val="36"/>
          <w:rtl/>
          <w:lang w:bidi="ar-JO"/>
        </w:rPr>
        <w:t>ئ</w:t>
      </w:r>
      <w:r w:rsidRPr="00F04EE7">
        <w:rPr>
          <w:rFonts w:ascii="Simplified Arabic" w:hAnsi="Simplified Arabic" w:cs="Traditional Arabic"/>
          <w:sz w:val="36"/>
          <w:szCs w:val="36"/>
          <w:rtl/>
          <w:lang w:bidi="ar-JO"/>
        </w:rPr>
        <w:t xml:space="preserve"> عايشه أو قرأ ما كتب عنه، وهذا ما جعل عمره عتيد يمتد مع مرور الأيام والسنين، حتى كأنه ما زال حيّاً بأعماله، مساهماً بأفكاره وآرائه، في كل مجمع، أو ندوة يتحدث فيها الناس عن شؤون اللغة أو شؤون الحياة، فكأن </w:t>
      </w:r>
      <w:r w:rsidRPr="00F04EE7">
        <w:rPr>
          <w:rFonts w:ascii="Simplified Arabic" w:hAnsi="Simplified Arabic" w:cs="Traditional Arabic" w:hint="eastAsia"/>
          <w:sz w:val="36"/>
          <w:szCs w:val="36"/>
          <w:rtl/>
          <w:lang w:bidi="ar-JO"/>
        </w:rPr>
        <w:t>المتنبي</w:t>
      </w:r>
      <w:r w:rsidRPr="00F04EE7">
        <w:rPr>
          <w:rFonts w:ascii="Simplified Arabic" w:hAnsi="Simplified Arabic" w:cs="Traditional Arabic"/>
          <w:sz w:val="36"/>
          <w:szCs w:val="36"/>
          <w:rtl/>
          <w:lang w:bidi="ar-JO"/>
        </w:rPr>
        <w:t xml:space="preserve"> كان يقصده ويعنيه ويتحدث عنه بقوله:</w:t>
      </w:r>
    </w:p>
    <w:tbl>
      <w:tblPr>
        <w:bidiVisual/>
        <w:tblW w:w="6804" w:type="dxa"/>
        <w:jc w:val="center"/>
        <w:tblLook w:val="00A0" w:firstRow="1" w:lastRow="0" w:firstColumn="1" w:lastColumn="0" w:noHBand="0" w:noVBand="0"/>
      </w:tblPr>
      <w:tblGrid>
        <w:gridCol w:w="3397"/>
        <w:gridCol w:w="3407"/>
      </w:tblGrid>
      <w:tr w:rsidR="00E00038" w:rsidRPr="00F04EE7" w:rsidTr="00D2351F">
        <w:trPr>
          <w:trHeight w:hRule="exact" w:val="1575"/>
          <w:jc w:val="center"/>
        </w:trPr>
        <w:tc>
          <w:tcPr>
            <w:tcW w:w="4264" w:type="dxa"/>
          </w:tcPr>
          <w:p w:rsidR="00E00038" w:rsidRPr="00F04EE7" w:rsidRDefault="00E00038" w:rsidP="00AC0EAC">
            <w:pPr>
              <w:tabs>
                <w:tab w:val="left" w:pos="2216"/>
              </w:tabs>
              <w:spacing w:before="120"/>
              <w:ind w:right="170"/>
              <w:jc w:val="lowKashida"/>
              <w:rPr>
                <w:rFonts w:ascii="Simplified Arabic" w:hAnsi="Simplified Arabic" w:cs="Traditional Arabic"/>
                <w:b/>
                <w:bCs/>
                <w:sz w:val="30"/>
                <w:szCs w:val="30"/>
                <w:lang w:bidi="ar-JO"/>
              </w:rPr>
            </w:pPr>
            <w:r w:rsidRPr="00F04EE7">
              <w:rPr>
                <w:rFonts w:ascii="Simplified Arabic" w:hAnsi="Simplified Arabic" w:cs="Traditional Arabic" w:hint="eastAsia"/>
                <w:b/>
                <w:bCs/>
                <w:sz w:val="30"/>
                <w:szCs w:val="30"/>
                <w:rtl/>
                <w:lang w:bidi="ar-JO"/>
              </w:rPr>
              <w:t>لَوْلا</w:t>
            </w:r>
            <w:r w:rsidRPr="00F04EE7">
              <w:rPr>
                <w:rFonts w:ascii="Simplified Arabic" w:hAnsi="Simplified Arabic" w:cs="Traditional Arabic"/>
                <w:b/>
                <w:bCs/>
                <w:sz w:val="30"/>
                <w:szCs w:val="30"/>
                <w:rtl/>
                <w:lang w:bidi="ar-JO"/>
              </w:rPr>
              <w:t xml:space="preserve"> المَشَقّةُ سَادَ النّاسُ كُلُّهُمُ</w:t>
            </w:r>
            <w:r w:rsidRPr="00F04EE7">
              <w:rPr>
                <w:rFonts w:ascii="Simplified Arabic" w:hAnsi="Simplified Arabic" w:cs="Traditional Arabic"/>
                <w:b/>
                <w:bCs/>
                <w:sz w:val="30"/>
                <w:szCs w:val="30"/>
                <w:rtl/>
                <w:lang w:bidi="ar-JO"/>
              </w:rPr>
              <w:br/>
            </w:r>
            <w:r w:rsidRPr="00F04EE7">
              <w:rPr>
                <w:rFonts w:ascii="Simplified Arabic" w:hAnsi="Simplified Arabic" w:cs="Traditional Arabic" w:hint="eastAsia"/>
                <w:b/>
                <w:bCs/>
                <w:sz w:val="30"/>
                <w:szCs w:val="30"/>
                <w:rtl/>
                <w:lang w:bidi="ar-JO"/>
              </w:rPr>
              <w:t>وَإنّمَا</w:t>
            </w:r>
            <w:r w:rsidRPr="00F04EE7">
              <w:rPr>
                <w:rFonts w:ascii="Simplified Arabic" w:hAnsi="Simplified Arabic" w:cs="Traditional Arabic"/>
                <w:b/>
                <w:bCs/>
                <w:sz w:val="30"/>
                <w:szCs w:val="30"/>
                <w:rtl/>
                <w:lang w:bidi="ar-JO"/>
              </w:rPr>
              <w:t xml:space="preserve"> يَبْلُغُ الإنْسانُ طَاقَتَهُ</w:t>
            </w:r>
            <w:r w:rsidRPr="00F04EE7">
              <w:rPr>
                <w:rFonts w:ascii="Simplified Arabic" w:hAnsi="Simplified Arabic" w:cs="Traditional Arabic"/>
                <w:b/>
                <w:bCs/>
                <w:sz w:val="30"/>
                <w:szCs w:val="30"/>
                <w:rtl/>
                <w:lang w:bidi="ar-JO"/>
              </w:rPr>
              <w:br/>
            </w:r>
            <w:r w:rsidRPr="00F04EE7">
              <w:rPr>
                <w:rFonts w:ascii="Simplified Arabic" w:hAnsi="Simplified Arabic" w:cs="Traditional Arabic" w:hint="eastAsia"/>
                <w:b/>
                <w:bCs/>
                <w:sz w:val="30"/>
                <w:szCs w:val="30"/>
                <w:rtl/>
                <w:lang w:bidi="ar-JO"/>
              </w:rPr>
              <w:t>ذِكْرُ</w:t>
            </w:r>
            <w:r w:rsidRPr="00F04EE7">
              <w:rPr>
                <w:rFonts w:ascii="Simplified Arabic" w:hAnsi="Simplified Arabic" w:cs="Traditional Arabic"/>
                <w:b/>
                <w:bCs/>
                <w:sz w:val="30"/>
                <w:szCs w:val="30"/>
                <w:rtl/>
                <w:lang w:bidi="ar-JO"/>
              </w:rPr>
              <w:t xml:space="preserve"> الفتى عُمْرُهُ الثّاني وَحاجَتُهُ</w:t>
            </w:r>
            <w:r w:rsidRPr="00F04EE7">
              <w:rPr>
                <w:rFonts w:ascii="Simplified Arabic" w:hAnsi="Simplified Arabic" w:cs="Traditional Arabic"/>
                <w:b/>
                <w:bCs/>
                <w:sz w:val="30"/>
                <w:szCs w:val="30"/>
                <w:rtl/>
                <w:lang w:bidi="ar-JO"/>
              </w:rPr>
              <w:br/>
            </w:r>
          </w:p>
        </w:tc>
        <w:tc>
          <w:tcPr>
            <w:tcW w:w="4264" w:type="dxa"/>
          </w:tcPr>
          <w:p w:rsidR="00E00038" w:rsidRPr="00F04EE7" w:rsidRDefault="00E00038" w:rsidP="00AC0EAC">
            <w:pPr>
              <w:tabs>
                <w:tab w:val="left" w:pos="2216"/>
              </w:tabs>
              <w:spacing w:before="120"/>
              <w:ind w:left="170"/>
              <w:jc w:val="lowKashida"/>
              <w:rPr>
                <w:rFonts w:ascii="Simplified Arabic" w:hAnsi="Simplified Arabic" w:cs="Traditional Arabic"/>
                <w:b/>
                <w:bCs/>
                <w:sz w:val="30"/>
                <w:szCs w:val="30"/>
                <w:lang w:bidi="ar-JO"/>
              </w:rPr>
            </w:pPr>
            <w:r w:rsidRPr="00F04EE7">
              <w:rPr>
                <w:rFonts w:ascii="Simplified Arabic" w:hAnsi="Simplified Arabic" w:cs="Traditional Arabic" w:hint="eastAsia"/>
                <w:b/>
                <w:bCs/>
                <w:sz w:val="30"/>
                <w:szCs w:val="30"/>
                <w:rtl/>
                <w:lang w:bidi="ar-JO"/>
              </w:rPr>
              <w:t>الجُودُ</w:t>
            </w:r>
            <w:r w:rsidRPr="00F04EE7">
              <w:rPr>
                <w:rFonts w:ascii="Simplified Arabic" w:hAnsi="Simplified Arabic" w:cs="Traditional Arabic"/>
                <w:b/>
                <w:bCs/>
                <w:sz w:val="30"/>
                <w:szCs w:val="30"/>
                <w:rtl/>
                <w:lang w:bidi="ar-JO"/>
              </w:rPr>
              <w:t xml:space="preserve"> يُفْقِرُ وَال</w:t>
            </w:r>
            <w:r w:rsidRPr="00F04EE7">
              <w:rPr>
                <w:rFonts w:ascii="Simplified Arabic" w:hAnsi="Simplified Arabic" w:cs="Traditional Arabic" w:hint="cs"/>
                <w:b/>
                <w:bCs/>
                <w:sz w:val="30"/>
                <w:szCs w:val="30"/>
                <w:rtl/>
                <w:lang w:bidi="ar-JO"/>
              </w:rPr>
              <w:t>إ</w:t>
            </w:r>
            <w:r w:rsidRPr="00F04EE7">
              <w:rPr>
                <w:rFonts w:ascii="Simplified Arabic" w:hAnsi="Simplified Arabic" w:cs="Traditional Arabic"/>
                <w:b/>
                <w:bCs/>
                <w:sz w:val="30"/>
                <w:szCs w:val="30"/>
                <w:rtl/>
                <w:lang w:bidi="ar-JO"/>
              </w:rPr>
              <w:t>قدامُ قَتّالُ</w:t>
            </w:r>
            <w:r w:rsidRPr="00F04EE7">
              <w:rPr>
                <w:rFonts w:ascii="Simplified Arabic" w:hAnsi="Simplified Arabic" w:cs="Traditional Arabic"/>
                <w:b/>
                <w:bCs/>
                <w:sz w:val="30"/>
                <w:szCs w:val="30"/>
                <w:rtl/>
                <w:lang w:bidi="ar-JO"/>
              </w:rPr>
              <w:br/>
            </w:r>
            <w:r w:rsidRPr="00F04EE7">
              <w:rPr>
                <w:rFonts w:ascii="Simplified Arabic" w:hAnsi="Simplified Arabic" w:cs="Traditional Arabic" w:hint="eastAsia"/>
                <w:b/>
                <w:bCs/>
                <w:sz w:val="30"/>
                <w:szCs w:val="30"/>
                <w:rtl/>
                <w:lang w:bidi="ar-JO"/>
              </w:rPr>
              <w:t>مَا</w:t>
            </w:r>
            <w:r w:rsidRPr="00F04EE7">
              <w:rPr>
                <w:rFonts w:ascii="Simplified Arabic" w:hAnsi="Simplified Arabic" w:cs="Traditional Arabic"/>
                <w:b/>
                <w:bCs/>
                <w:sz w:val="30"/>
                <w:szCs w:val="30"/>
                <w:rtl/>
                <w:lang w:bidi="ar-JO"/>
              </w:rPr>
              <w:t xml:space="preserve"> كُلّ ماشِيَةٍ بالرّحْلِ شِمْلالُ</w:t>
            </w:r>
            <w:r w:rsidRPr="00F04EE7">
              <w:rPr>
                <w:rFonts w:ascii="Simplified Arabic" w:hAnsi="Simplified Arabic" w:cs="Traditional Arabic"/>
                <w:b/>
                <w:bCs/>
                <w:sz w:val="30"/>
                <w:szCs w:val="30"/>
                <w:rtl/>
                <w:lang w:bidi="ar-JO"/>
              </w:rPr>
              <w:br/>
            </w:r>
            <w:r w:rsidRPr="00F04EE7">
              <w:rPr>
                <w:rFonts w:ascii="Simplified Arabic" w:hAnsi="Simplified Arabic" w:cs="Traditional Arabic" w:hint="eastAsia"/>
                <w:b/>
                <w:bCs/>
                <w:sz w:val="30"/>
                <w:szCs w:val="30"/>
                <w:rtl/>
                <w:lang w:bidi="ar-JO"/>
              </w:rPr>
              <w:t>مَا</w:t>
            </w:r>
            <w:r w:rsidRPr="00F04EE7">
              <w:rPr>
                <w:rFonts w:ascii="Simplified Arabic" w:hAnsi="Simplified Arabic" w:cs="Traditional Arabic"/>
                <w:b/>
                <w:bCs/>
                <w:sz w:val="30"/>
                <w:szCs w:val="30"/>
                <w:rtl/>
                <w:lang w:bidi="ar-JO"/>
              </w:rPr>
              <w:t xml:space="preserve"> قَاتَهُ وَفُضُولُ العَيشِ أشغَالُ</w:t>
            </w:r>
            <w:r w:rsidRPr="00F04EE7">
              <w:rPr>
                <w:rFonts w:ascii="Simplified Arabic" w:hAnsi="Simplified Arabic" w:cs="Traditional Arabic"/>
                <w:b/>
                <w:bCs/>
                <w:sz w:val="30"/>
                <w:szCs w:val="30"/>
                <w:rtl/>
                <w:lang w:bidi="ar-JO"/>
              </w:rPr>
              <w:br/>
            </w:r>
          </w:p>
        </w:tc>
      </w:tr>
    </w:tbl>
    <w:p w:rsidR="00E00038" w:rsidRPr="00F04EE7" w:rsidRDefault="00E00038" w:rsidP="00CE4FFC">
      <w:pPr>
        <w:tabs>
          <w:tab w:val="left" w:pos="2216"/>
        </w:tabs>
        <w:spacing w:before="120" w:after="120"/>
        <w:ind w:firstLine="282"/>
        <w:jc w:val="lowKashida"/>
        <w:rPr>
          <w:rFonts w:ascii="Simplified Arabic" w:hAnsi="Simplified Arabic" w:cs="Traditional Arabic"/>
          <w:sz w:val="36"/>
          <w:szCs w:val="36"/>
          <w:rtl/>
          <w:lang w:bidi="ar-JO"/>
        </w:rPr>
      </w:pPr>
      <w:r w:rsidRPr="00F04EE7">
        <w:rPr>
          <w:rFonts w:ascii="Simplified Arabic" w:hAnsi="Simplified Arabic" w:cs="Traditional Arabic" w:hint="eastAsia"/>
          <w:sz w:val="36"/>
          <w:szCs w:val="36"/>
          <w:rtl/>
          <w:lang w:bidi="ar-JO"/>
        </w:rPr>
        <w:t>وسأسرد</w:t>
      </w:r>
      <w:r w:rsidRPr="00F04EE7">
        <w:rPr>
          <w:rFonts w:ascii="Simplified Arabic" w:hAnsi="Simplified Arabic" w:cs="Traditional Arabic"/>
          <w:sz w:val="36"/>
          <w:szCs w:val="36"/>
          <w:rtl/>
          <w:lang w:bidi="ar-JO"/>
        </w:rPr>
        <w:t xml:space="preserve"> فيما يلي- بإيجاز </w:t>
      </w:r>
      <w:r w:rsidRPr="00F04EE7">
        <w:rPr>
          <w:rFonts w:ascii="Simplified Arabic" w:hAnsi="Simplified Arabic" w:cs="Traditional Arabic" w:hint="eastAsia"/>
          <w:sz w:val="36"/>
          <w:szCs w:val="36"/>
          <w:rtl/>
          <w:lang w:bidi="ar-JO"/>
        </w:rPr>
        <w:t>شديد</w:t>
      </w:r>
      <w:r w:rsidRPr="00F04EE7">
        <w:rPr>
          <w:rFonts w:ascii="Simplified Arabic" w:hAnsi="Simplified Arabic" w:cs="Traditional Arabic"/>
          <w:sz w:val="36"/>
          <w:szCs w:val="36"/>
          <w:rtl/>
          <w:lang w:bidi="ar-JO"/>
        </w:rPr>
        <w:t>- بعض أعمال الشيخ الدكتور إبراهيم زيد الكيلاني، في حياته الغنية المثمرة بالعمل والجهاد والدعوة، وأترك للقارئ الحصيف أن يقدر هذه الأعمال، وأن يقيسها على الأيام والسنين ليعلم أن العمر يحسب بالعمل والإنتاج، وليس بعدد الأيام والسنين:</w:t>
      </w:r>
    </w:p>
    <w:p w:rsidR="00E00038" w:rsidRPr="00F04EE7" w:rsidRDefault="00E00038" w:rsidP="00384D4F">
      <w:pPr>
        <w:pStyle w:val="10"/>
        <w:numPr>
          <w:ilvl w:val="0"/>
          <w:numId w:val="8"/>
        </w:numPr>
        <w:tabs>
          <w:tab w:val="clear" w:pos="720"/>
        </w:tabs>
        <w:spacing w:before="120" w:after="120" w:line="460" w:lineRule="exact"/>
        <w:ind w:left="567" w:hanging="567"/>
        <w:rPr>
          <w:rFonts w:ascii="Simplified Arabic" w:hAnsi="Simplified Arabic" w:cs="Traditional Arabic"/>
          <w:sz w:val="36"/>
          <w:szCs w:val="36"/>
          <w:lang w:bidi="ar-JO"/>
        </w:rPr>
      </w:pPr>
      <w:r w:rsidRPr="00F04EE7">
        <w:rPr>
          <w:rFonts w:ascii="Simplified Arabic" w:hAnsi="Simplified Arabic" w:cs="Traditional Arabic"/>
          <w:sz w:val="36"/>
          <w:szCs w:val="36"/>
          <w:rtl/>
          <w:lang w:bidi="ar-JO"/>
        </w:rPr>
        <w:lastRenderedPageBreak/>
        <w:t>كان – رحمه الله- وزير الأوقاف والشؤون الإسلامية عام 1991</w:t>
      </w:r>
      <w:r w:rsidRPr="00F04EE7">
        <w:rPr>
          <w:rFonts w:ascii="Simplified Arabic" w:hAnsi="Simplified Arabic" w:cs="Traditional Arabic" w:hint="cs"/>
          <w:sz w:val="36"/>
          <w:szCs w:val="36"/>
          <w:rtl/>
          <w:lang w:bidi="ar-JO"/>
        </w:rPr>
        <w:t>م.</w:t>
      </w:r>
    </w:p>
    <w:p w:rsidR="00E00038" w:rsidRPr="00F04EE7" w:rsidRDefault="00E00038" w:rsidP="00384D4F">
      <w:pPr>
        <w:pStyle w:val="10"/>
        <w:numPr>
          <w:ilvl w:val="0"/>
          <w:numId w:val="8"/>
        </w:numPr>
        <w:tabs>
          <w:tab w:val="clear" w:pos="720"/>
        </w:tabs>
        <w:spacing w:before="120" w:after="120" w:line="460" w:lineRule="exact"/>
        <w:ind w:left="567" w:hanging="567"/>
        <w:rPr>
          <w:rFonts w:ascii="Simplified Arabic" w:hAnsi="Simplified Arabic" w:cs="Traditional Arabic"/>
          <w:sz w:val="36"/>
          <w:szCs w:val="36"/>
          <w:lang w:bidi="ar-JO"/>
        </w:rPr>
      </w:pPr>
      <w:r w:rsidRPr="00F04EE7">
        <w:rPr>
          <w:rFonts w:ascii="Simplified Arabic" w:hAnsi="Simplified Arabic" w:cs="Traditional Arabic"/>
          <w:sz w:val="36"/>
          <w:szCs w:val="36"/>
          <w:rtl/>
          <w:lang w:bidi="ar-JO"/>
        </w:rPr>
        <w:t>وكان عضواً في مجلس النواب الثاني عشر من عام 1993</w:t>
      </w:r>
      <w:r w:rsidRPr="00F04EE7">
        <w:rPr>
          <w:rFonts w:ascii="Simplified Arabic" w:hAnsi="Simplified Arabic" w:cs="Traditional Arabic" w:hint="cs"/>
          <w:sz w:val="36"/>
          <w:szCs w:val="36"/>
          <w:rtl/>
          <w:lang w:bidi="ar-JO"/>
        </w:rPr>
        <w:t xml:space="preserve">م </w:t>
      </w:r>
      <w:r w:rsidRPr="00F04EE7">
        <w:rPr>
          <w:rFonts w:ascii="Simplified Arabic" w:hAnsi="Simplified Arabic" w:cs="Traditional Arabic"/>
          <w:sz w:val="36"/>
          <w:szCs w:val="36"/>
          <w:rtl/>
          <w:lang w:bidi="ar-JO"/>
        </w:rPr>
        <w:t>حتى 1997</w:t>
      </w:r>
      <w:r w:rsidRPr="00F04EE7">
        <w:rPr>
          <w:rFonts w:ascii="Simplified Arabic" w:hAnsi="Simplified Arabic" w:cs="Traditional Arabic" w:hint="cs"/>
          <w:sz w:val="36"/>
          <w:szCs w:val="36"/>
          <w:rtl/>
          <w:lang w:bidi="ar-JO"/>
        </w:rPr>
        <w:t>م،</w:t>
      </w:r>
      <w:r w:rsidRPr="00F04EE7">
        <w:rPr>
          <w:rFonts w:ascii="Simplified Arabic" w:hAnsi="Simplified Arabic" w:cs="Traditional Arabic"/>
          <w:sz w:val="36"/>
          <w:szCs w:val="36"/>
          <w:rtl/>
          <w:lang w:bidi="ar-JO"/>
        </w:rPr>
        <w:t xml:space="preserve"> وكان في هذه الفترة رئيساً للجنة القانونية في مجلس النواب، التي أقر في عهدها وعهده القانون المدني الأردني، وهو أول قانون عربي مستمد من الفقه الإسلامي. وكان هذا القانون الشغل الشاغل للجنة التحضيرية التي كانت تعمل على وضعه منذ عام 1976</w:t>
      </w:r>
      <w:r w:rsidRPr="00F04EE7">
        <w:rPr>
          <w:rFonts w:ascii="Simplified Arabic" w:hAnsi="Simplified Arabic" w:cs="Traditional Arabic" w:hint="cs"/>
          <w:sz w:val="36"/>
          <w:szCs w:val="36"/>
          <w:rtl/>
          <w:lang w:bidi="ar-JO"/>
        </w:rPr>
        <w:t>م،</w:t>
      </w:r>
      <w:r w:rsidRPr="00F04EE7">
        <w:rPr>
          <w:rFonts w:ascii="Simplified Arabic" w:hAnsi="Simplified Arabic" w:cs="Traditional Arabic"/>
          <w:sz w:val="36"/>
          <w:szCs w:val="36"/>
          <w:rtl/>
          <w:lang w:bidi="ar-JO"/>
        </w:rPr>
        <w:t xml:space="preserve"> برئاسة دولة الأستاذ بهجت التلهوني، وتضم في عضويتها عدداً من العلماء والأعيان والمختصين، يضيق مجال هذه التحية السريعة عن ذكرهم. ولكن مقررها كان س</w:t>
      </w:r>
      <w:r w:rsidRPr="00F04EE7">
        <w:rPr>
          <w:rFonts w:ascii="Simplified Arabic" w:hAnsi="Simplified Arabic" w:cs="Traditional Arabic" w:hint="eastAsia"/>
          <w:sz w:val="36"/>
          <w:szCs w:val="36"/>
          <w:rtl/>
          <w:lang w:bidi="ar-JO"/>
        </w:rPr>
        <w:t>ماحة</w:t>
      </w:r>
      <w:r w:rsidRPr="00F04EE7">
        <w:rPr>
          <w:rFonts w:ascii="Simplified Arabic" w:hAnsi="Simplified Arabic" w:cs="Traditional Arabic"/>
          <w:sz w:val="36"/>
          <w:szCs w:val="36"/>
          <w:rtl/>
          <w:lang w:bidi="ar-JO"/>
        </w:rPr>
        <w:t xml:space="preserve"> الشيخ إبراهيم زيد الكيلاني رحمه الله.</w:t>
      </w:r>
    </w:p>
    <w:p w:rsidR="00E00038" w:rsidRPr="00F04EE7" w:rsidRDefault="00E00038" w:rsidP="00384D4F">
      <w:pPr>
        <w:pStyle w:val="10"/>
        <w:numPr>
          <w:ilvl w:val="0"/>
          <w:numId w:val="8"/>
        </w:numPr>
        <w:tabs>
          <w:tab w:val="clear" w:pos="720"/>
        </w:tabs>
        <w:spacing w:before="120" w:after="120" w:line="460" w:lineRule="exact"/>
        <w:ind w:left="567" w:hanging="567"/>
        <w:rPr>
          <w:rFonts w:ascii="Simplified Arabic" w:hAnsi="Simplified Arabic" w:cs="Traditional Arabic"/>
          <w:sz w:val="36"/>
          <w:szCs w:val="36"/>
          <w:lang w:bidi="ar-JO"/>
        </w:rPr>
      </w:pPr>
      <w:r w:rsidRPr="00F04EE7">
        <w:rPr>
          <w:rFonts w:ascii="Simplified Arabic" w:hAnsi="Simplified Arabic" w:cs="Traditional Arabic"/>
          <w:sz w:val="36"/>
          <w:szCs w:val="36"/>
          <w:rtl/>
          <w:lang w:bidi="ar-JO"/>
        </w:rPr>
        <w:t>وكان عضو هيئة التدريس في كلية الشريعة، في الجامعة الأردنية، وأستاذ التفسير ومادة الثقافة الإسلامية فيها من 1974</w:t>
      </w:r>
      <w:r w:rsidRPr="00F04EE7">
        <w:rPr>
          <w:rFonts w:ascii="Simplified Arabic" w:hAnsi="Simplified Arabic" w:cs="Traditional Arabic" w:hint="cs"/>
          <w:sz w:val="36"/>
          <w:szCs w:val="36"/>
          <w:rtl/>
          <w:lang w:bidi="ar-JO"/>
        </w:rPr>
        <w:t xml:space="preserve">م </w:t>
      </w:r>
      <w:r w:rsidRPr="00F04EE7">
        <w:rPr>
          <w:rFonts w:ascii="Simplified Arabic" w:hAnsi="Simplified Arabic" w:cs="Traditional Arabic"/>
          <w:sz w:val="36"/>
          <w:szCs w:val="36"/>
          <w:rtl/>
          <w:lang w:bidi="ar-JO"/>
        </w:rPr>
        <w:t>إلى 1993</w:t>
      </w:r>
      <w:r w:rsidRPr="00F04EE7">
        <w:rPr>
          <w:rFonts w:ascii="Simplified Arabic" w:hAnsi="Simplified Arabic" w:cs="Traditional Arabic" w:hint="cs"/>
          <w:sz w:val="36"/>
          <w:szCs w:val="36"/>
          <w:rtl/>
          <w:lang w:bidi="ar-JO"/>
        </w:rPr>
        <w:t>م.</w:t>
      </w:r>
    </w:p>
    <w:p w:rsidR="00E00038" w:rsidRPr="00F04EE7" w:rsidRDefault="00E00038" w:rsidP="00384D4F">
      <w:pPr>
        <w:pStyle w:val="10"/>
        <w:numPr>
          <w:ilvl w:val="0"/>
          <w:numId w:val="8"/>
        </w:numPr>
        <w:tabs>
          <w:tab w:val="clear" w:pos="720"/>
        </w:tabs>
        <w:spacing w:before="120" w:after="120" w:line="460" w:lineRule="exact"/>
        <w:ind w:left="567" w:hanging="567"/>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ثم ما لبث أن صار عميد كلية الشريعة لأكثر من دورة. وفي هذه الأثناء عمل على وضع برامج للدراسات العليا على مستوى الماجستير والدكتوراه في الفقه وأصوله والقضاء الشرعي والتفسير. ووضع خططاً لمتطلبات جامعية كالثقافة الإسلامية، وشارك في وضع مناهج دراسية لعدد من الجامعات العربية في الرياض والإمارات العربية وسلطنة عمان.</w:t>
      </w:r>
    </w:p>
    <w:p w:rsidR="00E00038" w:rsidRPr="00F04EE7" w:rsidRDefault="00E00038" w:rsidP="00384D4F">
      <w:pPr>
        <w:pStyle w:val="10"/>
        <w:numPr>
          <w:ilvl w:val="0"/>
          <w:numId w:val="8"/>
        </w:numPr>
        <w:tabs>
          <w:tab w:val="clear" w:pos="720"/>
        </w:tabs>
        <w:spacing w:before="120" w:line="440" w:lineRule="exact"/>
        <w:ind w:left="567" w:hanging="567"/>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 xml:space="preserve">وكان </w:t>
      </w:r>
      <w:r w:rsidRPr="00F04EE7">
        <w:rPr>
          <w:rFonts w:ascii="Simplified Arabic" w:hAnsi="Simplified Arabic" w:cs="Traditional Arabic"/>
          <w:sz w:val="36"/>
          <w:szCs w:val="36"/>
          <w:rtl/>
          <w:lang w:bidi="ar-JO"/>
        </w:rPr>
        <w:t>–</w:t>
      </w:r>
      <w:r w:rsidRPr="00F04EE7">
        <w:rPr>
          <w:rFonts w:ascii="Simplified Arabic" w:hAnsi="Simplified Arabic" w:cs="Traditional Arabic" w:hint="cs"/>
          <w:sz w:val="36"/>
          <w:szCs w:val="36"/>
          <w:rtl/>
          <w:lang w:bidi="ar-JO"/>
        </w:rPr>
        <w:t xml:space="preserve"> رحمه الله- مدير البرامج الدينية في الإذاعة الأردنية من عام 1960م-1974م. وهو أول من قدم برنامجاً دينياً يومياً في الإذاعة منذ عام 1960م.</w:t>
      </w:r>
    </w:p>
    <w:p w:rsidR="00E00038" w:rsidRPr="00F04EE7" w:rsidRDefault="00E00038" w:rsidP="009703B5">
      <w:pPr>
        <w:pStyle w:val="10"/>
        <w:numPr>
          <w:ilvl w:val="0"/>
          <w:numId w:val="8"/>
        </w:numPr>
        <w:tabs>
          <w:tab w:val="clear" w:pos="720"/>
        </w:tabs>
        <w:spacing w:before="120" w:line="240" w:lineRule="auto"/>
        <w:ind w:left="567" w:hanging="567"/>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وكان عضو مجلس الإفتاء الأردني لعدة دورات.</w:t>
      </w:r>
    </w:p>
    <w:p w:rsidR="00E00038" w:rsidRPr="00F04EE7" w:rsidRDefault="00E00038" w:rsidP="009703B5">
      <w:pPr>
        <w:pStyle w:val="10"/>
        <w:numPr>
          <w:ilvl w:val="0"/>
          <w:numId w:val="8"/>
        </w:numPr>
        <w:tabs>
          <w:tab w:val="clear" w:pos="720"/>
        </w:tabs>
        <w:spacing w:before="120" w:line="240" w:lineRule="auto"/>
        <w:ind w:left="567" w:hanging="567"/>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lastRenderedPageBreak/>
        <w:t>وكان عضواً في مجلس الأوقاف الأردني.</w:t>
      </w:r>
    </w:p>
    <w:p w:rsidR="00E00038" w:rsidRPr="00F04EE7" w:rsidRDefault="00E00038" w:rsidP="009703B5">
      <w:pPr>
        <w:pStyle w:val="10"/>
        <w:numPr>
          <w:ilvl w:val="0"/>
          <w:numId w:val="8"/>
        </w:numPr>
        <w:tabs>
          <w:tab w:val="clear" w:pos="720"/>
        </w:tabs>
        <w:spacing w:before="120" w:line="240" w:lineRule="auto"/>
        <w:ind w:left="567" w:hanging="567"/>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وعضواً في المجلس الأعلى للتربية والتعليم في عدة دورات.</w:t>
      </w:r>
    </w:p>
    <w:p w:rsidR="00E00038" w:rsidRPr="00F04EE7" w:rsidRDefault="00E00038" w:rsidP="009703B5">
      <w:pPr>
        <w:pStyle w:val="10"/>
        <w:numPr>
          <w:ilvl w:val="0"/>
          <w:numId w:val="8"/>
        </w:numPr>
        <w:tabs>
          <w:tab w:val="clear" w:pos="720"/>
        </w:tabs>
        <w:spacing w:before="120" w:line="240" w:lineRule="auto"/>
        <w:ind w:left="567" w:hanging="567"/>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وكان رئيس جمعية المحافظة على القرآن الكريم من عام 1992م حتى السنوات الأخيرة من عمره الحافل بالعطاء.</w:t>
      </w:r>
    </w:p>
    <w:p w:rsidR="00E00038" w:rsidRPr="00F04EE7" w:rsidRDefault="00E00038" w:rsidP="009703B5">
      <w:pPr>
        <w:pStyle w:val="10"/>
        <w:numPr>
          <w:ilvl w:val="0"/>
          <w:numId w:val="8"/>
        </w:numPr>
        <w:tabs>
          <w:tab w:val="clear" w:pos="720"/>
        </w:tabs>
        <w:spacing w:before="120" w:line="240" w:lineRule="auto"/>
        <w:ind w:left="567" w:hanging="567"/>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وكان أخيراً </w:t>
      </w:r>
      <w:r w:rsidRPr="00F04EE7">
        <w:rPr>
          <w:rFonts w:ascii="Simplified Arabic" w:hAnsi="Simplified Arabic" w:cs="Traditional Arabic"/>
          <w:sz w:val="36"/>
          <w:szCs w:val="36"/>
          <w:rtl/>
          <w:lang w:bidi="ar-JO"/>
        </w:rPr>
        <w:t>–</w:t>
      </w:r>
      <w:r w:rsidRPr="00F04EE7">
        <w:rPr>
          <w:rFonts w:ascii="Simplified Arabic" w:hAnsi="Simplified Arabic" w:cs="Traditional Arabic" w:hint="cs"/>
          <w:sz w:val="36"/>
          <w:szCs w:val="36"/>
          <w:rtl/>
          <w:lang w:bidi="ar-JO"/>
        </w:rPr>
        <w:t xml:space="preserve"> وليس آخراً- عضواً في مجمع اللغة العربية الأردني، وحسبها من عضوية حقيق بالمرء أن يعتز بها، وأن يعمل على القيام بواجبها.</w:t>
      </w:r>
    </w:p>
    <w:p w:rsidR="00E00038" w:rsidRPr="00F04EE7" w:rsidRDefault="00E00038" w:rsidP="009703B5">
      <w:pPr>
        <w:tabs>
          <w:tab w:val="left" w:pos="2216"/>
        </w:tabs>
        <w:spacing w:before="120"/>
        <w:ind w:firstLine="42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وهذه العضوية الأخيرة تلزمني بالإعلان على أن سماحة الشيخ إبراهيم زيد الكيلاني </w:t>
      </w:r>
      <w:r w:rsidRPr="00F04EE7">
        <w:rPr>
          <w:rFonts w:ascii="Simplified Arabic" w:hAnsi="Simplified Arabic" w:cs="Traditional Arabic"/>
          <w:sz w:val="36"/>
          <w:szCs w:val="36"/>
          <w:rtl/>
          <w:lang w:bidi="ar-JO"/>
        </w:rPr>
        <w:t>–</w:t>
      </w:r>
      <w:r w:rsidRPr="00F04EE7">
        <w:rPr>
          <w:rFonts w:ascii="Simplified Arabic" w:hAnsi="Simplified Arabic" w:cs="Traditional Arabic" w:hint="cs"/>
          <w:sz w:val="36"/>
          <w:szCs w:val="36"/>
          <w:rtl/>
          <w:lang w:bidi="ar-JO"/>
        </w:rPr>
        <w:t xml:space="preserve"> رحمه الله- كان له في اللغة العربية حديثاً وتأليفاً ونثراً وشعراً وخطابة، مثل ما له في الفقه والأصول وعلوم التفسير. ومن هنا كان الشيخ شاعراً محلقاً ينشد القصائد الحسان في معظم المناسبات التي تمر به، ومنها مناسبات وطنية واجتماعية وأسرية وإخوانية، وكان لفلسطين في ديوان الشاعر مكان واسع ومكانة كبيرة.</w:t>
      </w:r>
    </w:p>
    <w:p w:rsidR="00E00038" w:rsidRPr="00F04EE7" w:rsidRDefault="00E00038" w:rsidP="00AC0EAC">
      <w:pPr>
        <w:tabs>
          <w:tab w:val="left" w:pos="2216"/>
        </w:tabs>
        <w:spacing w:before="120" w:line="440" w:lineRule="exact"/>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قال في حريق المسجد الأقصى عام 1969م:</w:t>
      </w:r>
    </w:p>
    <w:tbl>
      <w:tblPr>
        <w:bidiVisual/>
        <w:tblW w:w="6804" w:type="dxa"/>
        <w:jc w:val="center"/>
        <w:tblLook w:val="00A0" w:firstRow="1" w:lastRow="0" w:firstColumn="1" w:lastColumn="0" w:noHBand="0" w:noVBand="0"/>
      </w:tblPr>
      <w:tblGrid>
        <w:gridCol w:w="3405"/>
        <w:gridCol w:w="3399"/>
      </w:tblGrid>
      <w:tr w:rsidR="00E00038" w:rsidRPr="00F04EE7" w:rsidTr="00D2351F">
        <w:trPr>
          <w:trHeight w:hRule="exact" w:val="1270"/>
          <w:jc w:val="center"/>
        </w:trPr>
        <w:tc>
          <w:tcPr>
            <w:tcW w:w="4264" w:type="dxa"/>
          </w:tcPr>
          <w:p w:rsidR="00E00038" w:rsidRPr="00F04EE7" w:rsidRDefault="00E00038" w:rsidP="00D2351F">
            <w:pPr>
              <w:tabs>
                <w:tab w:val="left" w:pos="2216"/>
              </w:tabs>
              <w:spacing w:line="400" w:lineRule="exact"/>
              <w:ind w:right="170"/>
              <w:jc w:val="lowKashida"/>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يا حريقاً ضرّمت نيرانَه</w:t>
            </w:r>
            <w:r w:rsidRPr="00F04EE7">
              <w:rPr>
                <w:rFonts w:ascii="Simplified Arabic" w:hAnsi="Simplified Arabic" w:cs="Traditional Arabic" w:hint="cs"/>
                <w:sz w:val="36"/>
                <w:szCs w:val="36"/>
                <w:rtl/>
                <w:lang w:bidi="ar-JO"/>
              </w:rPr>
              <w:br/>
              <w:t>أي نار أكلت منبرَه</w:t>
            </w:r>
            <w:r w:rsidRPr="00F04EE7">
              <w:rPr>
                <w:rFonts w:ascii="Simplified Arabic" w:hAnsi="Simplified Arabic" w:cs="Traditional Arabic" w:hint="cs"/>
                <w:sz w:val="36"/>
                <w:szCs w:val="36"/>
                <w:rtl/>
                <w:lang w:bidi="ar-JO"/>
              </w:rPr>
              <w:br/>
              <w:t>أين نورُ الدين قد هيأه</w:t>
            </w:r>
            <w:r w:rsidRPr="00F04EE7">
              <w:rPr>
                <w:rFonts w:ascii="Simplified Arabic" w:hAnsi="Simplified Arabic" w:cs="Traditional Arabic" w:hint="cs"/>
                <w:sz w:val="36"/>
                <w:szCs w:val="36"/>
                <w:rtl/>
                <w:lang w:bidi="ar-JO"/>
              </w:rPr>
              <w:br/>
            </w:r>
          </w:p>
        </w:tc>
        <w:tc>
          <w:tcPr>
            <w:tcW w:w="4264" w:type="dxa"/>
          </w:tcPr>
          <w:p w:rsidR="00E00038" w:rsidRPr="00F04EE7" w:rsidRDefault="00E00038" w:rsidP="00D2351F">
            <w:pPr>
              <w:tabs>
                <w:tab w:val="left" w:pos="2216"/>
              </w:tabs>
              <w:spacing w:line="400" w:lineRule="exact"/>
              <w:ind w:left="170"/>
              <w:jc w:val="lowKashida"/>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عصبةُ الغدر ببيت المقدس</w:t>
            </w:r>
            <w:r w:rsidRPr="00F04EE7">
              <w:rPr>
                <w:rFonts w:ascii="Simplified Arabic" w:hAnsi="Simplified Arabic" w:cs="Traditional Arabic" w:hint="cs"/>
                <w:sz w:val="36"/>
                <w:szCs w:val="36"/>
                <w:rtl/>
                <w:lang w:bidi="ar-JO"/>
              </w:rPr>
              <w:br/>
              <w:t>وهو في القيد رهين المحبس</w:t>
            </w:r>
            <w:r w:rsidRPr="00F04EE7">
              <w:rPr>
                <w:rFonts w:ascii="Simplified Arabic" w:hAnsi="Simplified Arabic" w:cs="Traditional Arabic" w:hint="cs"/>
                <w:sz w:val="36"/>
                <w:szCs w:val="36"/>
                <w:rtl/>
                <w:lang w:bidi="ar-JO"/>
              </w:rPr>
              <w:br/>
              <w:t>قبل فتحِ القدس فتح الأنفس</w:t>
            </w:r>
            <w:r w:rsidRPr="00F04EE7">
              <w:rPr>
                <w:rFonts w:ascii="Simplified Arabic" w:hAnsi="Simplified Arabic" w:cs="Traditional Arabic" w:hint="cs"/>
                <w:sz w:val="36"/>
                <w:szCs w:val="36"/>
                <w:rtl/>
                <w:lang w:bidi="ar-JO"/>
              </w:rPr>
              <w:br/>
            </w:r>
          </w:p>
        </w:tc>
      </w:tr>
    </w:tbl>
    <w:p w:rsidR="00E00038" w:rsidRPr="00F04EE7" w:rsidRDefault="00E00038" w:rsidP="00E00038">
      <w:pPr>
        <w:tabs>
          <w:tab w:val="left" w:pos="2216"/>
        </w:tabs>
        <w:spacing w:before="120" w:after="120"/>
        <w:rPr>
          <w:rFonts w:ascii="Simplified Arabic" w:hAnsi="Simplified Arabic" w:cs="Traditional Arabic"/>
          <w:sz w:val="35"/>
          <w:szCs w:val="35"/>
          <w:rtl/>
          <w:lang w:bidi="ar-JO"/>
        </w:rPr>
      </w:pPr>
      <w:r w:rsidRPr="00F04EE7">
        <w:rPr>
          <w:rFonts w:ascii="Simplified Arabic" w:hAnsi="Simplified Arabic" w:cs="Traditional Arabic" w:hint="cs"/>
          <w:sz w:val="35"/>
          <w:szCs w:val="35"/>
          <w:rtl/>
          <w:lang w:bidi="ar-JO"/>
        </w:rPr>
        <w:t>وقال في اجتماعياته يخاطب طبيب القلب الذي كان على وشك إجراء عملية له:</w:t>
      </w:r>
    </w:p>
    <w:tbl>
      <w:tblPr>
        <w:bidiVisual/>
        <w:tblW w:w="6804" w:type="dxa"/>
        <w:jc w:val="center"/>
        <w:tblLook w:val="00A0" w:firstRow="1" w:lastRow="0" w:firstColumn="1" w:lastColumn="0" w:noHBand="0" w:noVBand="0"/>
      </w:tblPr>
      <w:tblGrid>
        <w:gridCol w:w="3410"/>
        <w:gridCol w:w="3394"/>
      </w:tblGrid>
      <w:tr w:rsidR="00E00038" w:rsidRPr="00F04EE7" w:rsidTr="00D2351F">
        <w:trPr>
          <w:trHeight w:hRule="exact" w:val="1831"/>
          <w:jc w:val="center"/>
        </w:trPr>
        <w:tc>
          <w:tcPr>
            <w:tcW w:w="4264" w:type="dxa"/>
          </w:tcPr>
          <w:p w:rsidR="00E00038" w:rsidRPr="00F04EE7" w:rsidRDefault="00E00038" w:rsidP="00D2351F">
            <w:pPr>
              <w:tabs>
                <w:tab w:val="left" w:pos="2216"/>
              </w:tabs>
              <w:spacing w:line="420" w:lineRule="exact"/>
              <w:ind w:right="170"/>
              <w:jc w:val="lowKashida"/>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lastRenderedPageBreak/>
              <w:t>يا طبيبَ القلوب رفقاً بقلبي</w:t>
            </w:r>
            <w:r w:rsidRPr="00F04EE7">
              <w:rPr>
                <w:rFonts w:ascii="Simplified Arabic" w:hAnsi="Simplified Arabic" w:cs="Traditional Arabic" w:hint="cs"/>
                <w:sz w:val="36"/>
                <w:szCs w:val="36"/>
                <w:rtl/>
                <w:lang w:bidi="ar-JO"/>
              </w:rPr>
              <w:br/>
              <w:t>أثخنتْه الجراحُ في حبّ طه</w:t>
            </w:r>
            <w:r w:rsidRPr="00F04EE7">
              <w:rPr>
                <w:rFonts w:ascii="Simplified Arabic" w:hAnsi="Simplified Arabic" w:cs="Traditional Arabic" w:hint="cs"/>
                <w:sz w:val="36"/>
                <w:szCs w:val="36"/>
                <w:rtl/>
                <w:lang w:bidi="ar-JO"/>
              </w:rPr>
              <w:br/>
              <w:t>يا إلهي أنتَ المُرَجّى وقلبي</w:t>
            </w:r>
            <w:r w:rsidRPr="00F04EE7">
              <w:rPr>
                <w:rFonts w:ascii="Simplified Arabic" w:hAnsi="Simplified Arabic" w:cs="Traditional Arabic" w:hint="cs"/>
                <w:sz w:val="36"/>
                <w:szCs w:val="36"/>
                <w:rtl/>
                <w:lang w:bidi="ar-JO"/>
              </w:rPr>
              <w:br/>
              <w:t>في طريقي إليكَ أرهقني الجرحُ</w:t>
            </w:r>
            <w:r w:rsidRPr="00F04EE7">
              <w:rPr>
                <w:rFonts w:ascii="Simplified Arabic" w:hAnsi="Simplified Arabic" w:cs="Traditional Arabic" w:hint="cs"/>
                <w:sz w:val="36"/>
                <w:szCs w:val="36"/>
                <w:rtl/>
                <w:lang w:bidi="ar-JO"/>
              </w:rPr>
              <w:br/>
            </w:r>
          </w:p>
        </w:tc>
        <w:tc>
          <w:tcPr>
            <w:tcW w:w="4264" w:type="dxa"/>
          </w:tcPr>
          <w:p w:rsidR="00E00038" w:rsidRPr="00F04EE7" w:rsidRDefault="00E00038" w:rsidP="00D2351F">
            <w:pPr>
              <w:tabs>
                <w:tab w:val="left" w:pos="2216"/>
              </w:tabs>
              <w:spacing w:line="420" w:lineRule="exact"/>
              <w:ind w:left="170"/>
              <w:jc w:val="lowKashida"/>
              <w:rPr>
                <w:rFonts w:ascii="Simplified Arabic" w:hAnsi="Simplified Arabic" w:cs="Traditional Arabic"/>
                <w:sz w:val="36"/>
                <w:szCs w:val="36"/>
                <w:lang w:bidi="ar-JO"/>
              </w:rPr>
            </w:pPr>
            <w:r w:rsidRPr="00F04EE7">
              <w:rPr>
                <w:rFonts w:ascii="Simplified Arabic" w:hAnsi="Simplified Arabic" w:cs="Traditional Arabic" w:hint="cs"/>
                <w:sz w:val="36"/>
                <w:szCs w:val="36"/>
                <w:rtl/>
                <w:lang w:bidi="ar-JO"/>
              </w:rPr>
              <w:t>ليس فيه سوى محبةُ ربي</w:t>
            </w:r>
            <w:r w:rsidRPr="00F04EE7">
              <w:rPr>
                <w:rFonts w:ascii="Simplified Arabic" w:hAnsi="Simplified Arabic" w:cs="Traditional Arabic" w:hint="cs"/>
                <w:sz w:val="36"/>
                <w:szCs w:val="36"/>
                <w:rtl/>
                <w:lang w:bidi="ar-JO"/>
              </w:rPr>
              <w:br/>
              <w:t>ورمتْه السّهامُ من كلِّ صوبِ</w:t>
            </w:r>
            <w:r w:rsidRPr="00F04EE7">
              <w:rPr>
                <w:rFonts w:ascii="Simplified Arabic" w:hAnsi="Simplified Arabic" w:cs="Traditional Arabic" w:hint="cs"/>
                <w:sz w:val="36"/>
                <w:szCs w:val="36"/>
                <w:rtl/>
                <w:lang w:bidi="ar-JO"/>
              </w:rPr>
              <w:br/>
              <w:t>بكَ يشفى ونظرةٌ منك حسبي</w:t>
            </w:r>
            <w:r w:rsidRPr="00F04EE7">
              <w:rPr>
                <w:rFonts w:ascii="Simplified Arabic" w:hAnsi="Simplified Arabic" w:cs="Traditional Arabic" w:hint="cs"/>
                <w:sz w:val="36"/>
                <w:szCs w:val="36"/>
                <w:rtl/>
                <w:lang w:bidi="ar-JO"/>
              </w:rPr>
              <w:br/>
              <w:t>وقلبي مع الأذانِ يُلبّي</w:t>
            </w:r>
            <w:r w:rsidRPr="00F04EE7">
              <w:rPr>
                <w:rFonts w:ascii="Simplified Arabic" w:hAnsi="Simplified Arabic" w:cs="Traditional Arabic" w:hint="cs"/>
                <w:sz w:val="36"/>
                <w:szCs w:val="36"/>
                <w:rtl/>
                <w:lang w:bidi="ar-JO"/>
              </w:rPr>
              <w:br/>
            </w:r>
          </w:p>
        </w:tc>
      </w:tr>
    </w:tbl>
    <w:p w:rsidR="00E00038" w:rsidRPr="00F04EE7" w:rsidRDefault="00E00038" w:rsidP="007549D4">
      <w:pPr>
        <w:tabs>
          <w:tab w:val="left" w:pos="2216"/>
        </w:tabs>
        <w:ind w:firstLine="423"/>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 xml:space="preserve">وقال في رثاء حماته (أم زوجته) ولعله أولُ من فعل ذلك من الشعراء، وقال في </w:t>
      </w:r>
      <w:proofErr w:type="spellStart"/>
      <w:r w:rsidRPr="00F04EE7">
        <w:rPr>
          <w:rFonts w:ascii="Simplified Arabic" w:hAnsi="Simplified Arabic" w:cs="Traditional Arabic" w:hint="cs"/>
          <w:sz w:val="36"/>
          <w:szCs w:val="36"/>
          <w:rtl/>
          <w:lang w:bidi="ar-JO"/>
        </w:rPr>
        <w:t>الإخوانيات</w:t>
      </w:r>
      <w:proofErr w:type="spellEnd"/>
      <w:r w:rsidRPr="00F04EE7">
        <w:rPr>
          <w:rFonts w:ascii="Simplified Arabic" w:hAnsi="Simplified Arabic" w:cs="Traditional Arabic" w:hint="cs"/>
          <w:sz w:val="36"/>
          <w:szCs w:val="36"/>
          <w:rtl/>
          <w:lang w:bidi="ar-JO"/>
        </w:rPr>
        <w:t xml:space="preserve">، وفي مقاومة الأعداء، وفي الحث على الوحدة، وقال.. وقال، فليت المقام يتسع لعرض بعض النماذج! </w:t>
      </w:r>
    </w:p>
    <w:p w:rsidR="00E00038" w:rsidRPr="00F04EE7" w:rsidRDefault="00E00038" w:rsidP="007549D4">
      <w:pPr>
        <w:tabs>
          <w:tab w:val="left" w:pos="2216"/>
        </w:tabs>
        <w:ind w:firstLine="425"/>
        <w:jc w:val="lowKashida"/>
        <w:rPr>
          <w:rFonts w:ascii="Simplified Arabic" w:hAnsi="Simplified Arabic" w:cs="Traditional Arabic"/>
          <w:sz w:val="36"/>
          <w:szCs w:val="36"/>
          <w:rtl/>
          <w:lang w:bidi="ar-JO"/>
        </w:rPr>
      </w:pPr>
      <w:r w:rsidRPr="00F04EE7">
        <w:rPr>
          <w:rFonts w:ascii="Simplified Arabic" w:hAnsi="Simplified Arabic" w:cs="Traditional Arabic" w:hint="cs"/>
          <w:sz w:val="36"/>
          <w:szCs w:val="36"/>
          <w:rtl/>
          <w:lang w:bidi="ar-JO"/>
        </w:rPr>
        <w:t>وبعدُ...</w:t>
      </w:r>
    </w:p>
    <w:p w:rsidR="00E00038" w:rsidRPr="00F04EE7" w:rsidRDefault="00E00038" w:rsidP="009703B5">
      <w:pPr>
        <w:tabs>
          <w:tab w:val="left" w:pos="2216"/>
        </w:tabs>
        <w:spacing w:before="120" w:after="120" w:line="500" w:lineRule="exact"/>
        <w:ind w:firstLine="425"/>
        <w:jc w:val="lowKashida"/>
        <w:rPr>
          <w:rFonts w:ascii="QCF_BSML" w:hAnsi="QCF_BSML" w:cs="Traditional Arabic"/>
          <w:color w:val="000000"/>
          <w:sz w:val="36"/>
          <w:szCs w:val="36"/>
          <w:rtl/>
        </w:rPr>
      </w:pPr>
      <w:r w:rsidRPr="00F04EE7">
        <w:rPr>
          <w:rFonts w:ascii="Simplified Arabic" w:hAnsi="Simplified Arabic" w:cs="Traditional Arabic" w:hint="cs"/>
          <w:sz w:val="36"/>
          <w:szCs w:val="36"/>
          <w:rtl/>
          <w:lang w:bidi="ar-JO"/>
        </w:rPr>
        <w:t xml:space="preserve">فهكذا عاش سماحة الشيخ إبراهيم زيد الكيلاني، وعلى هذه الحال الكريمة من العمل الدؤوب، والجهاد المستمر، والدعوة الصادقة إلى شرع الله، والإعلان المستمر عن هموم الأمة في خطبه وبخاصة في أيام الجمع في المساجد، وفي كتاباته وفي أحاديثه، هكذا، ودّع هذه الحياة، توفاه الله عز وجل، ولعل كثيراً من الناس لا يشعرون بما في هذه العبارة من خير، ومن دفء ومن قرب، توفّاه الله واختاره في جواره، قال الله عز وجل في حق عيسى عليه السلام: </w:t>
      </w:r>
      <w:r w:rsidR="001E57AE" w:rsidRPr="00F04EE7">
        <w:rPr>
          <w:rFonts w:ascii="AAA GoldenLotus" w:hAnsi="AAA GoldenLotus" w:cs="Traditional Arabic"/>
          <w:sz w:val="36"/>
          <w:szCs w:val="36"/>
          <w:rtl/>
          <w:lang w:bidi="ar-JO"/>
        </w:rPr>
        <w:t>﴿</w:t>
      </w:r>
      <w:r w:rsidR="001E57AE" w:rsidRPr="00916FC4">
        <w:rPr>
          <w:rStyle w:val="ae"/>
          <w:rFonts w:ascii="Times" w:hAnsi="Times" w:cs="AL-Mohanad Black"/>
          <w:b w:val="0"/>
          <w:bCs w:val="0"/>
          <w:sz w:val="28"/>
          <w:szCs w:val="28"/>
          <w:rtl/>
        </w:rPr>
        <w:t xml:space="preserve">إِذْ قَالَ اللَّهُ يَا </w:t>
      </w:r>
      <w:proofErr w:type="spellStart"/>
      <w:r w:rsidR="001E57AE" w:rsidRPr="00916FC4">
        <w:rPr>
          <w:rStyle w:val="ae"/>
          <w:rFonts w:ascii="Times" w:hAnsi="Times" w:cs="AL-Mohanad Black"/>
          <w:b w:val="0"/>
          <w:bCs w:val="0"/>
          <w:sz w:val="28"/>
          <w:szCs w:val="28"/>
          <w:rtl/>
        </w:rPr>
        <w:t>عِيسَى</w:t>
      </w:r>
      <w:r w:rsidR="001E57AE" w:rsidRPr="00916FC4">
        <w:rPr>
          <w:rStyle w:val="ae"/>
          <w:rFonts w:hint="cs"/>
          <w:b w:val="0"/>
          <w:bCs w:val="0"/>
          <w:sz w:val="28"/>
          <w:szCs w:val="28"/>
          <w:rtl/>
        </w:rPr>
        <w:t>ٰ</w:t>
      </w:r>
      <w:proofErr w:type="spellEnd"/>
      <w:r w:rsidR="001E57AE" w:rsidRPr="00916FC4">
        <w:rPr>
          <w:rStyle w:val="ae"/>
          <w:rFonts w:ascii="Times" w:hAnsi="Times" w:cs="AL-Mohanad Black"/>
          <w:b w:val="0"/>
          <w:bCs w:val="0"/>
          <w:sz w:val="28"/>
          <w:szCs w:val="28"/>
          <w:rtl/>
        </w:rPr>
        <w:t xml:space="preserve"> </w:t>
      </w:r>
      <w:r w:rsidR="001E57AE" w:rsidRPr="00916FC4">
        <w:rPr>
          <w:rStyle w:val="ae"/>
          <w:rFonts w:ascii="Times" w:hAnsi="Times" w:cs="AL-Mohanad Black" w:hint="cs"/>
          <w:b w:val="0"/>
          <w:bCs w:val="0"/>
          <w:sz w:val="28"/>
          <w:szCs w:val="28"/>
          <w:rtl/>
        </w:rPr>
        <w:t>إِنِّي</w:t>
      </w:r>
      <w:r w:rsidR="001E57AE" w:rsidRPr="00916FC4">
        <w:rPr>
          <w:rStyle w:val="ae"/>
          <w:rFonts w:ascii="Times" w:hAnsi="Times" w:cs="AL-Mohanad Black"/>
          <w:b w:val="0"/>
          <w:bCs w:val="0"/>
          <w:sz w:val="28"/>
          <w:szCs w:val="28"/>
          <w:rtl/>
        </w:rPr>
        <w:t xml:space="preserve"> </w:t>
      </w:r>
      <w:r w:rsidR="001E57AE" w:rsidRPr="00916FC4">
        <w:rPr>
          <w:rStyle w:val="ae"/>
          <w:rFonts w:ascii="Times" w:hAnsi="Times" w:cs="AL-Mohanad Black" w:hint="cs"/>
          <w:b w:val="0"/>
          <w:bCs w:val="0"/>
          <w:sz w:val="28"/>
          <w:szCs w:val="28"/>
          <w:rtl/>
        </w:rPr>
        <w:t>مُتَوَفِّيكَ</w:t>
      </w:r>
      <w:r w:rsidR="001E57AE" w:rsidRPr="00916FC4">
        <w:rPr>
          <w:rStyle w:val="ae"/>
          <w:rFonts w:ascii="Times" w:hAnsi="Times" w:cs="AL-Mohanad Black"/>
          <w:b w:val="0"/>
          <w:bCs w:val="0"/>
          <w:sz w:val="28"/>
          <w:szCs w:val="28"/>
          <w:rtl/>
        </w:rPr>
        <w:t xml:space="preserve"> </w:t>
      </w:r>
      <w:r w:rsidR="001E57AE" w:rsidRPr="00916FC4">
        <w:rPr>
          <w:rStyle w:val="ae"/>
          <w:rFonts w:ascii="Times" w:hAnsi="Times" w:cs="AL-Mohanad Black" w:hint="cs"/>
          <w:b w:val="0"/>
          <w:bCs w:val="0"/>
          <w:sz w:val="28"/>
          <w:szCs w:val="28"/>
          <w:rtl/>
        </w:rPr>
        <w:t>وَرَافِعُكَ</w:t>
      </w:r>
      <w:r w:rsidR="001E57AE" w:rsidRPr="00916FC4">
        <w:rPr>
          <w:rStyle w:val="ae"/>
          <w:rFonts w:ascii="Times" w:hAnsi="Times" w:cs="AL-Mohanad Black"/>
          <w:b w:val="0"/>
          <w:bCs w:val="0"/>
          <w:sz w:val="28"/>
          <w:szCs w:val="28"/>
          <w:rtl/>
        </w:rPr>
        <w:t xml:space="preserve"> </w:t>
      </w:r>
      <w:proofErr w:type="spellStart"/>
      <w:r w:rsidR="001E57AE" w:rsidRPr="00916FC4">
        <w:rPr>
          <w:rStyle w:val="ae"/>
          <w:rFonts w:ascii="Times" w:hAnsi="Times" w:cs="AL-Mohanad Black" w:hint="cs"/>
          <w:b w:val="0"/>
          <w:bCs w:val="0"/>
          <w:sz w:val="28"/>
          <w:szCs w:val="28"/>
          <w:rtl/>
        </w:rPr>
        <w:t>إِلَيَّ</w:t>
      </w:r>
      <w:r w:rsidR="001E57AE" w:rsidRPr="00F04EE7">
        <w:rPr>
          <w:rFonts w:ascii="AAA GoldenLotus" w:hAnsi="AAA GoldenLotus" w:cs="Traditional Arabic"/>
          <w:color w:val="000000"/>
          <w:sz w:val="36"/>
          <w:szCs w:val="36"/>
          <w:rtl/>
        </w:rPr>
        <w:t>﴾</w:t>
      </w:r>
      <w:r w:rsidRPr="00F04EE7">
        <w:rPr>
          <w:rFonts w:ascii="QCF_BSML" w:hAnsi="QCF_BSML" w:cs="Traditional Arabic" w:hint="cs"/>
          <w:color w:val="000000"/>
          <w:sz w:val="36"/>
          <w:szCs w:val="36"/>
          <w:rtl/>
        </w:rPr>
        <w:t>آل</w:t>
      </w:r>
      <w:proofErr w:type="spellEnd"/>
      <w:r w:rsidRPr="00F04EE7">
        <w:rPr>
          <w:rFonts w:ascii="QCF_BSML" w:hAnsi="QCF_BSML" w:cs="Traditional Arabic" w:hint="cs"/>
          <w:color w:val="000000"/>
          <w:sz w:val="36"/>
          <w:szCs w:val="36"/>
          <w:rtl/>
        </w:rPr>
        <w:t xml:space="preserve"> عمران: 55، إن الإنسان الذي يحيا في طاعة ربه، لا يموت، إن الحياة في الشرع الإسلامي هي الحياة في طاعة الله عز وجل والعمل على تحقيق شرعه، وإن الموت هو البعد عن طاعة الله عز وجل ومقاومة شرعه. فكم من ميت يعيش بين </w:t>
      </w:r>
      <w:proofErr w:type="spellStart"/>
      <w:r w:rsidRPr="00F04EE7">
        <w:rPr>
          <w:rFonts w:ascii="QCF_BSML" w:hAnsi="QCF_BSML" w:cs="Traditional Arabic" w:hint="cs"/>
          <w:color w:val="000000"/>
          <w:sz w:val="36"/>
          <w:szCs w:val="36"/>
          <w:rtl/>
        </w:rPr>
        <w:t>ظهرانينا</w:t>
      </w:r>
      <w:proofErr w:type="spellEnd"/>
      <w:r w:rsidRPr="00F04EE7">
        <w:rPr>
          <w:rFonts w:ascii="QCF_BSML" w:hAnsi="QCF_BSML" w:cs="Traditional Arabic" w:hint="cs"/>
          <w:color w:val="000000"/>
          <w:sz w:val="36"/>
          <w:szCs w:val="36"/>
          <w:rtl/>
        </w:rPr>
        <w:t xml:space="preserve"> يتحرك في قبره، وكم من حيّ غادرنا وهو يعيش في رضوان الله.</w:t>
      </w:r>
    </w:p>
    <w:p w:rsidR="00E00038" w:rsidRPr="00F04EE7" w:rsidRDefault="00E00038" w:rsidP="007549D4">
      <w:pPr>
        <w:pStyle w:val="af"/>
        <w:bidi/>
        <w:spacing w:before="0" w:beforeAutospacing="0" w:after="0" w:afterAutospacing="0"/>
        <w:jc w:val="lowKashida"/>
        <w:rPr>
          <w:rFonts w:ascii="Arial" w:hAnsi="Arial" w:cs="Traditional Arabic"/>
          <w:sz w:val="36"/>
          <w:szCs w:val="36"/>
          <w:rtl/>
        </w:rPr>
      </w:pPr>
      <w:r w:rsidRPr="00F04EE7">
        <w:rPr>
          <w:rFonts w:ascii="QCF_BSML" w:hAnsi="QCF_BSML" w:cs="Traditional Arabic" w:hint="cs"/>
          <w:color w:val="000000"/>
          <w:sz w:val="36"/>
          <w:szCs w:val="36"/>
          <w:rtl/>
        </w:rPr>
        <w:t xml:space="preserve">قال الله عز وجل في كتابه الكريم </w:t>
      </w:r>
      <w:r w:rsidR="00EE098C" w:rsidRPr="00F04EE7">
        <w:rPr>
          <w:rStyle w:val="ae"/>
          <w:rFonts w:ascii="AAA GoldenLotus" w:hAnsi="AAA GoldenLotus" w:cs="Traditional Arabic"/>
          <w:sz w:val="28"/>
          <w:szCs w:val="28"/>
          <w:rtl/>
        </w:rPr>
        <w:t>﴿</w:t>
      </w:r>
      <w:r w:rsidR="00EE098C" w:rsidRPr="00916FC4">
        <w:rPr>
          <w:rStyle w:val="ae"/>
          <w:rFonts w:ascii="Times" w:hAnsi="Times" w:cs="AL-Mohanad Black"/>
          <w:b w:val="0"/>
          <w:bCs w:val="0"/>
          <w:sz w:val="28"/>
          <w:szCs w:val="28"/>
          <w:rtl/>
        </w:rPr>
        <w:t>إِنَّ الَّذِينَ آمَنُوا وَعَمِلُوا الصَّالِحَاتِ سَيَجْعَلُ لَهُمُ الرَّحْمَ</w:t>
      </w:r>
      <w:r w:rsidR="00EE098C" w:rsidRPr="00916FC4">
        <w:rPr>
          <w:rStyle w:val="ae"/>
          <w:rFonts w:ascii="Times" w:hAnsi="Times" w:cs="AL-Mohanad Black" w:hint="cs"/>
          <w:b w:val="0"/>
          <w:bCs w:val="0"/>
          <w:sz w:val="28"/>
          <w:szCs w:val="28"/>
          <w:rtl/>
        </w:rPr>
        <w:t>نُ</w:t>
      </w:r>
      <w:r w:rsidR="00EE098C" w:rsidRPr="00916FC4">
        <w:rPr>
          <w:rStyle w:val="ae"/>
          <w:rFonts w:ascii="Times" w:hAnsi="Times" w:cs="AL-Mohanad Black"/>
          <w:b w:val="0"/>
          <w:bCs w:val="0"/>
          <w:sz w:val="28"/>
          <w:szCs w:val="28"/>
          <w:rtl/>
        </w:rPr>
        <w:t xml:space="preserve"> </w:t>
      </w:r>
      <w:r w:rsidR="00EE098C" w:rsidRPr="00916FC4">
        <w:rPr>
          <w:rStyle w:val="ae"/>
          <w:rFonts w:ascii="Times" w:hAnsi="Times" w:cs="AL-Mohanad Black" w:hint="cs"/>
          <w:b w:val="0"/>
          <w:bCs w:val="0"/>
          <w:sz w:val="28"/>
          <w:szCs w:val="28"/>
          <w:rtl/>
        </w:rPr>
        <w:t>وُدًّا</w:t>
      </w:r>
      <w:r w:rsidR="00EE098C" w:rsidRPr="00F04EE7">
        <w:rPr>
          <w:rStyle w:val="apple-converted-space"/>
          <w:rFonts w:ascii="AAA GoldenLotus" w:hAnsi="AAA GoldenLotus" w:cs="Traditional Arabic"/>
          <w:b/>
          <w:bCs/>
          <w:sz w:val="28"/>
          <w:szCs w:val="28"/>
          <w:rtl/>
        </w:rPr>
        <w:t>﴾</w:t>
      </w:r>
      <w:r w:rsidR="00EE098C" w:rsidRPr="00F04EE7">
        <w:rPr>
          <w:rStyle w:val="apple-converted-space"/>
          <w:rFonts w:ascii="AAA GoldenLotus" w:hAnsi="AAA GoldenLotus" w:cs="Traditional Arabic" w:hint="cs"/>
          <w:b/>
          <w:bCs/>
          <w:sz w:val="28"/>
          <w:szCs w:val="28"/>
          <w:rtl/>
        </w:rPr>
        <w:t xml:space="preserve"> </w:t>
      </w:r>
      <w:r w:rsidRPr="00F04EE7">
        <w:rPr>
          <w:rFonts w:ascii="Arial" w:hAnsi="Arial" w:cs="Traditional Arabic" w:hint="cs"/>
          <w:color w:val="000000"/>
          <w:sz w:val="36"/>
          <w:szCs w:val="36"/>
          <w:rtl/>
        </w:rPr>
        <w:t xml:space="preserve">مريم: 96، وانظر إلى كلمة (سيجعل)، وقال الله عز وجل </w:t>
      </w:r>
      <w:r w:rsidRPr="00F04EE7">
        <w:rPr>
          <w:rFonts w:ascii="Arial" w:hAnsi="Arial" w:cs="Traditional Arabic" w:hint="cs"/>
          <w:color w:val="000000"/>
          <w:sz w:val="36"/>
          <w:szCs w:val="36"/>
          <w:rtl/>
        </w:rPr>
        <w:lastRenderedPageBreak/>
        <w:t xml:space="preserve">أيضاً </w:t>
      </w:r>
      <w:r w:rsidR="001E57AE" w:rsidRPr="00F04EE7">
        <w:rPr>
          <w:rFonts w:ascii="AAA GoldenLotus" w:hAnsi="AAA GoldenLotus" w:cs="Traditional Arabic"/>
          <w:b/>
          <w:bCs/>
          <w:sz w:val="27"/>
          <w:szCs w:val="27"/>
          <w:rtl/>
        </w:rPr>
        <w:t>﴿</w:t>
      </w:r>
      <w:r w:rsidR="001E57AE" w:rsidRPr="00916FC4">
        <w:rPr>
          <w:rFonts w:cs="AL-Mohanad Black"/>
          <w:sz w:val="27"/>
          <w:szCs w:val="27"/>
          <w:rtl/>
        </w:rPr>
        <w:t>وَاجْعَلْ لِي لِسَانَ صِدْقٍ فِي الآخِرِينَ</w:t>
      </w:r>
      <w:r w:rsidR="001E57AE" w:rsidRPr="00F04EE7">
        <w:rPr>
          <w:rFonts w:ascii="AAA GoldenLotus" w:hAnsi="AAA GoldenLotus" w:cs="Traditional Arabic"/>
          <w:b/>
          <w:bCs/>
          <w:sz w:val="27"/>
          <w:szCs w:val="27"/>
          <w:rtl/>
        </w:rPr>
        <w:t>﴾</w:t>
      </w:r>
      <w:r w:rsidR="001E57AE" w:rsidRPr="00F04EE7">
        <w:rPr>
          <w:rFonts w:cs="Traditional Arabic" w:hint="cs"/>
          <w:b/>
          <w:bCs/>
          <w:sz w:val="27"/>
          <w:szCs w:val="27"/>
          <w:rtl/>
        </w:rPr>
        <w:t xml:space="preserve"> </w:t>
      </w:r>
      <w:r w:rsidRPr="00F04EE7">
        <w:rPr>
          <w:rFonts w:ascii="Arial" w:hAnsi="Arial" w:cs="Traditional Arabic" w:hint="cs"/>
          <w:sz w:val="36"/>
          <w:szCs w:val="36"/>
          <w:rtl/>
        </w:rPr>
        <w:t>الشعراء: 84،  قال المحققون: في هذا دليل على استحباب اكتساب ما يورث الذِّكْر الجميل. وقال ابن العربي: في هذا دليل على الترغيب في العمل الصالح الذي يكسب الثناء الحسن.</w:t>
      </w:r>
    </w:p>
    <w:p w:rsidR="00E00038" w:rsidRPr="00F04EE7" w:rsidRDefault="00E00038" w:rsidP="00AC0EAC">
      <w:pPr>
        <w:tabs>
          <w:tab w:val="left" w:pos="2216"/>
        </w:tabs>
        <w:spacing w:before="120"/>
        <w:ind w:firstLine="423"/>
        <w:jc w:val="lowKashida"/>
        <w:rPr>
          <w:rFonts w:ascii="Simplified Arabic" w:hAnsi="Simplified Arabic" w:cs="Traditional Arabic"/>
          <w:sz w:val="36"/>
          <w:szCs w:val="36"/>
          <w:rtl/>
          <w:lang w:bidi="ar-JO"/>
        </w:rPr>
      </w:pPr>
      <w:r w:rsidRPr="00F04EE7">
        <w:rPr>
          <w:rFonts w:ascii="Arial" w:hAnsi="Arial" w:cs="Traditional Arabic" w:hint="cs"/>
          <w:sz w:val="36"/>
          <w:szCs w:val="36"/>
          <w:rtl/>
        </w:rPr>
        <w:t xml:space="preserve">فسلام عليك </w:t>
      </w:r>
      <w:r w:rsidRPr="00F04EE7">
        <w:rPr>
          <w:rFonts w:ascii="Arial" w:hAnsi="Arial" w:cs="Traditional Arabic"/>
          <w:sz w:val="36"/>
          <w:szCs w:val="36"/>
          <w:rtl/>
        </w:rPr>
        <w:t>–</w:t>
      </w:r>
      <w:r w:rsidRPr="00F04EE7">
        <w:rPr>
          <w:rFonts w:ascii="Arial" w:hAnsi="Arial" w:cs="Traditional Arabic" w:hint="cs"/>
          <w:sz w:val="36"/>
          <w:szCs w:val="36"/>
          <w:rtl/>
        </w:rPr>
        <w:t xml:space="preserve"> يا سيدي- في الصالحين، وأسأل الله عز وجل أن يجعلك من ورثة جنة النعيم، وأن يجمعنا بك في رحمته عز وجل يوم لا ينفع مال ولا بنون، إلا من أتى الله بقلب سليم، والحمد لله رب العالمين.</w:t>
      </w:r>
    </w:p>
    <w:p w:rsidR="00E00038" w:rsidRPr="00F04EE7" w:rsidRDefault="00E00038" w:rsidP="00E00038">
      <w:pPr>
        <w:tabs>
          <w:tab w:val="left" w:pos="2216"/>
        </w:tabs>
        <w:spacing w:before="120"/>
        <w:rPr>
          <w:rFonts w:ascii="Simplified Arabic" w:hAnsi="Simplified Arabic" w:cs="Traditional Arabic"/>
          <w:sz w:val="30"/>
          <w:szCs w:val="30"/>
          <w:rtl/>
          <w:lang w:bidi="ar-JO"/>
        </w:rPr>
      </w:pPr>
    </w:p>
    <w:p w:rsidR="00E00038" w:rsidRPr="00F04EE7" w:rsidRDefault="00E00038" w:rsidP="00E00038">
      <w:pPr>
        <w:tabs>
          <w:tab w:val="left" w:pos="2216"/>
        </w:tabs>
        <w:spacing w:before="120"/>
        <w:rPr>
          <w:rFonts w:ascii="Simplified Arabic" w:hAnsi="Simplified Arabic" w:cs="Traditional Arabic"/>
          <w:sz w:val="30"/>
          <w:szCs w:val="30"/>
          <w:rtl/>
          <w:lang w:bidi="ar-JO"/>
        </w:rPr>
      </w:pPr>
    </w:p>
    <w:p w:rsidR="00AC0EAC" w:rsidRPr="00F04EE7" w:rsidRDefault="00AC0EAC">
      <w:pPr>
        <w:bidi w:val="0"/>
        <w:spacing w:after="200" w:line="276" w:lineRule="auto"/>
        <w:rPr>
          <w:rFonts w:asciiTheme="minorHAnsi" w:hAnsiTheme="minorHAnsi" w:cs="Traditional Arabic"/>
          <w:sz w:val="30"/>
          <w:szCs w:val="30"/>
          <w:lang w:bidi="ar-JO"/>
        </w:rPr>
      </w:pPr>
      <w:r w:rsidRPr="00F04EE7">
        <w:rPr>
          <w:rFonts w:ascii="Simplified Arabic" w:hAnsi="Simplified Arabic" w:cs="Traditional Arabic"/>
          <w:sz w:val="30"/>
          <w:szCs w:val="30"/>
          <w:rtl/>
          <w:lang w:bidi="ar-JO"/>
        </w:rPr>
        <w:br w:type="page"/>
      </w:r>
    </w:p>
    <w:p w:rsidR="00B95A22" w:rsidRPr="00F04EE7" w:rsidRDefault="00B95A22" w:rsidP="00450F0C">
      <w:pPr>
        <w:ind w:firstLine="282"/>
        <w:jc w:val="center"/>
        <w:rPr>
          <w:rFonts w:ascii="AAA GoldenLotus" w:hAnsi="AAA GoldenLotus" w:cs="Traditional Arabic"/>
          <w:b/>
          <w:bCs/>
          <w:sz w:val="32"/>
          <w:szCs w:val="32"/>
          <w:lang w:bidi="ar-JO"/>
        </w:rPr>
      </w:pPr>
    </w:p>
    <w:p w:rsidR="00FF1EB8" w:rsidRDefault="00FF1EB8">
      <w:pPr>
        <w:bidi w:val="0"/>
        <w:spacing w:after="200" w:line="276" w:lineRule="auto"/>
        <w:rPr>
          <w:rFonts w:ascii="AAA GoldenLotus" w:hAnsi="AAA GoldenLotus" w:cs="AL-Mohanad Bold"/>
          <w:sz w:val="44"/>
          <w:szCs w:val="44"/>
          <w:lang w:bidi="ar-JO"/>
        </w:rPr>
      </w:pPr>
    </w:p>
    <w:p w:rsidR="00CF0689" w:rsidRDefault="00CF0689" w:rsidP="00CF0689">
      <w:pPr>
        <w:spacing w:before="240" w:after="240" w:line="276" w:lineRule="auto"/>
        <w:jc w:val="center"/>
        <w:rPr>
          <w:rFonts w:ascii="Abdoullah( Afaaq)" w:hAnsi="Abdoullah( Afaaq)" w:cs="Abdoullah( Afaaq)"/>
          <w:sz w:val="44"/>
          <w:szCs w:val="44"/>
          <w:rtl/>
          <w:lang w:bidi="ar-JO"/>
        </w:rPr>
      </w:pPr>
    </w:p>
    <w:p w:rsidR="00CF0689" w:rsidRDefault="00CF0689" w:rsidP="00CF0689">
      <w:pPr>
        <w:spacing w:before="240" w:after="240" w:line="276" w:lineRule="auto"/>
        <w:jc w:val="center"/>
        <w:rPr>
          <w:rFonts w:ascii="Abdoullah( Afaaq)" w:hAnsi="Abdoullah( Afaaq)" w:cs="Abdoullah( Afaaq)"/>
          <w:sz w:val="44"/>
          <w:szCs w:val="44"/>
          <w:rtl/>
          <w:lang w:bidi="ar-JO"/>
        </w:rPr>
      </w:pPr>
    </w:p>
    <w:p w:rsidR="00CF0689" w:rsidRDefault="00CF0689" w:rsidP="00CF0689">
      <w:pPr>
        <w:spacing w:before="240" w:after="240" w:line="276" w:lineRule="auto"/>
        <w:jc w:val="center"/>
        <w:rPr>
          <w:rFonts w:ascii="Abdoullah( Afaaq)" w:hAnsi="Abdoullah( Afaaq)" w:cs="Abdoullah( Afaaq)"/>
          <w:sz w:val="44"/>
          <w:szCs w:val="44"/>
          <w:rtl/>
          <w:lang w:bidi="ar-JO"/>
        </w:rPr>
      </w:pPr>
    </w:p>
    <w:p w:rsidR="00CF0689" w:rsidRPr="00CB6E96" w:rsidRDefault="00CF0689" w:rsidP="00E6393D">
      <w:pPr>
        <w:spacing w:before="240" w:after="240" w:line="276" w:lineRule="auto"/>
        <w:jc w:val="center"/>
        <w:rPr>
          <w:rFonts w:ascii="Abdoullah( Afaaq)" w:hAnsi="Abdoullah( Afaaq)" w:cs="Abdoullah( Afaaq)"/>
          <w:sz w:val="36"/>
          <w:szCs w:val="36"/>
          <w:rtl/>
          <w:lang w:bidi="ar-JO"/>
        </w:rPr>
      </w:pPr>
      <w:r w:rsidRPr="00CB6E96">
        <w:rPr>
          <w:rFonts w:ascii="Abdoullah( Afaaq)" w:hAnsi="Abdoullah( Afaaq)" w:cs="Abdoullah( Afaaq)" w:hint="cs"/>
          <w:sz w:val="36"/>
          <w:szCs w:val="36"/>
          <w:rtl/>
          <w:lang w:bidi="ar-JO"/>
        </w:rPr>
        <w:t xml:space="preserve">الباب  </w:t>
      </w:r>
      <w:r w:rsidR="00E6393D" w:rsidRPr="00CB6E96">
        <w:rPr>
          <w:rFonts w:ascii="Abdoullah( Afaaq)" w:hAnsi="Abdoullah( Afaaq)" w:cs="Abdoullah( Afaaq)" w:hint="cs"/>
          <w:sz w:val="36"/>
          <w:szCs w:val="36"/>
          <w:rtl/>
          <w:lang w:bidi="ar-JO"/>
        </w:rPr>
        <w:t>الثالث</w:t>
      </w:r>
    </w:p>
    <w:p w:rsidR="00FF1EB8" w:rsidRPr="00CB6E96" w:rsidRDefault="00FF1EB8" w:rsidP="00CF0689">
      <w:pPr>
        <w:spacing w:before="600" w:after="600" w:line="276" w:lineRule="auto"/>
        <w:jc w:val="center"/>
        <w:rPr>
          <w:rFonts w:ascii="Abdoullah( Afaaq)" w:hAnsi="Abdoullah( Afaaq)" w:cs="Abdoullah( Afaaq)"/>
          <w:sz w:val="36"/>
          <w:szCs w:val="36"/>
          <w:rtl/>
          <w:lang w:bidi="ar-JO"/>
        </w:rPr>
      </w:pPr>
      <w:r w:rsidRPr="00CB6E96">
        <w:rPr>
          <w:rFonts w:ascii="Abdoullah( Afaaq)" w:hAnsi="Abdoullah( Afaaq)" w:cs="Abdoullah( Afaaq)"/>
          <w:sz w:val="36"/>
          <w:szCs w:val="36"/>
          <w:rtl/>
          <w:lang w:bidi="ar-JO"/>
        </w:rPr>
        <w:t>إنجازات مجمعية</w:t>
      </w:r>
      <w:r w:rsidR="00870744" w:rsidRPr="00CB6E96">
        <w:rPr>
          <w:rFonts w:ascii="Abdoullah( Afaaq)" w:hAnsi="Abdoullah( Afaaq)" w:cs="Abdoullah( Afaaq)"/>
          <w:sz w:val="36"/>
          <w:szCs w:val="36"/>
          <w:rtl/>
        </w:rPr>
        <w:t xml:space="preserve"> </w:t>
      </w:r>
    </w:p>
    <w:p w:rsidR="00FF1EB8" w:rsidRDefault="00FF1EB8">
      <w:pPr>
        <w:bidi w:val="0"/>
        <w:spacing w:after="200" w:line="276" w:lineRule="auto"/>
        <w:rPr>
          <w:rFonts w:ascii="AAA GoldenLotus" w:hAnsi="AAA GoldenLotus" w:cs="AL-Mohanad Bold"/>
          <w:sz w:val="44"/>
          <w:szCs w:val="44"/>
        </w:rPr>
      </w:pPr>
      <w:r>
        <w:rPr>
          <w:rFonts w:ascii="AAA GoldenLotus" w:hAnsi="AAA GoldenLotus" w:cs="AL-Mohanad Bold"/>
          <w:sz w:val="44"/>
          <w:szCs w:val="44"/>
          <w:rtl/>
        </w:rPr>
        <w:br w:type="page"/>
      </w:r>
    </w:p>
    <w:p w:rsidR="00496F97" w:rsidRDefault="00496F97">
      <w:pPr>
        <w:bidi w:val="0"/>
        <w:spacing w:after="200" w:line="276" w:lineRule="auto"/>
        <w:rPr>
          <w:rFonts w:cs="AL-Mohanad Bold"/>
          <w:sz w:val="36"/>
          <w:szCs w:val="36"/>
          <w:lang w:bidi="ar-JO"/>
        </w:rPr>
      </w:pPr>
      <w:r>
        <w:rPr>
          <w:rFonts w:cs="AL-Mohanad Bold"/>
          <w:sz w:val="36"/>
          <w:szCs w:val="36"/>
          <w:lang w:bidi="ar-JO"/>
        </w:rPr>
        <w:lastRenderedPageBreak/>
        <w:br w:type="page"/>
      </w:r>
    </w:p>
    <w:p w:rsidR="00572146" w:rsidRPr="00487E7C" w:rsidRDefault="00496F97" w:rsidP="00572146">
      <w:pPr>
        <w:bidi w:val="0"/>
        <w:jc w:val="center"/>
        <w:rPr>
          <w:rFonts w:ascii="AAAGoldenLotus Stg1_Ver1" w:hAnsi="AAAGoldenLotus Stg1_Ver1" w:cs="AL-Mohanad Bold"/>
          <w:b/>
          <w:bCs/>
          <w:sz w:val="28"/>
          <w:szCs w:val="28"/>
          <w:lang w:bidi="ar-JO"/>
        </w:rPr>
      </w:pPr>
      <w:r w:rsidRPr="00487E7C">
        <w:rPr>
          <w:rFonts w:cs="AL-Mohanad Bold" w:hint="cs"/>
          <w:b/>
          <w:bCs/>
          <w:sz w:val="32"/>
          <w:szCs w:val="32"/>
          <w:rtl/>
          <w:lang w:bidi="ar-JO"/>
        </w:rPr>
        <w:lastRenderedPageBreak/>
        <w:t>د</w:t>
      </w:r>
      <w:r w:rsidR="00FF1EB8" w:rsidRPr="00487E7C">
        <w:rPr>
          <w:rFonts w:cs="AL-Mohanad Bold" w:hint="cs"/>
          <w:b/>
          <w:bCs/>
          <w:sz w:val="32"/>
          <w:szCs w:val="32"/>
          <w:rtl/>
          <w:lang w:bidi="ar-JO"/>
        </w:rPr>
        <w:t>ور مجمع اللغة العربية الأردني في ترجمة العلوم</w:t>
      </w:r>
    </w:p>
    <w:p w:rsidR="00FF1EB8" w:rsidRPr="00E6393D" w:rsidRDefault="00FF1EB8" w:rsidP="009A4A42">
      <w:pPr>
        <w:bidi w:val="0"/>
        <w:spacing w:before="240"/>
        <w:rPr>
          <w:rFonts w:ascii="AAAGoldenLotus Stg1_Ver1" w:hAnsi="AAAGoldenLotus Stg1_Ver1" w:cs="AL-Mohanad Bold"/>
          <w:sz w:val="28"/>
          <w:szCs w:val="28"/>
          <w:lang w:bidi="ar-JO"/>
        </w:rPr>
      </w:pPr>
      <w:r w:rsidRPr="00E6393D">
        <w:rPr>
          <w:rFonts w:ascii="AAAGoldenLotus Stg1_Ver1" w:hAnsi="AAAGoldenLotus Stg1_Ver1" w:cs="AL-Mohanad Bold"/>
          <w:sz w:val="28"/>
          <w:szCs w:val="28"/>
          <w:rtl/>
          <w:lang w:bidi="ar-JO"/>
        </w:rPr>
        <w:t>الأستاذة الدكتورة سرى سبع العيش</w:t>
      </w:r>
    </w:p>
    <w:p w:rsidR="00FF1EB8" w:rsidRPr="00E6393D" w:rsidRDefault="00931044" w:rsidP="00931044">
      <w:pPr>
        <w:rPr>
          <w:rFonts w:ascii="AAAGoldenLotus Stg1_Ver1" w:hAnsi="AAAGoldenLotus Stg1_Ver1" w:cs="AL-Mohanad Bold"/>
          <w:sz w:val="28"/>
          <w:szCs w:val="28"/>
          <w:rtl/>
          <w:lang w:bidi="ar-JO"/>
        </w:rPr>
      </w:pPr>
      <w:r w:rsidRPr="00E6393D">
        <w:rPr>
          <w:rFonts w:ascii="AAAGoldenLotus Stg1_Ver1" w:hAnsi="AAAGoldenLotus Stg1_Ver1" w:cs="AL-Mohanad Bold" w:hint="cs"/>
          <w:sz w:val="28"/>
          <w:szCs w:val="28"/>
          <w:rtl/>
          <w:lang w:bidi="ar-JO"/>
        </w:rPr>
        <w:t xml:space="preserve">     </w:t>
      </w:r>
      <w:r w:rsidR="00FF1EB8" w:rsidRPr="00E6393D">
        <w:rPr>
          <w:rFonts w:ascii="AAAGoldenLotus Stg1_Ver1" w:hAnsi="AAAGoldenLotus Stg1_Ver1" w:cs="AL-Mohanad Bold"/>
          <w:sz w:val="28"/>
          <w:szCs w:val="28"/>
          <w:rtl/>
          <w:lang w:bidi="ar-JO"/>
        </w:rPr>
        <w:t xml:space="preserve">                                     </w:t>
      </w:r>
      <w:r w:rsidR="00FF1EB8" w:rsidRPr="00E6393D">
        <w:rPr>
          <w:rFonts w:ascii="AAAGoldenLotus Stg1_Ver1" w:hAnsi="AAAGoldenLotus Stg1_Ver1" w:cs="AL-Mohanad Bold" w:hint="cs"/>
          <w:sz w:val="28"/>
          <w:szCs w:val="28"/>
          <w:rtl/>
          <w:lang w:bidi="ar-JO"/>
        </w:rPr>
        <w:t xml:space="preserve">      </w:t>
      </w:r>
      <w:r w:rsidR="00572146" w:rsidRPr="00E6393D">
        <w:rPr>
          <w:rFonts w:ascii="AAAGoldenLotus Stg1_Ver1" w:hAnsi="AAAGoldenLotus Stg1_Ver1" w:cs="AL-Mohanad Bold" w:hint="cs"/>
          <w:sz w:val="28"/>
          <w:szCs w:val="28"/>
          <w:rtl/>
          <w:lang w:bidi="ar-JO"/>
        </w:rPr>
        <w:t xml:space="preserve">         </w:t>
      </w:r>
      <w:r w:rsidR="00E6393D">
        <w:rPr>
          <w:rFonts w:ascii="AAAGoldenLotus Stg1_Ver1" w:hAnsi="AAAGoldenLotus Stg1_Ver1" w:cs="AL-Mohanad Bold" w:hint="cs"/>
          <w:sz w:val="28"/>
          <w:szCs w:val="28"/>
          <w:rtl/>
          <w:lang w:bidi="ar-JO"/>
        </w:rPr>
        <w:t xml:space="preserve">               </w:t>
      </w:r>
      <w:r w:rsidR="00572146" w:rsidRPr="00E6393D">
        <w:rPr>
          <w:rFonts w:ascii="AAAGoldenLotus Stg1_Ver1" w:hAnsi="AAAGoldenLotus Stg1_Ver1" w:cs="AL-Mohanad Bold" w:hint="cs"/>
          <w:sz w:val="28"/>
          <w:szCs w:val="28"/>
          <w:rtl/>
          <w:lang w:bidi="ar-JO"/>
        </w:rPr>
        <w:t xml:space="preserve"> </w:t>
      </w:r>
      <w:r w:rsidR="00FF1EB8" w:rsidRPr="00E6393D">
        <w:rPr>
          <w:rFonts w:ascii="AAAGoldenLotus Stg1_Ver1" w:hAnsi="AAAGoldenLotus Stg1_Ver1" w:cs="AL-Mohanad Bold"/>
          <w:sz w:val="28"/>
          <w:szCs w:val="28"/>
          <w:rtl/>
          <w:lang w:bidi="ar-JO"/>
        </w:rPr>
        <w:t>عضو مجمع اللغة العربية الأردني</w:t>
      </w:r>
    </w:p>
    <w:p w:rsidR="00FF1EB8" w:rsidRPr="00042A1F" w:rsidRDefault="00FF1EB8" w:rsidP="009A4A42">
      <w:pPr>
        <w:spacing w:before="240"/>
        <w:ind w:firstLine="284"/>
        <w:jc w:val="medium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من البديهي أن تُعنى مجامع اللغة العربية بكل ما ينهض باللغة العربية ويعزز مكانتها, ويثري مفرداتها وينقيها من كل شائب وغريب ومستهجن يلحق بها. وكذا كان مجمع اللغة العربية الأردني دائم الدفاع عن اللغة العربية يفند كل من يشوش نسقها ويحاول أن ينتقص من رفيع مكانتها وعظيم قدرها ويهين أصيلها ويستبدل هجين اللغات بها. ولما كان وضع اللغة العربية في بلادنا لا يحسد عليه من حيث إهمال اللغة, والاستهانة بقواعد نحوها, وأنيق لفظها وجميل خطها وصحة مخارج حروف أبجديتها وسليم نطق ولفظ كلماتها. ولأن لغتنا العربية غنية بالتصريف ثرية بالاشتقاق و</w:t>
      </w:r>
      <w:r w:rsidRPr="00042A1F">
        <w:rPr>
          <w:rFonts w:ascii="AAA GoldenLotus" w:hAnsi="AAA GoldenLotus" w:cs="Traditional Arabic"/>
          <w:sz w:val="36"/>
          <w:szCs w:val="36"/>
          <w:rtl/>
        </w:rPr>
        <w:t>م</w:t>
      </w:r>
      <w:r w:rsidRPr="00042A1F">
        <w:rPr>
          <w:rFonts w:ascii="AAA GoldenLotus" w:hAnsi="AAA GoldenLotus" w:cs="Traditional Arabic"/>
          <w:sz w:val="36"/>
          <w:szCs w:val="36"/>
          <w:rtl/>
          <w:lang w:bidi="ar-JO"/>
        </w:rPr>
        <w:t xml:space="preserve">يسِّرة لخلق وتوليد المفردات كان لا بدّ من عمل متواصل مكثف للتعامل مع ما يظهر من جديد الكلمات والمصطلحات العلمية والطبية والتقنية باللغات الأجنبية وبخاصة الإنجليزية. وذلك بترجمة المصطلح الأجنبي أو وضع بديل بالعربية مكافئ له أو تعريبه إذا لزم الأمر. لذلك حرص مجمع اللغة العربية على تأليف لجان للترجمة والتأليف, وأخرى لوضع المصطلحات المناسبة في شتى العلوم وبخاصة في الطب بمختلف تخصصاته, وطب الأسنان والصيدلة, وعلم الدواء والتشريح المَرَضي, </w:t>
      </w:r>
      <w:r w:rsidRPr="00042A1F">
        <w:rPr>
          <w:rFonts w:ascii="AAA GoldenLotus" w:hAnsi="AAA GoldenLotus" w:cs="Traditional Arabic"/>
          <w:sz w:val="36"/>
          <w:szCs w:val="36"/>
          <w:rtl/>
          <w:lang w:bidi="ar-JO"/>
        </w:rPr>
        <w:lastRenderedPageBreak/>
        <w:t xml:space="preserve">والتمريض. وفوق كل ذلك كان المجمع وراء إصدار قانون حماية اللغة العربية الذي يحتاج للكثير من الجهد في تفعيله وصد الجائرين والمنقلبين عليه. </w:t>
      </w:r>
    </w:p>
    <w:p w:rsidR="00FF1EB8" w:rsidRPr="00042A1F" w:rsidRDefault="00FF1EB8" w:rsidP="009A4A42">
      <w:pPr>
        <w:spacing w:before="120" w:after="120" w:line="480" w:lineRule="exact"/>
        <w:ind w:firstLine="284"/>
        <w:jc w:val="low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 xml:space="preserve">ولما كانت الحياة المعاصرة المتسارعة تترافق مع ظهور مفردات </w:t>
      </w:r>
      <w:r w:rsidRPr="00042A1F">
        <w:rPr>
          <w:rFonts w:ascii="AAA GoldenLotus" w:hAnsi="AAA GoldenLotus" w:cs="Traditional Arabic"/>
          <w:sz w:val="36"/>
          <w:szCs w:val="36"/>
          <w:rtl/>
        </w:rPr>
        <w:t>جديدة وصفية و</w:t>
      </w:r>
      <w:r w:rsidRPr="00042A1F">
        <w:rPr>
          <w:rFonts w:ascii="AAA GoldenLotus" w:hAnsi="AAA GoldenLotus" w:cs="Traditional Arabic"/>
          <w:sz w:val="36"/>
          <w:szCs w:val="36"/>
          <w:rtl/>
          <w:lang w:bidi="ar-JO"/>
        </w:rPr>
        <w:t xml:space="preserve">حرفية وتكنولوجية واعتبارية لما يطرأ من اختراعات أجهزة وآلات تكنولوجية, وتقنيات ومعدات, وطرق إعلام وتواصل اجتماعي,  فلا بدّ من وقوف المجامع لتصدّ دخول الألفاظ المشوهة وتعبِّر المفردات الجديدة بعد أن تعالجها وتعربها, إن لم تتمكن من استيعابها ووضع مصطلحات أو مرادفات بديلة لها. هنا تبرز الحاجة للترجمة الجيدة الحصيفة التي لا بدّ منها للتفاعل مع العالم المتقدم المتسارع بالاختراعات والإنجازات والفتوحات العلمية. فالعالم يتقدم, وتقنياته تتكاثر وأساليب الحياة, ونمط العيش يتغير فتدخل تعابير وكلمات ومفردات تحتاج منا الكثير لاستيعابها وإخراجها بحلة عربية جميلة. لا بدّ من الانضمام في الصفوف الممكنة من الحياة مع العالم الكبير المتسارع.. لا بدّ من معرفة ما وصله الآخرون فنحن للأسف نقف في الدرجات الدنيا من السلم العلمي الحضاري, وليست لنا أسانيد علمية أو اختراعيه تكنولوجية نستند إليها, ولا نستطيع أن نبقى جامدين في أماكننا نتلقى البركات والخير باليد السفلى.. لا بدّ من التفاعل مع ما يحدث، والاطلاع على ما يطرأ ويستحدث. ومجمع اللغة العربية عليه واجب كبير في الترجمة والتأليف كما هو واجب جميع المؤسسات الحكومية والخاصة المهتمة بالعلم والتكنولوجيا والتقنيات المستجدة, والدور الذي ينتظر من المجمع العربي الأردني وازن وكبير. في الماضي قام مجمع اللغة العربية بترجمة الكتب العلمية الأساسية التي تدرس في الجامعات الأردنية, وقد دعم نشر بعض </w:t>
      </w:r>
      <w:r w:rsidRPr="00042A1F">
        <w:rPr>
          <w:rFonts w:ascii="AAA GoldenLotus" w:hAnsi="AAA GoldenLotus" w:cs="Traditional Arabic"/>
          <w:sz w:val="36"/>
          <w:szCs w:val="36"/>
          <w:rtl/>
          <w:lang w:bidi="ar-JO"/>
        </w:rPr>
        <w:lastRenderedPageBreak/>
        <w:t>الكتب العلمية, مثل كتاب العدسات اللاصقة, وقام بترجمة الموسوعة الجراحية للمؤلفَين بيلي- ولاف, وكذلك قام سابقاً بترجمة الكتب العلمية الأساسية في كلية العلوم مثل: الكيمياء الحيوية للخلية ووظائفها, والفيزياء الكلاسيكية الذي صدر بثلاثة أجزاء. والموجز في ممارسة الجراحة الذي صدر بأربعة أجزاء. والكيمياء العامة, وعلم البيولوجيا الذي صدر في جزأين. وقد ترجم أيضاً قاموس التراكيب في علم الحاسوب.</w:t>
      </w:r>
    </w:p>
    <w:p w:rsidR="00FF1EB8" w:rsidRPr="00042A1F" w:rsidRDefault="00FF1EB8" w:rsidP="00FF1EB8">
      <w:pPr>
        <w:ind w:firstLine="282"/>
        <w:jc w:val="low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وقد قام أعضاء في المجمع بترجمة بعض الكتب, خارج نطاق دعم المجمع.. مثل كتاب "المرشد في طب العيون" الذي ترجمته كاتبة هذا المقال بتكليف من مركز تعريب العلوم الطبية في الكويت, ونال الكتاب جائزة جامعة فيلادلفيا لأحسن كتاب مترجم, لعام 2010م, وقمت أيضاً بترجمة مصطلحات معجم البصر وعلوم الأبصار بتكليف من المركز نفسه.</w:t>
      </w:r>
    </w:p>
    <w:p w:rsidR="00FF1EB8" w:rsidRPr="00042A1F" w:rsidRDefault="00FF1EB8" w:rsidP="00FF1EB8">
      <w:pPr>
        <w:ind w:firstLine="282"/>
        <w:jc w:val="low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على المجمع أن يقوم بجهود كبيرة في تشجيع الترجمة وبخاصة الكتب العلمية, والتقنيات المعاصرة, حتى تقف اللغة على أسس ثابتة وتكون منافسة لغيرها من اللغات الحية كالإنجليزية التي تحمل لواء العلم وتنشره ورقياً ورقمياً في العالم أجمع في هذا العصر.</w:t>
      </w:r>
    </w:p>
    <w:p w:rsidR="00FF1EB8" w:rsidRPr="00042A1F" w:rsidRDefault="00FF1EB8" w:rsidP="00FF1EB8">
      <w:pPr>
        <w:ind w:firstLine="282"/>
        <w:jc w:val="low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 xml:space="preserve">التاريخ يذكرنا بأن الحضارة العربية الإسلامية قامت في بداياتها على الترجمة   عندما ترجمت مئات الكتب من الإغريقية والهندية والفارسية إلى العربية, وكذلك بنت أوروبا حضارتها على أكتاف الحضارة العربية الإسلامية عندما ترجمت نفائس الكتب العلمية, والطبية, والأدبية, والفلسفية, والفقهية العربية, إلى اللغة اللاتينية والى بقية  اللغات الأوروبية. </w:t>
      </w:r>
      <w:r w:rsidRPr="00042A1F">
        <w:rPr>
          <w:rFonts w:ascii="AAA GoldenLotus" w:hAnsi="AAA GoldenLotus" w:cs="Traditional Arabic"/>
          <w:sz w:val="36"/>
          <w:szCs w:val="36"/>
          <w:rtl/>
          <w:lang w:bidi="ar-JO"/>
        </w:rPr>
        <w:lastRenderedPageBreak/>
        <w:t xml:space="preserve">أما في الزمن البعيد أي قبل الزمن العربي الإسلامي فقد شيد الإغريق حضارتهم على أكتاف الحضارة البابلية والمصرية الفرعونية فاقتبسوا الكثير منها، حتى أنهم انتحلوا الكثير من العلوم والمنجزات في الحضارتين الآشورية والفرعونية ونسبوها لأنفسهم. وقد قاد التعصب الديني والعنصري الأوروبي إلى </w:t>
      </w:r>
      <w:proofErr w:type="spellStart"/>
      <w:r w:rsidRPr="00042A1F">
        <w:rPr>
          <w:rFonts w:ascii="AAA GoldenLotus" w:hAnsi="AAA GoldenLotus" w:cs="Traditional Arabic"/>
          <w:sz w:val="36"/>
          <w:szCs w:val="36"/>
          <w:rtl/>
          <w:lang w:bidi="ar-JO"/>
        </w:rPr>
        <w:t>الإدعاء</w:t>
      </w:r>
      <w:proofErr w:type="spellEnd"/>
      <w:r w:rsidRPr="00042A1F">
        <w:rPr>
          <w:rFonts w:ascii="AAA GoldenLotus" w:hAnsi="AAA GoldenLotus" w:cs="Traditional Arabic"/>
          <w:sz w:val="36"/>
          <w:szCs w:val="36"/>
          <w:rtl/>
          <w:lang w:bidi="ar-JO"/>
        </w:rPr>
        <w:t xml:space="preserve"> أن الحضارة الإنسانية بدأت باليونان وانتهت إلى الغرب الأوروبي, قفزاً وتعتيماً وإسقاطاً وتجاوزاً على ألف سنة من الحضارة العربية الإسلامية. فالحقيقة التاريخية العلمية أثبتت أن "أبقراط" الطبيب الإغريقي في القرن الرابع ق.م. لم يكن حقا أبا الطب كما يصفه الغربيون، وكذلك أن </w:t>
      </w:r>
      <w:proofErr w:type="spellStart"/>
      <w:r w:rsidRPr="00042A1F">
        <w:rPr>
          <w:rFonts w:ascii="AAA GoldenLotus" w:hAnsi="AAA GoldenLotus" w:cs="Traditional Arabic"/>
          <w:sz w:val="36"/>
          <w:szCs w:val="36"/>
          <w:rtl/>
          <w:lang w:bidi="ar-JO"/>
        </w:rPr>
        <w:t>هيرودت</w:t>
      </w:r>
      <w:proofErr w:type="spellEnd"/>
      <w:r w:rsidRPr="00042A1F">
        <w:rPr>
          <w:rFonts w:ascii="AAA GoldenLotus" w:hAnsi="AAA GoldenLotus" w:cs="Traditional Arabic"/>
          <w:sz w:val="36"/>
          <w:szCs w:val="36"/>
          <w:rtl/>
          <w:lang w:bidi="ar-JO"/>
        </w:rPr>
        <w:t xml:space="preserve"> المؤرخ الإغريقي الشهير لم يكن أبا التاريخ كما يسميه الأوروبيون. فالأطباء المصريون والبابليون والآشوريون الحكماء القدامى هم آباء الطب وقد سجلوا أوائل كتب الطب التي ألفوها باللغة المسمارية على الرقم الطينية في بلاد الرافدين, وباللغة "</w:t>
      </w:r>
      <w:proofErr w:type="spellStart"/>
      <w:r w:rsidRPr="00042A1F">
        <w:rPr>
          <w:rFonts w:ascii="AAA GoldenLotus" w:hAnsi="AAA GoldenLotus" w:cs="Traditional Arabic"/>
          <w:sz w:val="36"/>
          <w:szCs w:val="36"/>
          <w:rtl/>
          <w:lang w:bidi="ar-JO"/>
        </w:rPr>
        <w:t>الهيروغليقية</w:t>
      </w:r>
      <w:proofErr w:type="spellEnd"/>
      <w:r w:rsidRPr="00042A1F">
        <w:rPr>
          <w:rFonts w:ascii="AAA GoldenLotus" w:hAnsi="AAA GoldenLotus" w:cs="Traditional Arabic"/>
          <w:sz w:val="36"/>
          <w:szCs w:val="36"/>
          <w:rtl/>
          <w:lang w:bidi="ar-JO"/>
        </w:rPr>
        <w:t xml:space="preserve"> أو التصويرية " على صحائف ورق البردي القديم في وادي النيل.. والمؤرخون الحكماء في العهد الفرعوني وفي الحضارتين الفرعونية والبابلية هم أول من كتب التاريخ وأرّخ الوقائع وسجل القوانين والشرائع ونظم المهن ووضع المسؤولية الطبية والصناعية والتقنية قبل آلاف السنين. </w:t>
      </w:r>
    </w:p>
    <w:p w:rsidR="00FF1EB8" w:rsidRPr="00042A1F" w:rsidRDefault="00FF1EB8" w:rsidP="00FF1EB8">
      <w:pPr>
        <w:ind w:firstLine="282"/>
        <w:jc w:val="low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 xml:space="preserve">لقد اعتمدت النهضة العلمية والاقتصادية في اليابان على ترجمة كل ما يصدر من مجلات وإصدارات علمية باللغات الأوروبية للغة اليابانية، فاستوطن العلم باليابان التي وقرت لغتها، ولم تستبدل بها اللغات الإنجليزية أو الألمانية أو الفرنسية أو الإيطالية أو الروسية أو الصينية التي ترجمت العلم </w:t>
      </w:r>
      <w:r w:rsidRPr="00042A1F">
        <w:rPr>
          <w:rFonts w:ascii="AAA GoldenLotus" w:hAnsi="AAA GoldenLotus" w:cs="Traditional Arabic"/>
          <w:sz w:val="36"/>
          <w:szCs w:val="36"/>
          <w:rtl/>
          <w:lang w:bidi="ar-JO"/>
        </w:rPr>
        <w:lastRenderedPageBreak/>
        <w:t xml:space="preserve">عنها. وكذلك نشط المترجمون في نقل وترجمة الحضارة العربية الإسلامية للغرب، فقد أخذت الفلسفة عن ابن رشد عندما ترجمت كتبه للاتينية, واعتمد دانتي على كتابة الكوميديا الإلهية بقراءة الترجمة اللاتينية لكتاب أبي العلاء المعري رسالة الغفران وربما بترجمة قصة المعراج. وأخذت الكتب الطبية والعلمية العربية أساساً لبناء النهضة الأوروبية العلمية فأخذ روجرز بيكون عن ابن الهيثم عندما ترجمت أمهات الكتب العربية الطبية والعلمية، وأخذت مبادئ صنع النظارات الطبية واستعمال العدسات المصححة لأسواء البصر من كتابه المناظر, وانتقل العلم العربي إلى أوروبا عن طريق الحروب الصليبية, وعن طريق صقليا التي كانت أول من سقط من قلاع الدولة الإسلامية, ثم عن طريق الأندلس، وبخاصة بعد سقوط وانحسار الدولة العربية الإسلامية بها، وانتهاب مكتبات قصور غرناطة والزهراء واشبيلية وغيرها من البلاد الأندلسية. وكان للبعثات الأوروبية في دمشق دور في نقل وترجمة كتب ابن النفيس والاطلاع على اكتشافه الدورة الدموية والادعاء بأولوية اكتشافها لدى العديد من علماء التشريح في إيطاليا وإنجلترا وعلى رأسهم وليم </w:t>
      </w:r>
      <w:proofErr w:type="spellStart"/>
      <w:r w:rsidRPr="00042A1F">
        <w:rPr>
          <w:rFonts w:ascii="AAA GoldenLotus" w:hAnsi="AAA GoldenLotus" w:cs="Traditional Arabic"/>
          <w:sz w:val="36"/>
          <w:szCs w:val="36"/>
          <w:rtl/>
          <w:lang w:bidi="ar-JO"/>
        </w:rPr>
        <w:t>هارفي</w:t>
      </w:r>
      <w:proofErr w:type="spellEnd"/>
      <w:r w:rsidRPr="00042A1F">
        <w:rPr>
          <w:rFonts w:ascii="AAA GoldenLotus" w:hAnsi="AAA GoldenLotus" w:cs="Traditional Arabic"/>
          <w:sz w:val="36"/>
          <w:szCs w:val="36"/>
          <w:rtl/>
          <w:lang w:bidi="ar-JO"/>
        </w:rPr>
        <w:t xml:space="preserve">، وكلهم عمل في جامعة </w:t>
      </w:r>
      <w:proofErr w:type="spellStart"/>
      <w:r w:rsidRPr="00042A1F">
        <w:rPr>
          <w:rFonts w:ascii="AAA GoldenLotus" w:hAnsi="AAA GoldenLotus" w:cs="Traditional Arabic"/>
          <w:sz w:val="36"/>
          <w:szCs w:val="36"/>
          <w:rtl/>
          <w:lang w:bidi="ar-JO"/>
        </w:rPr>
        <w:t>بادوفا</w:t>
      </w:r>
      <w:proofErr w:type="spellEnd"/>
      <w:r w:rsidRPr="00042A1F">
        <w:rPr>
          <w:rFonts w:ascii="AAA GoldenLotus" w:hAnsi="AAA GoldenLotus" w:cs="Traditional Arabic"/>
          <w:sz w:val="36"/>
          <w:szCs w:val="36"/>
          <w:rtl/>
          <w:lang w:bidi="ar-JO"/>
        </w:rPr>
        <w:t xml:space="preserve"> التي زخرت بترجمات الكتب العلمية والطبية العربية التي كان يتقنها الأطباء المترجمون. المفارقة الغريبة المحيرة هي كيف أن الأوروبيين نهضوا وتقدموا في صروح العلم بينما تراجع العرب والمسلمون عامة وتقوقعوا تحت خيمة الجمود والظلام. </w:t>
      </w:r>
    </w:p>
    <w:p w:rsidR="00FF1EB8" w:rsidRPr="00042A1F" w:rsidRDefault="00FF1EB8" w:rsidP="00FF1EB8">
      <w:pPr>
        <w:ind w:firstLine="282"/>
        <w:jc w:val="lowKashida"/>
        <w:rPr>
          <w:rFonts w:ascii="AAA GoldenLotus" w:hAnsi="AAA GoldenLotus" w:cs="Traditional Arabic"/>
          <w:sz w:val="36"/>
          <w:szCs w:val="36"/>
          <w:rtl/>
          <w:lang w:bidi="ar-JO"/>
        </w:rPr>
      </w:pPr>
      <w:r w:rsidRPr="00042A1F">
        <w:rPr>
          <w:rFonts w:ascii="AAA GoldenLotus" w:hAnsi="AAA GoldenLotus" w:cs="Traditional Arabic"/>
          <w:sz w:val="36"/>
          <w:szCs w:val="36"/>
          <w:rtl/>
          <w:lang w:bidi="ar-JO"/>
        </w:rPr>
        <w:t xml:space="preserve">لذلك لا بدّ من التركيز على الترجمة للعربية لكل ما يطرح من علوم ومنجزات وأساليب بناء وتواصل واستحداث طرق ونقل واستنباط تقنيات </w:t>
      </w:r>
      <w:r w:rsidRPr="00042A1F">
        <w:rPr>
          <w:rFonts w:ascii="AAA GoldenLotus" w:hAnsi="AAA GoldenLotus" w:cs="Traditional Arabic"/>
          <w:sz w:val="36"/>
          <w:szCs w:val="36"/>
          <w:rtl/>
          <w:lang w:bidi="ar-JO"/>
        </w:rPr>
        <w:lastRenderedPageBreak/>
        <w:t>جديدة يسارع بها ويحمل لواءها مجمع اللغة العربية, إضافة إلى جميع الجامعات في الأردن, فالوجع واحد, والأمل واحد, والهدف هو محاولة الوقوف من جديد بعد قعود مجمد طويل كخطوة أولى قبيل السير والجري للأمام.</w:t>
      </w:r>
    </w:p>
    <w:p w:rsidR="00FF1EB8" w:rsidRPr="00FF1EB8" w:rsidRDefault="00FF1EB8" w:rsidP="00FF1EB8">
      <w:pPr>
        <w:spacing w:after="200" w:line="276" w:lineRule="auto"/>
        <w:jc w:val="center"/>
        <w:rPr>
          <w:rFonts w:ascii="AAA GoldenLotus" w:hAnsi="AAA GoldenLotus" w:cs="AL-Mohanad Bold"/>
          <w:sz w:val="44"/>
          <w:szCs w:val="44"/>
        </w:rPr>
      </w:pPr>
      <w:r w:rsidRPr="00FF1EB8">
        <w:rPr>
          <w:rFonts w:ascii="AAA GoldenLotus" w:hAnsi="AAA GoldenLotus" w:cs="AL-Mohanad Bold"/>
          <w:sz w:val="44"/>
          <w:szCs w:val="44"/>
          <w:rtl/>
        </w:rPr>
        <w:br w:type="page"/>
      </w:r>
    </w:p>
    <w:p w:rsidR="005E62D7" w:rsidRPr="00405D29" w:rsidRDefault="005E62D7" w:rsidP="005E62D7">
      <w:pPr>
        <w:spacing w:before="160" w:after="160"/>
        <w:ind w:hanging="58"/>
        <w:jc w:val="center"/>
        <w:rPr>
          <w:rFonts w:ascii="Traditional Arabic" w:hAnsi="Traditional Arabic" w:cs="AL-Mohanad Bold"/>
          <w:b/>
          <w:bCs/>
          <w:sz w:val="32"/>
          <w:szCs w:val="32"/>
          <w:rtl/>
        </w:rPr>
      </w:pPr>
      <w:r w:rsidRPr="00405D29">
        <w:rPr>
          <w:rFonts w:ascii="Traditional Arabic" w:hAnsi="Traditional Arabic" w:cs="AL-Mohanad Bold"/>
          <w:b/>
          <w:bCs/>
          <w:sz w:val="32"/>
          <w:szCs w:val="32"/>
          <w:rtl/>
        </w:rPr>
        <w:lastRenderedPageBreak/>
        <w:t>مجمع اللغة العربية الأردني: رؤية جديدة</w:t>
      </w:r>
    </w:p>
    <w:p w:rsidR="005E62D7" w:rsidRPr="00E6393D" w:rsidRDefault="001A04C7" w:rsidP="00E6393D">
      <w:pPr>
        <w:ind w:left="720"/>
        <w:rPr>
          <w:rFonts w:ascii="Traditional Arabic" w:hAnsi="Traditional Arabic" w:cs="AL-Mohanad Bold"/>
          <w:sz w:val="28"/>
          <w:szCs w:val="28"/>
          <w:rtl/>
        </w:rPr>
      </w:pPr>
      <w:r w:rsidRPr="00E6393D">
        <w:rPr>
          <w:rFonts w:ascii="Traditional Arabic" w:hAnsi="Traditional Arabic" w:cs="AL-Mohanad Bold" w:hint="cs"/>
          <w:sz w:val="28"/>
          <w:szCs w:val="28"/>
          <w:rtl/>
        </w:rPr>
        <w:t xml:space="preserve">                                                    الأستاذ الدكتور </w:t>
      </w:r>
      <w:r w:rsidR="005E62D7" w:rsidRPr="00E6393D">
        <w:rPr>
          <w:rFonts w:ascii="Traditional Arabic" w:hAnsi="Traditional Arabic" w:cs="AL-Mohanad Bold" w:hint="cs"/>
          <w:sz w:val="28"/>
          <w:szCs w:val="28"/>
          <w:rtl/>
        </w:rPr>
        <w:t xml:space="preserve"> </w:t>
      </w:r>
      <w:r w:rsidR="005E62D7" w:rsidRPr="00E6393D">
        <w:rPr>
          <w:rFonts w:ascii="Traditional Arabic" w:hAnsi="Traditional Arabic" w:cs="AL-Mohanad Bold"/>
          <w:sz w:val="28"/>
          <w:szCs w:val="28"/>
          <w:rtl/>
        </w:rPr>
        <w:t>فتحي حسن ملكاوي</w:t>
      </w:r>
    </w:p>
    <w:p w:rsidR="005E62D7" w:rsidRPr="00E6393D" w:rsidRDefault="001A04C7" w:rsidP="00E6393D">
      <w:pPr>
        <w:ind w:left="720"/>
        <w:rPr>
          <w:rFonts w:ascii="Traditional Arabic" w:hAnsi="Traditional Arabic" w:cs="AL-Mohanad Bold"/>
          <w:sz w:val="28"/>
          <w:szCs w:val="28"/>
          <w:rtl/>
        </w:rPr>
      </w:pPr>
      <w:r w:rsidRPr="00E6393D">
        <w:rPr>
          <w:rFonts w:ascii="Traditional Arabic" w:hAnsi="Traditional Arabic" w:cs="AL-Mohanad Bold" w:hint="cs"/>
          <w:sz w:val="28"/>
          <w:szCs w:val="28"/>
          <w:rtl/>
        </w:rPr>
        <w:t xml:space="preserve">                                                       </w:t>
      </w:r>
      <w:r w:rsidR="005E62D7" w:rsidRPr="00E6393D">
        <w:rPr>
          <w:rFonts w:ascii="Traditional Arabic" w:hAnsi="Traditional Arabic" w:cs="AL-Mohanad Bold"/>
          <w:sz w:val="28"/>
          <w:szCs w:val="28"/>
          <w:rtl/>
        </w:rPr>
        <w:t>عضو مجمع اللغة العربية الأردني</w:t>
      </w:r>
    </w:p>
    <w:p w:rsidR="005E62D7" w:rsidRPr="00AD7066" w:rsidRDefault="005E62D7" w:rsidP="005E62D7">
      <w:pPr>
        <w:spacing w:before="240" w:line="46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يترد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د على ألسنة كثير من المعنيين بحماية اللغة العربية أو الدفاع عنها والتخطيط لمستقبلها –في أحيان كثيرة- أن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الأمر يحتاج إلى قرار سياسي، يبدأ بالتشريع المحدَّد وينتهي بالتنفيذ الجادّ. الآن وقد تحق</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ق العنصر الأول من القرار السياسي في الأردن، وهو التشريع، بصدور قانون مجمع اللغة العربية رقم 19 لعام 2015</w:t>
      </w:r>
      <w:r>
        <w:rPr>
          <w:rFonts w:ascii="Traditional Arabic" w:hAnsi="Traditional Arabic" w:cs="Traditional Arabic" w:hint="cs"/>
          <w:sz w:val="36"/>
          <w:szCs w:val="36"/>
          <w:rtl/>
        </w:rPr>
        <w:t>م</w:t>
      </w:r>
      <w:r w:rsidRPr="00AD7066">
        <w:rPr>
          <w:rFonts w:ascii="Traditional Arabic" w:hAnsi="Traditional Arabic" w:cs="Traditional Arabic"/>
          <w:sz w:val="36"/>
          <w:szCs w:val="36"/>
          <w:rtl/>
        </w:rPr>
        <w:t>، وقانون حماية اللغة العربية رقم 35 لعام 2015</w:t>
      </w:r>
      <w:r>
        <w:rPr>
          <w:rFonts w:ascii="Traditional Arabic" w:hAnsi="Traditional Arabic" w:cs="Traditional Arabic" w:hint="cs"/>
          <w:sz w:val="36"/>
          <w:szCs w:val="36"/>
          <w:rtl/>
        </w:rPr>
        <w:t>م</w:t>
      </w:r>
      <w:r w:rsidRPr="00AD7066">
        <w:rPr>
          <w:rFonts w:ascii="Traditional Arabic" w:hAnsi="Traditional Arabic" w:cs="Traditional Arabic"/>
          <w:sz w:val="36"/>
          <w:szCs w:val="36"/>
          <w:rtl/>
        </w:rPr>
        <w:t>، فقد بقي البند الثاني وهو التنفيذ الجادّ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وقد يلزم أن نستدرك بالقول إنَّ التنفيذ لا يزال ينتظر استكمال بعض حلقات التشريع، ولا سيما إعداد الأنظمة والتعليمات اللازمة لتنفيذ القانونين وإقرار</w:t>
      </w:r>
      <w:r w:rsidRPr="00AD7066">
        <w:rPr>
          <w:rFonts w:ascii="Traditional Arabic" w:hAnsi="Traditional Arabic" w:cs="Traditional Arabic" w:hint="cs"/>
          <w:sz w:val="36"/>
          <w:szCs w:val="36"/>
          <w:rtl/>
        </w:rPr>
        <w:t>ها</w:t>
      </w:r>
      <w:r w:rsidRPr="00AD7066">
        <w:rPr>
          <w:rFonts w:ascii="Traditional Arabic" w:hAnsi="Traditional Arabic" w:cs="Traditional Arabic"/>
          <w:sz w:val="36"/>
          <w:szCs w:val="36"/>
          <w:rtl/>
        </w:rPr>
        <w:t>.</w:t>
      </w:r>
    </w:p>
    <w:p w:rsidR="005E62D7" w:rsidRPr="00AD7066" w:rsidRDefault="005E62D7" w:rsidP="005E62D7">
      <w:pPr>
        <w:spacing w:line="46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ونحن ننظر بأمل كبير إلى تحقيق كل متطلبات التنفيذ في القريب العاجل، ومن ثَمَّ ننظر بأمل كبير كذلك أن يوفِّر التنفيذ الجادُّ حالةً من الحيوية اللغوية على المستوى الوطني تشمل جميع مؤسسات المجتمع الأردني الرسمية والشعبية، للتعاون في الوصول بالأردن إلى المثال في الاتصاف بالعروبة لغة وثقافة، والنموذج للإنسان العربي. ومجمع اللغة العربية الأردني من جانبه يستطيع أن يدَّعي أن</w:t>
      </w:r>
      <w:r w:rsidRPr="00AD7066">
        <w:rPr>
          <w:rFonts w:ascii="Traditional Arabic" w:hAnsi="Traditional Arabic" w:cs="Traditional Arabic" w:hint="cs"/>
          <w:sz w:val="36"/>
          <w:szCs w:val="36"/>
          <w:rtl/>
        </w:rPr>
        <w:t>ه</w:t>
      </w:r>
      <w:r w:rsidRPr="00AD7066">
        <w:rPr>
          <w:rFonts w:ascii="Traditional Arabic" w:hAnsi="Traditional Arabic" w:cs="Traditional Arabic"/>
          <w:sz w:val="36"/>
          <w:szCs w:val="36"/>
          <w:rtl/>
        </w:rPr>
        <w:t xml:space="preserve"> قادر على أن يقود خطوات التنفيذ الجادّ</w:t>
      </w:r>
      <w:r w:rsidRPr="00AD7066">
        <w:rPr>
          <w:rFonts w:ascii="Traditional Arabic" w:hAnsi="Traditional Arabic" w:cs="Traditional Arabic" w:hint="cs"/>
          <w:sz w:val="36"/>
          <w:szCs w:val="36"/>
          <w:rtl/>
        </w:rPr>
        <w:t xml:space="preserve"> </w:t>
      </w:r>
      <w:proofErr w:type="spellStart"/>
      <w:r w:rsidRPr="00AD7066">
        <w:rPr>
          <w:rFonts w:ascii="Traditional Arabic" w:hAnsi="Traditional Arabic" w:cs="Traditional Arabic" w:hint="cs"/>
          <w:sz w:val="36"/>
          <w:szCs w:val="36"/>
          <w:rtl/>
        </w:rPr>
        <w:t>ويواكبها</w:t>
      </w:r>
      <w:proofErr w:type="spellEnd"/>
      <w:r w:rsidRPr="00AD7066">
        <w:rPr>
          <w:rFonts w:ascii="Traditional Arabic" w:hAnsi="Traditional Arabic" w:cs="Traditional Arabic"/>
          <w:sz w:val="36"/>
          <w:szCs w:val="36"/>
          <w:rtl/>
        </w:rPr>
        <w:t xml:space="preserve"> للوصول بالأردن إلى المثال المطلوب والنموذج المنشود.</w:t>
      </w:r>
    </w:p>
    <w:p w:rsidR="005E62D7" w:rsidRPr="00AD7066" w:rsidRDefault="005E62D7" w:rsidP="005E62D7">
      <w:pPr>
        <w:spacing w:before="120"/>
        <w:ind w:hanging="2"/>
        <w:jc w:val="lowKashida"/>
        <w:rPr>
          <w:rFonts w:ascii="Traditional Arabic" w:hAnsi="Traditional Arabic" w:cs="Traditional Arabic"/>
          <w:b/>
          <w:bCs/>
          <w:sz w:val="36"/>
          <w:szCs w:val="36"/>
          <w:rtl/>
        </w:rPr>
      </w:pPr>
      <w:r w:rsidRPr="00AD7066">
        <w:rPr>
          <w:rFonts w:ascii="Traditional Arabic" w:hAnsi="Traditional Arabic" w:cs="Traditional Arabic"/>
          <w:b/>
          <w:bCs/>
          <w:sz w:val="36"/>
          <w:szCs w:val="36"/>
          <w:rtl/>
        </w:rPr>
        <w:t>الإنسان العربي: من العربية إلى العروبة</w:t>
      </w:r>
    </w:p>
    <w:p w:rsidR="005E62D7" w:rsidRPr="00AD7066" w:rsidRDefault="005E62D7" w:rsidP="005E62D7">
      <w:pPr>
        <w:spacing w:before="120"/>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الإنسان العربي الذي نطمح أن نراه في ساحة العالم المعاصر، هو الإنسان، بقطع النظر عن العرق القومي والقبلي، ولكنَّه ينتمي إلى أمَّة واحدة </w:t>
      </w:r>
      <w:r w:rsidRPr="00AD7066">
        <w:rPr>
          <w:rFonts w:ascii="Traditional Arabic" w:hAnsi="Traditional Arabic" w:cs="Traditional Arabic"/>
          <w:sz w:val="36"/>
          <w:szCs w:val="36"/>
          <w:rtl/>
        </w:rPr>
        <w:lastRenderedPageBreak/>
        <w:t>تشكلت تاريخياً قبل الإسلام، في صورة القبائل التي سكنت مناطق في الجزيرة العربية وامتداداتها شمالاً، لكنَّ هذه الأمة أخذت مع الإسلام صورة أوسع نطاقاً وأعمق تكويناً حين أصبحت هُويةً ثقافية وحضارية، ارتبطت فيها لغة العرب بكتاب الإسلام، وتعرَّبت فيها عناصر</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قومية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أخرى لم يكن بينها وبين العرب نسب، واندمج في هذه الهوية عرب</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لم يدخلوا الإسلام. وأصبحت العروبة هوية ثقافية حضارية ارتبطت فيها العربية بالإسلام، وارتبط فيها الإسلام بالعربية، وامتد هذا الارتباط، إلى الحاضر القائم، ونزعم أن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فصل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لم يعد ممكناً في المستقبل، وليس ث</w:t>
      </w:r>
      <w:r w:rsidRPr="00AD7066">
        <w:rPr>
          <w:rFonts w:ascii="Traditional Arabic" w:hAnsi="Traditional Arabic" w:cs="Traditional Arabic" w:hint="cs"/>
          <w:sz w:val="36"/>
          <w:szCs w:val="36"/>
          <w:rtl/>
        </w:rPr>
        <w:t>َـ</w:t>
      </w:r>
      <w:r w:rsidRPr="00AD7066">
        <w:rPr>
          <w:rFonts w:ascii="Traditional Arabic" w:hAnsi="Traditional Arabic" w:cs="Traditional Arabic"/>
          <w:sz w:val="36"/>
          <w:szCs w:val="36"/>
          <w:rtl/>
        </w:rPr>
        <w:t>م</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ة ما يسو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غ الدعوة إلى فصله على أية حال.</w:t>
      </w:r>
    </w:p>
    <w:p w:rsidR="005E62D7" w:rsidRPr="00AD7066" w:rsidRDefault="005E62D7" w:rsidP="005E62D7">
      <w:pPr>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هذه الهوية العربية؛ لغة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وثقافة وحضارة، أساس</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قوي لاجتماع العرب في شكل من أشكال التجمع السياسي، لا نجد بين شعوب العالم اليوم أساساً أقوى منه لأي تجمع سياسي، وهو تجمع لو تحقق فإنَّه سيكون خيراً كلّه، وسيكون خيراً لكل مكو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ن من مكوناته، لن يخسر أي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مكون فيه أيَّ شيء، وسيربح الجميع. ولو تحق</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قت نوايا الخير لدى هذه المكو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نات في أي شكل من أشكال الوحدة أو الاتحاد، فإنَّ تجمعها سوف يستعصي على كل الضغوط الخارجية، ولن يكون من المبالغة القول إنَّ ذلك سوف يضطر القوى والمكونات الأخرى في هذا العالم إلى تكييف أوضاعها، ويبني نظاماً عالمياً جديداً.</w:t>
      </w:r>
    </w:p>
    <w:p w:rsidR="005E62D7" w:rsidRPr="00AD7066" w:rsidRDefault="005E62D7" w:rsidP="005E62D7">
      <w:pPr>
        <w:spacing w:before="120"/>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وبظهور الإنسان العربي بهويته الثقافية والحضارية، وبكيانه السياسي المتكامل، لن نكون بحاجة ماسة إلى البحث عن مقومات في التاريخ </w:t>
      </w:r>
      <w:r w:rsidRPr="00AD7066">
        <w:rPr>
          <w:rFonts w:ascii="Traditional Arabic" w:hAnsi="Traditional Arabic" w:cs="Traditional Arabic"/>
          <w:sz w:val="36"/>
          <w:szCs w:val="36"/>
          <w:rtl/>
        </w:rPr>
        <w:lastRenderedPageBreak/>
        <w:t>والجغرافيا لتسويغ القول بانتساب الإنسان العربي إلى حدود جغرافية أو سياسية لم يشارك الإنسان العربي في رسمها على خرائط التجزئة المقيتة، التي كرَّست هذه الحدود وقدَّستها، وعمَّقت على أساسها كل صور التباعد والاختلاف.</w:t>
      </w:r>
    </w:p>
    <w:p w:rsidR="005E62D7" w:rsidRPr="00AD7066" w:rsidRDefault="005E62D7" w:rsidP="002536A1">
      <w:pPr>
        <w:spacing w:before="120"/>
        <w:ind w:firstLine="423"/>
        <w:jc w:val="lowKashida"/>
        <w:rPr>
          <w:rFonts w:ascii="Traditional Arabic" w:hAnsi="Traditional Arabic" w:cs="Traditional Arabic"/>
          <w:b/>
          <w:bCs/>
          <w:sz w:val="36"/>
          <w:szCs w:val="36"/>
          <w:rtl/>
        </w:rPr>
      </w:pPr>
      <w:r w:rsidRPr="00AD7066">
        <w:rPr>
          <w:rFonts w:ascii="Traditional Arabic" w:hAnsi="Traditional Arabic" w:cs="Traditional Arabic"/>
          <w:b/>
          <w:bCs/>
          <w:sz w:val="36"/>
          <w:szCs w:val="36"/>
          <w:rtl/>
        </w:rPr>
        <w:t>وعود الرؤية الجديدة للمجمع</w:t>
      </w:r>
      <w:r w:rsidRPr="00AD7066">
        <w:rPr>
          <w:rFonts w:ascii="Traditional Arabic" w:hAnsi="Traditional Arabic" w:cs="Traditional Arabic" w:hint="cs"/>
          <w:b/>
          <w:bCs/>
          <w:sz w:val="36"/>
          <w:szCs w:val="36"/>
          <w:rtl/>
        </w:rPr>
        <w:t xml:space="preserve"> </w:t>
      </w:r>
    </w:p>
    <w:p w:rsidR="005E62D7" w:rsidRPr="00AD7066" w:rsidRDefault="005E62D7" w:rsidP="005E62D7">
      <w:pPr>
        <w:spacing w:before="120"/>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إنّ الرؤية الجديدة التي تنتظر مجمع اللغة العربية الأردني بعد مرور أربعين سنة على إنشائه، رب</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ما تتأسس على عدد من الوعود، ذلك أنَّ إقرار القانونين المشار إليهما يمهد لإطلاق طاقة المجمع على الانتقال إلى آفاق جديدة، تمتد من حماية اللغة العربية في المجتمع الأردني من التحديات القائمة والمنتظرة، إلى الإسهام مع مجامع اللغة في المجتمعات العربية الأخرى، في تمكين العربية من استثمار الفرص المتاحة للعربية في بلاد العرب وفي ساحة العالم. ومن هذه الوعود:</w:t>
      </w:r>
    </w:p>
    <w:p w:rsidR="005E62D7" w:rsidRPr="00AD7066" w:rsidRDefault="005E62D7" w:rsidP="007C691F">
      <w:pPr>
        <w:pStyle w:val="aa"/>
        <w:numPr>
          <w:ilvl w:val="0"/>
          <w:numId w:val="17"/>
        </w:numPr>
        <w:spacing w:before="120"/>
        <w:ind w:left="-2" w:firstLine="284"/>
        <w:jc w:val="lowKashida"/>
        <w:rPr>
          <w:rFonts w:ascii="Traditional Arabic" w:hAnsi="Traditional Arabic" w:cs="Traditional Arabic"/>
          <w:b/>
          <w:bCs/>
          <w:sz w:val="36"/>
          <w:szCs w:val="36"/>
        </w:rPr>
      </w:pPr>
      <w:r w:rsidRPr="00AD7066">
        <w:rPr>
          <w:rFonts w:ascii="Traditional Arabic" w:hAnsi="Traditional Arabic" w:cs="Traditional Arabic"/>
          <w:b/>
          <w:bCs/>
          <w:sz w:val="36"/>
          <w:szCs w:val="36"/>
          <w:rtl/>
        </w:rPr>
        <w:t>بناء الثقة وإقامة جسور التعاون والت</w:t>
      </w:r>
      <w:r>
        <w:rPr>
          <w:rFonts w:ascii="Traditional Arabic" w:hAnsi="Traditional Arabic" w:cs="Traditional Arabic"/>
          <w:b/>
          <w:bCs/>
          <w:sz w:val="36"/>
          <w:szCs w:val="36"/>
          <w:rtl/>
        </w:rPr>
        <w:t>كامل مع المعنيين باللغة العربية</w:t>
      </w:r>
    </w:p>
    <w:p w:rsidR="005E62D7" w:rsidRDefault="005E62D7" w:rsidP="005E62D7">
      <w:pPr>
        <w:pStyle w:val="aa"/>
        <w:shd w:val="clear" w:color="auto" w:fill="FFFFFF" w:themeFill="background1"/>
        <w:spacing w:before="120"/>
        <w:ind w:left="0"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لا يستطيع مجمع اللغة العربية الأردني ولا غيره من المجامع في البلاد العربية الأخرى أن يحتكر الاهتمام بالعربية، وليس من السهل حصر برامج الاهتمام ضمن مؤسسة واحدة تعمل في ميدانها ضمن محددات إدارية معينة. ففي كل مجتمع من المجتمعات العربية اليوم مبادرات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كثيرة تهتم بقضايا اللغة العربية وحمايتها، 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طلقها أفراد أو مجموعات أو مؤسسات تُفضِّل العمل لأهداف محددة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وتمارس عملها بأساليب وبرامج محددة. مثل هذه المبادرات </w:t>
      </w:r>
      <w:r w:rsidRPr="00AD7066">
        <w:rPr>
          <w:rFonts w:ascii="Traditional Arabic" w:hAnsi="Traditional Arabic" w:cs="Traditional Arabic"/>
          <w:sz w:val="36"/>
          <w:szCs w:val="36"/>
          <w:rtl/>
        </w:rPr>
        <w:lastRenderedPageBreak/>
        <w:t>تكشف عن طاقات مختزنة يمكن أن 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ثمر توظيف</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ها في خدمة اللغة العربية خيراً عميماً، لذلك فإن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ها تحتاج إلى دعم وتشجيع. ويكفي أن نشير إلى أنّ في جامعاتنا كليات وأقساماً متخصصة في اللغة العربية وآدابها، وتشرف على برامج بحثية في قضايا اللغة والأدب، وفيها آلاف من الأساتذة والعلماء والباحثين الذي</w:t>
      </w:r>
      <w:r>
        <w:rPr>
          <w:rFonts w:ascii="Traditional Arabic" w:hAnsi="Traditional Arabic" w:cs="Traditional Arabic" w:hint="cs"/>
          <w:sz w:val="36"/>
          <w:szCs w:val="36"/>
          <w:rtl/>
        </w:rPr>
        <w:t>ن</w:t>
      </w:r>
      <w:r w:rsidRPr="00AD7066">
        <w:rPr>
          <w:rFonts w:ascii="Traditional Arabic" w:hAnsi="Traditional Arabic" w:cs="Traditional Arabic"/>
          <w:sz w:val="36"/>
          <w:szCs w:val="36"/>
          <w:rtl/>
        </w:rPr>
        <w:t xml:space="preserve"> يقضون أعمار</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هم في الاهتمام باللغة العربية. ولو رُصد حجمُ الجهد المبذول في هذه الجامعات وأمكن التخطيط الاستراتيجي له بروح من الثقة المتبادلة مع المجامع والمؤسسات الأخرى الناشطة في مجال اللغة، وبجسور متينة من التعاون والتنسيق، لأثمر كل ذلك من النتائج ما يسرُّ الجميع.</w:t>
      </w:r>
      <w:r w:rsidRPr="00AD7066">
        <w:rPr>
          <w:rFonts w:ascii="Traditional Arabic" w:hAnsi="Traditional Arabic" w:cs="Traditional Arabic" w:hint="cs"/>
          <w:sz w:val="36"/>
          <w:szCs w:val="36"/>
          <w:rtl/>
        </w:rPr>
        <w:t xml:space="preserve"> </w:t>
      </w:r>
    </w:p>
    <w:p w:rsidR="005E62D7" w:rsidRPr="00AD7066" w:rsidRDefault="005E62D7" w:rsidP="005E62D7">
      <w:pPr>
        <w:pStyle w:val="aa"/>
        <w:shd w:val="clear" w:color="auto" w:fill="FFFFFF" w:themeFill="background1"/>
        <w:spacing w:before="120"/>
        <w:ind w:left="0" w:firstLine="510"/>
        <w:jc w:val="lowKashida"/>
        <w:rPr>
          <w:rFonts w:ascii="Traditional Arabic" w:hAnsi="Traditional Arabic" w:cs="Traditional Arabic"/>
          <w:sz w:val="36"/>
          <w:szCs w:val="36"/>
          <w:rtl/>
        </w:rPr>
      </w:pPr>
      <w:r w:rsidRPr="00AD7066">
        <w:rPr>
          <w:rFonts w:ascii="Traditional Arabic" w:hAnsi="Traditional Arabic" w:cs="Traditional Arabic" w:hint="cs"/>
          <w:sz w:val="36"/>
          <w:szCs w:val="36"/>
          <w:rtl/>
        </w:rPr>
        <w:t>إن بناء الثقة وإقامة جسور التعاون بالصورة المشار إليها، سوف يتيح المجال لتوظيف البرامج التعليمية والبحثية في أقسام اللغة العربية في الجامعات الأردنية والموارد البشرية الغنية فيها، في أعمال المجمع، وسوف يتيح المجال لإدماج رؤية المجمع وأهدافه وبرامجه في خطط أقسام اللغة العربية في الجامعات.</w:t>
      </w:r>
    </w:p>
    <w:p w:rsidR="005E62D7" w:rsidRPr="00AD7066" w:rsidRDefault="005E62D7" w:rsidP="007C691F">
      <w:pPr>
        <w:pStyle w:val="aa"/>
        <w:numPr>
          <w:ilvl w:val="0"/>
          <w:numId w:val="17"/>
        </w:numPr>
        <w:spacing w:before="120"/>
        <w:ind w:left="0" w:firstLine="423"/>
        <w:jc w:val="lowKashida"/>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Pr="00AD7066">
        <w:rPr>
          <w:rFonts w:ascii="Traditional Arabic" w:hAnsi="Traditional Arabic" w:cs="Traditional Arabic"/>
          <w:b/>
          <w:bCs/>
          <w:sz w:val="36"/>
          <w:szCs w:val="36"/>
          <w:rtl/>
        </w:rPr>
        <w:t>تكامل وتعاون بين أعمال المجامع</w:t>
      </w:r>
    </w:p>
    <w:p w:rsidR="005E62D7" w:rsidRPr="00AD7066" w:rsidRDefault="005E62D7" w:rsidP="005E62D7">
      <w:pPr>
        <w:spacing w:line="46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تشترك مجامع اللغة في البلاد العربية في سعيها لتحقيق أهداف متشابهة إلى حد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كبير، ولذلك تتشابه أعمال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المجامع في قوانينها ول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ج</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انها وبرامجها. وتقف قدرة كل مجمع عند حدود معينة في تحقيق أهدافه في خدمة العربية بمفرده. ويمكن أن تظهر أهمية العمل العربي المشترك في مجال مجامع اللغة العربية، في تحديد الأولويات العامة للعمل المجمعي العربي، ثم لإحالة برامج محددة لكل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مجمع 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حشد فيه الطاقات اللازمة للإنجاز المتمي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ز، الذي تكون ثمرت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للأمة العربية في أقطارها كاف</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ة. صحيح أنَّ ثـَمـَّة اتحاداً لمجامع اللغة </w:t>
      </w:r>
      <w:r w:rsidRPr="00AD7066">
        <w:rPr>
          <w:rFonts w:ascii="Traditional Arabic" w:hAnsi="Traditional Arabic" w:cs="Traditional Arabic"/>
          <w:sz w:val="36"/>
          <w:szCs w:val="36"/>
          <w:rtl/>
        </w:rPr>
        <w:lastRenderedPageBreak/>
        <w:t>العربية، ومكاتب للتنسيق في بعض أعمال المجامع، لكن العمل المشترك بهذه الصورة لم تظهر ثمرت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بالمستوى المنشود، الذي يدفع إلى أي إنجاز متميز. ونعتقد أنَّ ثَـَّمة فضاءً واسعاً لتطوير العمل المشترك بين المجامع، يتجاوز تبادل الخبرات، إلى اعتماد التعاون والتكامل في البرامج، وتوظيف الطاقات العلمية المتوفرة في كل مجمع لأي برنامج مشترك يحتاج إليها.</w:t>
      </w:r>
      <w:r w:rsidRPr="00AD7066">
        <w:rPr>
          <w:rFonts w:ascii="Traditional Arabic" w:hAnsi="Traditional Arabic" w:cs="Traditional Arabic" w:hint="cs"/>
          <w:sz w:val="36"/>
          <w:szCs w:val="36"/>
          <w:rtl/>
        </w:rPr>
        <w:t xml:space="preserve"> فمثلاً يمكن لمجمع واحد أن يعد معجماً بمصطلحات علم معين، يصبح المعجم العربي الموحد لمصطلحات ذلك العلم، وفي الوقت نفسه يقوم مجمع آخر بإعداد المعجم العربي الموحد لعلم آخر. وكل مجمع يأخذ بالحسبان الكفاءات العلمية المتاحة لدى المجامع الأخرى، ويصبح كل معجم معتمداً من سائر المجامع. </w:t>
      </w:r>
    </w:p>
    <w:p w:rsidR="005E62D7" w:rsidRPr="00AD7066" w:rsidRDefault="005E62D7" w:rsidP="007C691F">
      <w:pPr>
        <w:pStyle w:val="aa"/>
        <w:numPr>
          <w:ilvl w:val="0"/>
          <w:numId w:val="17"/>
        </w:numPr>
        <w:spacing w:before="120"/>
        <w:ind w:left="0" w:firstLine="423"/>
        <w:jc w:val="lowKashida"/>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 </w:t>
      </w:r>
      <w:r w:rsidRPr="00AD7066">
        <w:rPr>
          <w:rFonts w:ascii="Traditional Arabic" w:hAnsi="Traditional Arabic" w:cs="Traditional Arabic"/>
          <w:b/>
          <w:bCs/>
          <w:sz w:val="36"/>
          <w:szCs w:val="36"/>
          <w:rtl/>
        </w:rPr>
        <w:t>توفير متطلبات الترجمة إلى العربية</w:t>
      </w:r>
    </w:p>
    <w:p w:rsidR="005E62D7" w:rsidRPr="00AD7066" w:rsidRDefault="005E62D7" w:rsidP="005E62D7">
      <w:pPr>
        <w:spacing w:before="120" w:line="46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في البلاد العربية عدد من مجامع اللغة العربية،</w:t>
      </w:r>
      <w:r w:rsidRPr="00C74738">
        <w:rPr>
          <w:rFonts w:ascii="Traditional Arabic" w:hAnsi="Traditional Arabic" w:cs="Traditional Arabic" w:hint="cs"/>
          <w:sz w:val="36"/>
          <w:szCs w:val="36"/>
          <w:vertAlign w:val="superscript"/>
          <w:rtl/>
          <w:lang w:bidi="ar-JO"/>
        </w:rPr>
        <w:t>(</w:t>
      </w:r>
      <w:r w:rsidRPr="00C74738">
        <w:rPr>
          <w:rStyle w:val="ac"/>
          <w:rFonts w:ascii="Traditional Arabic" w:hAnsi="Traditional Arabic" w:cs="Traditional Arabic"/>
          <w:sz w:val="36"/>
          <w:szCs w:val="36"/>
          <w:rtl/>
        </w:rPr>
        <w:footnoteReference w:id="16"/>
      </w:r>
      <w:r w:rsidRPr="00C74738">
        <w:rPr>
          <w:rFonts w:ascii="Traditional Arabic" w:hAnsi="Traditional Arabic" w:cs="Traditional Arabic" w:hint="cs"/>
          <w:sz w:val="36"/>
          <w:szCs w:val="36"/>
          <w:vertAlign w:val="superscript"/>
          <w:rtl/>
        </w:rPr>
        <w:t>)</w:t>
      </w:r>
      <w:r w:rsidRPr="00AD7066">
        <w:rPr>
          <w:rFonts w:ascii="Traditional Arabic" w:hAnsi="Traditional Arabic" w:cs="Traditional Arabic"/>
          <w:sz w:val="36"/>
          <w:szCs w:val="36"/>
          <w:rtl/>
        </w:rPr>
        <w:t xml:space="preserve"> وفي كل منها برامج</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لترجمة بعض الأعمال العلمية في التخصصات المختلفة إلى اللغة العربية، وفي كل منها كذلك لجان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لوضع مصطلحات علمية في العلوم المختلفة. وفي البلاد العربية مئات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الجامعات،</w:t>
      </w:r>
      <w:r w:rsidRPr="00C74738">
        <w:rPr>
          <w:rFonts w:ascii="Traditional Arabic" w:hAnsi="Traditional Arabic" w:cs="Traditional Arabic" w:hint="cs"/>
          <w:sz w:val="36"/>
          <w:szCs w:val="36"/>
          <w:vertAlign w:val="superscript"/>
          <w:rtl/>
        </w:rPr>
        <w:t>(</w:t>
      </w:r>
      <w:r w:rsidRPr="00C74738">
        <w:rPr>
          <w:rStyle w:val="ac"/>
          <w:rFonts w:ascii="Traditional Arabic" w:hAnsi="Traditional Arabic" w:cs="Traditional Arabic"/>
          <w:sz w:val="36"/>
          <w:szCs w:val="36"/>
          <w:rtl/>
        </w:rPr>
        <w:footnoteReference w:id="17"/>
      </w:r>
      <w:r w:rsidRPr="00C74738">
        <w:rPr>
          <w:rFonts w:ascii="Traditional Arabic" w:hAnsi="Traditional Arabic" w:cs="Traditional Arabic" w:hint="cs"/>
          <w:sz w:val="36"/>
          <w:szCs w:val="36"/>
          <w:vertAlign w:val="superscript"/>
          <w:rtl/>
        </w:rPr>
        <w:t>)</w:t>
      </w:r>
      <w:r w:rsidRPr="00AD7066">
        <w:rPr>
          <w:rFonts w:ascii="Traditional Arabic" w:hAnsi="Traditional Arabic" w:cs="Traditional Arabic"/>
          <w:sz w:val="36"/>
          <w:szCs w:val="36"/>
          <w:rtl/>
        </w:rPr>
        <w:t xml:space="preserve"> يعمل فيها آلاف من أعضاء هيئة التدريس ويقومون بكثير من أعمال الترجمة وصناعة معاجم المصطلحات، وتقد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ر </w:t>
      </w:r>
      <w:r w:rsidRPr="00AD7066">
        <w:rPr>
          <w:rFonts w:ascii="Traditional Arabic" w:hAnsi="Traditional Arabic" w:cs="Traditional Arabic"/>
          <w:sz w:val="36"/>
          <w:szCs w:val="36"/>
          <w:rtl/>
        </w:rPr>
        <w:lastRenderedPageBreak/>
        <w:t>أعمال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هم بأضعاف ما تقوم به المجامع في المجال نفسه. ولو حسبت الكلفة المالية اللازمة لإنشاء جامعة واحدة متوسطة الحجم، لكانت قريبة من كلفة إنشاء مؤسسة واحدة على المستوى الإقليمي العربي تتولى ترجمة ملخصات العلوم والمعارف في التخصصات المختلفة التي تصدر شهرياً باللغات العالمية الرئيسية، إلى اللغة العربية بطريقة دورية منظمة. ولو اشتركت معظم الجامعات العربية في الحصول على هذه الترجمات مقابل عائد مالي مناسب، لغط</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ت هذه الاشتراكات كلفة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تشغيل هذه المؤسسة، وضم</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لها الاستمرار</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والنموّ والتطوّر. وبهذه الطريقة سيكون من الميسور على أعضاء هيئة التدريس الجامعي وطلبة الدراسات العليا في كل تخصص الاطلاع على أهم ما يصدر في تخصصاتهم باللغات الأخرى، دون الحاجة إلى</w:t>
      </w:r>
      <w:r w:rsidRPr="00AD7066">
        <w:rPr>
          <w:rFonts w:ascii="Traditional Arabic" w:hAnsi="Traditional Arabic" w:cs="Traditional Arabic" w:hint="cs"/>
          <w:sz w:val="36"/>
          <w:szCs w:val="36"/>
          <w:rtl/>
        </w:rPr>
        <w:t xml:space="preserve"> أن</w:t>
      </w:r>
      <w:r w:rsidRPr="00AD7066">
        <w:rPr>
          <w:rFonts w:ascii="Traditional Arabic" w:hAnsi="Traditional Arabic" w:cs="Traditional Arabic"/>
          <w:sz w:val="36"/>
          <w:szCs w:val="36"/>
          <w:rtl/>
        </w:rPr>
        <w:t xml:space="preserve"> يتخصص كل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منهم في أي</w:t>
      </w:r>
      <w:r w:rsidRPr="00AD7066">
        <w:rPr>
          <w:rFonts w:ascii="Traditional Arabic" w:hAnsi="Traditional Arabic" w:cs="Traditional Arabic" w:hint="cs"/>
          <w:sz w:val="36"/>
          <w:szCs w:val="36"/>
          <w:rtl/>
        </w:rPr>
        <w:t>َّة</w:t>
      </w:r>
      <w:r w:rsidRPr="00AD7066">
        <w:rPr>
          <w:rFonts w:ascii="Traditional Arabic" w:hAnsi="Traditional Arabic" w:cs="Traditional Arabic"/>
          <w:sz w:val="36"/>
          <w:szCs w:val="36"/>
          <w:rtl/>
        </w:rPr>
        <w:t xml:space="preserve"> لغة منها. وسوف تكون ترجمة هذه الملخصات مؤشراً على البحوث التي يلزم ترجمتها ترجمة كاملة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حين تكون هذه البحوث مهمة للبناء عليها في برامج البحث والتطوير.</w:t>
      </w:r>
      <w:r w:rsidRPr="00AD7066">
        <w:rPr>
          <w:rFonts w:ascii="Traditional Arabic" w:hAnsi="Traditional Arabic" w:cs="Traditional Arabic" w:hint="cs"/>
          <w:sz w:val="36"/>
          <w:szCs w:val="36"/>
          <w:rtl/>
        </w:rPr>
        <w:t xml:space="preserve"> </w:t>
      </w:r>
    </w:p>
    <w:p w:rsidR="005E62D7" w:rsidRPr="00AD7066" w:rsidRDefault="005E62D7" w:rsidP="009A4A42">
      <w:pPr>
        <w:spacing w:line="44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وهذه رؤية لمسألة واحدة من المسائل تدفع حجة المصرِّين في بلاد العرب على تدريس العلوم بغير العربية، وحلّ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ها هو ما تقوم به كل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دول العالم التي تصرِّ على التدريس بلغتها، وفي الوقت نفسه توفر لكوادرها العلمية فرص الاطلاع على ما يصدر باللغات الأخرى بصورة دور</w:t>
      </w:r>
      <w:r w:rsidRPr="00AD7066">
        <w:rPr>
          <w:rFonts w:ascii="Traditional Arabic" w:hAnsi="Traditional Arabic" w:cs="Traditional Arabic" w:hint="cs"/>
          <w:sz w:val="36"/>
          <w:szCs w:val="36"/>
          <w:rtl/>
        </w:rPr>
        <w:t>ية</w:t>
      </w:r>
      <w:r w:rsidRPr="00AD7066">
        <w:rPr>
          <w:rFonts w:ascii="Traditional Arabic" w:hAnsi="Traditional Arabic" w:cs="Traditional Arabic"/>
          <w:sz w:val="36"/>
          <w:szCs w:val="36"/>
          <w:rtl/>
        </w:rPr>
        <w:t xml:space="preserve"> منتظمة تجعل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هم يواكبون التطور العلمي ويسهمون فيه.</w:t>
      </w:r>
      <w:r w:rsidRPr="00C74738">
        <w:rPr>
          <w:rFonts w:ascii="Traditional Arabic" w:hAnsi="Traditional Arabic" w:cs="Traditional Arabic" w:hint="cs"/>
          <w:sz w:val="36"/>
          <w:szCs w:val="36"/>
          <w:vertAlign w:val="superscript"/>
          <w:rtl/>
        </w:rPr>
        <w:t>(</w:t>
      </w:r>
      <w:r w:rsidRPr="00C74738">
        <w:rPr>
          <w:rStyle w:val="ac"/>
          <w:rFonts w:ascii="Traditional Arabic" w:hAnsi="Traditional Arabic" w:cs="Traditional Arabic"/>
          <w:sz w:val="36"/>
          <w:szCs w:val="36"/>
          <w:rtl/>
        </w:rPr>
        <w:footnoteReference w:id="18"/>
      </w:r>
      <w:r w:rsidRPr="00C74738">
        <w:rPr>
          <w:rFonts w:ascii="Traditional Arabic" w:hAnsi="Traditional Arabic" w:cs="Traditional Arabic" w:hint="cs"/>
          <w:sz w:val="36"/>
          <w:szCs w:val="36"/>
          <w:vertAlign w:val="superscript"/>
          <w:rtl/>
        </w:rPr>
        <w:t>)</w:t>
      </w:r>
      <w:r w:rsidRPr="00AD7066">
        <w:rPr>
          <w:rFonts w:ascii="Traditional Arabic" w:hAnsi="Traditional Arabic" w:cs="Traditional Arabic" w:hint="cs"/>
          <w:sz w:val="36"/>
          <w:szCs w:val="36"/>
          <w:rtl/>
        </w:rPr>
        <w:t xml:space="preserve"> وقد قام مشروع الترجمة في اليابان </w:t>
      </w:r>
      <w:r w:rsidRPr="00AD7066">
        <w:rPr>
          <w:rFonts w:ascii="Traditional Arabic" w:hAnsi="Traditional Arabic" w:cs="Traditional Arabic" w:hint="cs"/>
          <w:sz w:val="36"/>
          <w:szCs w:val="36"/>
          <w:rtl/>
        </w:rPr>
        <w:lastRenderedPageBreak/>
        <w:t>على هذا الأساس، فلا تجد مادة علمية مفيدة للباحثين اليابانيين إلا وقد توفرت لهم بلغتهم.</w:t>
      </w:r>
      <w:r w:rsidRPr="00AD7066">
        <w:rPr>
          <w:rFonts w:ascii="Tahoma" w:hAnsi="Tahoma" w:cs="Tahoma"/>
          <w:color w:val="6C6C6C"/>
          <w:sz w:val="36"/>
          <w:szCs w:val="36"/>
          <w:shd w:val="clear" w:color="auto" w:fill="FFFFFF"/>
          <w:rtl/>
        </w:rPr>
        <w:t xml:space="preserve"> </w:t>
      </w:r>
      <w:r w:rsidRPr="00AD7066">
        <w:rPr>
          <w:rFonts w:ascii="Traditional Arabic" w:hAnsi="Traditional Arabic" w:cs="Traditional Arabic" w:hint="cs"/>
          <w:sz w:val="36"/>
          <w:szCs w:val="36"/>
          <w:rtl/>
        </w:rPr>
        <w:t>وأصبح</w:t>
      </w:r>
      <w:r>
        <w:rPr>
          <w:rFonts w:ascii="Traditional Arabic" w:hAnsi="Traditional Arabic" w:cs="Traditional Arabic" w:hint="cs"/>
          <w:sz w:val="36"/>
          <w:szCs w:val="36"/>
          <w:rtl/>
        </w:rPr>
        <w:t>ت</w:t>
      </w:r>
      <w:r w:rsidRPr="00AD7066">
        <w:rPr>
          <w:rFonts w:ascii="Traditional Arabic" w:hAnsi="Traditional Arabic" w:cs="Traditional Arabic" w:hint="cs"/>
          <w:sz w:val="36"/>
          <w:szCs w:val="36"/>
          <w:rtl/>
        </w:rPr>
        <w:t xml:space="preserve"> الترجمة عنصراً أساسياً في تحقيق التفوق العلمي والصناعي الياباني. </w:t>
      </w:r>
    </w:p>
    <w:p w:rsidR="005E62D7" w:rsidRPr="00AD7066" w:rsidRDefault="005E62D7" w:rsidP="005E62D7">
      <w:pPr>
        <w:spacing w:before="120"/>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مثل هذا المشروع، لا يعني بالضرورة إلغاء الحاجة إلى دراسة اللغات الأجنبية، بل العكس هو الصحيح</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إذ سوف تزداد الحاجة إلى الموارد البشرية القادرة على إتقان اللغات الأخرى لأسباب كثيرة أخرى تقد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ر بقدرها، فالعمل السياسي والدبلوماسي، والنشاط الاقتصادي التجاري، والترويج الثقافي والسياحي، والتدافع الفكري والحضاري، وغيرها من هذه المجالات تحتاج كلها إلى موارد بشرية متخصصة تتقن عدداً من اللغات الأخرى، بدرجات متفاوتة.</w:t>
      </w:r>
    </w:p>
    <w:p w:rsidR="005E62D7" w:rsidRPr="00AD7066" w:rsidRDefault="005E62D7" w:rsidP="005E62D7">
      <w:pPr>
        <w:spacing w:before="120"/>
        <w:ind w:firstLine="510"/>
        <w:jc w:val="lowKashida"/>
        <w:rPr>
          <w:rFonts w:ascii="Traditional Arabic" w:hAnsi="Traditional Arabic" w:cs="Traditional Arabic"/>
          <w:sz w:val="36"/>
          <w:szCs w:val="36"/>
        </w:rPr>
      </w:pPr>
      <w:r w:rsidRPr="00AD7066">
        <w:rPr>
          <w:rFonts w:ascii="Traditional Arabic" w:hAnsi="Traditional Arabic" w:cs="Traditional Arabic"/>
          <w:sz w:val="36"/>
          <w:szCs w:val="36"/>
          <w:rtl/>
        </w:rPr>
        <w:t>وهذا المشروع لا يعنى بالضرورة عدم الحاجة إلى تدريس لغة أجنبية في برامج التعليم العام بوصفها لغة أجنبية، وربما أكثر من لغة، فهذه الحاجة هي جزء من أهداف التنمية الثقافية للمواطن العربي، فكل لسان في الحقيقة إنسان!</w:t>
      </w:r>
    </w:p>
    <w:p w:rsidR="005E62D7" w:rsidRPr="00AD7066" w:rsidRDefault="005E62D7" w:rsidP="007C691F">
      <w:pPr>
        <w:pStyle w:val="aa"/>
        <w:numPr>
          <w:ilvl w:val="0"/>
          <w:numId w:val="17"/>
        </w:numPr>
        <w:spacing w:before="120"/>
        <w:ind w:left="0" w:firstLine="423"/>
        <w:jc w:val="lowKashida"/>
        <w:rPr>
          <w:rFonts w:ascii="Traditional Arabic" w:hAnsi="Traditional Arabic" w:cs="Traditional Arabic"/>
          <w:b/>
          <w:bCs/>
          <w:sz w:val="36"/>
          <w:szCs w:val="36"/>
        </w:rPr>
      </w:pPr>
      <w:r>
        <w:rPr>
          <w:rFonts w:ascii="Traditional Arabic" w:hAnsi="Traditional Arabic" w:cs="Traditional Arabic" w:hint="cs"/>
          <w:b/>
          <w:bCs/>
          <w:sz w:val="36"/>
          <w:szCs w:val="36"/>
          <w:rtl/>
          <w:lang w:bidi="ar-JO"/>
        </w:rPr>
        <w:t xml:space="preserve"> </w:t>
      </w:r>
      <w:r w:rsidRPr="00AD7066">
        <w:rPr>
          <w:rFonts w:ascii="Traditional Arabic" w:hAnsi="Traditional Arabic" w:cs="Traditional Arabic"/>
          <w:b/>
          <w:bCs/>
          <w:sz w:val="36"/>
          <w:szCs w:val="36"/>
          <w:rtl/>
        </w:rPr>
        <w:t>فرص تعميم العربية الموحدة للحد</w:t>
      </w:r>
      <w:r>
        <w:rPr>
          <w:rFonts w:ascii="Traditional Arabic" w:hAnsi="Traditional Arabic" w:cs="Traditional Arabic" w:hint="cs"/>
          <w:b/>
          <w:bCs/>
          <w:sz w:val="36"/>
          <w:szCs w:val="36"/>
          <w:rtl/>
        </w:rPr>
        <w:t>ّ</w:t>
      </w:r>
      <w:r w:rsidRPr="00AD7066">
        <w:rPr>
          <w:rFonts w:ascii="Traditional Arabic" w:hAnsi="Traditional Arabic" w:cs="Traditional Arabic"/>
          <w:b/>
          <w:bCs/>
          <w:sz w:val="36"/>
          <w:szCs w:val="36"/>
          <w:rtl/>
        </w:rPr>
        <w:t xml:space="preserve"> من أثر اللهجات المحلية في بلاد العرب</w:t>
      </w:r>
    </w:p>
    <w:p w:rsidR="005E62D7" w:rsidRPr="00AD7066" w:rsidRDefault="005E62D7" w:rsidP="009A4A42">
      <w:pPr>
        <w:spacing w:before="120"/>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إنَّ طموح "الشعوب" العربية إلى الوحدة ليس موضع شك، ومفهوم الأمة العربية مفهوم أصيل في وجدان هذه الشعوب، ومن المؤكد أنَّه طموح عابر للحدود السياسية القائمة بين "الدول" العربية. وعلى الرغم من التفاوت </w:t>
      </w:r>
      <w:r w:rsidRPr="00AD7066">
        <w:rPr>
          <w:rFonts w:ascii="Traditional Arabic" w:hAnsi="Traditional Arabic" w:cs="Traditional Arabic"/>
          <w:sz w:val="36"/>
          <w:szCs w:val="36"/>
          <w:rtl/>
        </w:rPr>
        <w:lastRenderedPageBreak/>
        <w:t>الكبير أحيانا</w:t>
      </w:r>
      <w:r>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في اللهجات المحكية في الأقطار العربية المختلفة، بصورة تحدّ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من فرص التفاهم بين العرب اعتماداً على لهجاتهم المحلية، فإنَّ اللسان العربي السليم باللغة المكتوبة والمقروءة هو الوسيلة السهلة المتاحة للتفاهم والتواصل بين كل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العرب. فلِمَ لا 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طرح مجامع</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اللغة العربية مبادرات تحدّ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من استعمال اللهجات المحلية، على الأقل في وسائل الإعلام المحلية في كل قطر عربي، لتتيح المجال لتذوق لغة عربية واحدة موَحِّدة؟ والطموح هنا قد لا يصل إلى إزالة اللهجات تماماً، بل يكفي أن يقف الطموح عند الحدّ من تعزيز هذه اللهجات المحلية التي أخذت للأسف الشديد تغزو وسائل الإعلام في كل بلد، حتى أصبح الفتى العربي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في بلادنا غريب</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الوجه</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واليد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واللسان!</w:t>
      </w:r>
    </w:p>
    <w:p w:rsidR="005E62D7" w:rsidRPr="00AD7066" w:rsidRDefault="005E62D7" w:rsidP="009A4A42">
      <w:pPr>
        <w:pStyle w:val="aa"/>
        <w:spacing w:before="120"/>
        <w:ind w:left="0"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فجمال العربية ومتعة الكلام بها، أخذ يتراجع نتيجة لعدد من العوامل، ومنها: </w:t>
      </w:r>
    </w:p>
    <w:p w:rsidR="005E62D7" w:rsidRPr="00AD7066" w:rsidRDefault="005E62D7" w:rsidP="007C691F">
      <w:pPr>
        <w:pStyle w:val="aa"/>
        <w:numPr>
          <w:ilvl w:val="0"/>
          <w:numId w:val="18"/>
        </w:numPr>
        <w:spacing w:before="120"/>
        <w:ind w:left="0" w:firstLine="510"/>
        <w:jc w:val="lowKashida"/>
        <w:rPr>
          <w:rFonts w:ascii="Traditional Arabic" w:hAnsi="Traditional Arabic" w:cs="Traditional Arabic"/>
          <w:sz w:val="36"/>
          <w:szCs w:val="36"/>
        </w:rPr>
      </w:pPr>
      <w:r w:rsidRPr="00AD7066">
        <w:rPr>
          <w:rFonts w:ascii="Traditional Arabic" w:hAnsi="Traditional Arabic" w:cs="Traditional Arabic"/>
          <w:sz w:val="36"/>
          <w:szCs w:val="36"/>
          <w:rtl/>
        </w:rPr>
        <w:t xml:space="preserve">طغيان اللهجات المحلية بصورة مبرمجة ومقصودة أحياناً، </w:t>
      </w:r>
    </w:p>
    <w:p w:rsidR="005E62D7" w:rsidRPr="00AD7066" w:rsidRDefault="005E62D7" w:rsidP="007C691F">
      <w:pPr>
        <w:pStyle w:val="aa"/>
        <w:numPr>
          <w:ilvl w:val="0"/>
          <w:numId w:val="18"/>
        </w:numPr>
        <w:spacing w:before="120"/>
        <w:ind w:left="0" w:firstLine="510"/>
        <w:jc w:val="lowKashida"/>
        <w:rPr>
          <w:rFonts w:ascii="Traditional Arabic" w:hAnsi="Traditional Arabic" w:cs="Traditional Arabic"/>
          <w:sz w:val="36"/>
          <w:szCs w:val="36"/>
        </w:rPr>
      </w:pPr>
      <w:r w:rsidRPr="00AD7066">
        <w:rPr>
          <w:rFonts w:ascii="Traditional Arabic" w:hAnsi="Traditional Arabic" w:cs="Traditional Arabic"/>
          <w:sz w:val="36"/>
          <w:szCs w:val="36"/>
          <w:rtl/>
        </w:rPr>
        <w:t>سيادة لغة المستعمر القديم التي تعد لغة أولى في بعض بلدان العرب،</w:t>
      </w:r>
    </w:p>
    <w:p w:rsidR="005E62D7" w:rsidRPr="00AD7066" w:rsidRDefault="005E62D7" w:rsidP="007C691F">
      <w:pPr>
        <w:pStyle w:val="aa"/>
        <w:numPr>
          <w:ilvl w:val="0"/>
          <w:numId w:val="18"/>
        </w:numPr>
        <w:spacing w:before="120"/>
        <w:ind w:left="0" w:firstLine="510"/>
        <w:jc w:val="lowKashida"/>
        <w:rPr>
          <w:rFonts w:ascii="Traditional Arabic" w:hAnsi="Traditional Arabic" w:cs="Traditional Arabic"/>
          <w:sz w:val="36"/>
          <w:szCs w:val="36"/>
        </w:rPr>
      </w:pPr>
      <w:r w:rsidRPr="00AD7066">
        <w:rPr>
          <w:rFonts w:ascii="Traditional Arabic" w:hAnsi="Traditional Arabic" w:cs="Traditional Arabic"/>
          <w:sz w:val="36"/>
          <w:szCs w:val="36"/>
          <w:rtl/>
        </w:rPr>
        <w:t>زحف اللغات الأجنبية إلى لغة الخطاب اليومي عبر وسائل الإعلام الأجنبية التي يستمع إليها ويشاهدها كثير من العرب.</w:t>
      </w:r>
      <w:r w:rsidRPr="00C74738">
        <w:rPr>
          <w:rFonts w:ascii="Traditional Arabic" w:hAnsi="Traditional Arabic" w:cs="Traditional Arabic" w:hint="cs"/>
          <w:sz w:val="36"/>
          <w:szCs w:val="36"/>
          <w:vertAlign w:val="superscript"/>
          <w:rtl/>
        </w:rPr>
        <w:t>(</w:t>
      </w:r>
      <w:r w:rsidRPr="00C74738">
        <w:rPr>
          <w:rFonts w:ascii="Traditional Arabic" w:hAnsi="Traditional Arabic" w:cs="Traditional Arabic"/>
          <w:sz w:val="36"/>
          <w:szCs w:val="36"/>
          <w:vertAlign w:val="superscript"/>
          <w:rtl/>
        </w:rPr>
        <w:footnoteReference w:id="19"/>
      </w:r>
      <w:r w:rsidRPr="00C74738">
        <w:rPr>
          <w:rFonts w:ascii="Traditional Arabic" w:hAnsi="Traditional Arabic" w:cs="Traditional Arabic" w:hint="cs"/>
          <w:sz w:val="36"/>
          <w:szCs w:val="36"/>
          <w:vertAlign w:val="superscript"/>
          <w:rtl/>
        </w:rPr>
        <w:t>)</w:t>
      </w:r>
    </w:p>
    <w:p w:rsidR="005E62D7" w:rsidRPr="00AD7066" w:rsidRDefault="005E62D7" w:rsidP="009A4A42">
      <w:pPr>
        <w:pStyle w:val="aa"/>
        <w:shd w:val="clear" w:color="auto" w:fill="FFFFFF" w:themeFill="background1"/>
        <w:spacing w:before="120" w:after="120"/>
        <w:ind w:left="0" w:firstLine="510"/>
        <w:jc w:val="lowKashida"/>
        <w:rPr>
          <w:rFonts w:ascii="Traditional Arabic" w:hAnsi="Traditional Arabic" w:cs="Traditional Arabic"/>
          <w:sz w:val="36"/>
          <w:szCs w:val="36"/>
          <w:rtl/>
          <w:lang w:bidi="ar-JO"/>
        </w:rPr>
      </w:pPr>
      <w:r w:rsidRPr="00AD7066">
        <w:rPr>
          <w:rFonts w:ascii="Traditional Arabic" w:hAnsi="Traditional Arabic" w:cs="Traditional Arabic" w:hint="cs"/>
          <w:sz w:val="36"/>
          <w:szCs w:val="36"/>
          <w:rtl/>
        </w:rPr>
        <w:lastRenderedPageBreak/>
        <w:t xml:space="preserve">وقريباً سوف يكون بالإمكان الاستماع إلى إذاعة مجمع اللغة العربية الأردني، تبثُّ برامجها عبر موجات </w:t>
      </w:r>
      <w:proofErr w:type="spellStart"/>
      <w:r w:rsidRPr="00AD7066">
        <w:rPr>
          <w:rFonts w:ascii="Traditional Arabic" w:hAnsi="Traditional Arabic" w:cs="Traditional Arabic" w:hint="cs"/>
          <w:sz w:val="36"/>
          <w:szCs w:val="36"/>
          <w:rtl/>
        </w:rPr>
        <w:t>إف</w:t>
      </w:r>
      <w:proofErr w:type="spellEnd"/>
      <w:r w:rsidRPr="00AD7066">
        <w:rPr>
          <w:rFonts w:ascii="Traditional Arabic" w:hAnsi="Traditional Arabic" w:cs="Traditional Arabic" w:hint="cs"/>
          <w:sz w:val="36"/>
          <w:szCs w:val="36"/>
          <w:rtl/>
        </w:rPr>
        <w:t xml:space="preserve"> إم داخل الأردن، وعبر الشبكة العنكبوتية. وتعدُّ هذه المبادرة الأولى من نوعها على مستوى الوطن العربي</w:t>
      </w:r>
      <w:r w:rsidRPr="00AD7066">
        <w:rPr>
          <w:rFonts w:ascii="Traditional Arabic" w:hAnsi="Traditional Arabic" w:cs="Traditional Arabic" w:hint="cs"/>
          <w:sz w:val="36"/>
          <w:szCs w:val="36"/>
          <w:rtl/>
          <w:lang w:bidi="ar-JO"/>
        </w:rPr>
        <w:t xml:space="preserve">. الأمل كبير أن تقدم الإذاعة </w:t>
      </w:r>
      <w:proofErr w:type="spellStart"/>
      <w:r w:rsidRPr="00AD7066">
        <w:rPr>
          <w:rFonts w:ascii="Traditional Arabic" w:hAnsi="Traditional Arabic" w:cs="Traditional Arabic" w:hint="cs"/>
          <w:sz w:val="36"/>
          <w:szCs w:val="36"/>
          <w:rtl/>
          <w:lang w:bidi="ar-JO"/>
        </w:rPr>
        <w:t>أنموذجاً</w:t>
      </w:r>
      <w:proofErr w:type="spellEnd"/>
      <w:r w:rsidRPr="00AD7066">
        <w:rPr>
          <w:rFonts w:ascii="Traditional Arabic" w:hAnsi="Traditional Arabic" w:cs="Traditional Arabic" w:hint="cs"/>
          <w:sz w:val="36"/>
          <w:szCs w:val="36"/>
          <w:rtl/>
          <w:lang w:bidi="ar-JO"/>
        </w:rPr>
        <w:t xml:space="preserve"> من الخطاب الإعلام</w:t>
      </w:r>
      <w:r>
        <w:rPr>
          <w:rFonts w:ascii="Traditional Arabic" w:hAnsi="Traditional Arabic" w:cs="Traditional Arabic" w:hint="cs"/>
          <w:sz w:val="36"/>
          <w:szCs w:val="36"/>
          <w:rtl/>
          <w:lang w:bidi="ar-JO"/>
        </w:rPr>
        <w:t>ي</w:t>
      </w:r>
      <w:r w:rsidRPr="00AD7066">
        <w:rPr>
          <w:rFonts w:ascii="Traditional Arabic" w:hAnsi="Traditional Arabic" w:cs="Traditional Arabic" w:hint="cs"/>
          <w:sz w:val="36"/>
          <w:szCs w:val="36"/>
          <w:rtl/>
          <w:lang w:bidi="ar-JO"/>
        </w:rPr>
        <w:t xml:space="preserve"> المتميز ليس في موضوعاته وحسب</w:t>
      </w:r>
      <w:r>
        <w:rPr>
          <w:rFonts w:ascii="Traditional Arabic" w:hAnsi="Traditional Arabic" w:cs="Traditional Arabic" w:hint="cs"/>
          <w:sz w:val="36"/>
          <w:szCs w:val="36"/>
          <w:rtl/>
          <w:lang w:bidi="ar-JO"/>
        </w:rPr>
        <w:t>،</w:t>
      </w:r>
      <w:r w:rsidRPr="00AD7066">
        <w:rPr>
          <w:rFonts w:ascii="Traditional Arabic" w:hAnsi="Traditional Arabic" w:cs="Traditional Arabic" w:hint="cs"/>
          <w:sz w:val="36"/>
          <w:szCs w:val="36"/>
          <w:rtl/>
          <w:lang w:bidi="ar-JO"/>
        </w:rPr>
        <w:t xml:space="preserve"> وإنما بلغة سليمة ومشوقة، تجذب فئات المجتمع العربي بجمالها ووضوحها. وربما تكون هذه المبادرة أساساً لمبادرات مماثلة لدى المجامع العربية الأخرى، وربما يتسع هذا المشروع ليصبح مشروعاً مجمعياً عربياً موحِّداً.</w:t>
      </w:r>
    </w:p>
    <w:p w:rsidR="005E62D7" w:rsidRPr="00AD7066" w:rsidRDefault="005E62D7" w:rsidP="009A4A42">
      <w:pPr>
        <w:spacing w:before="120" w:after="120"/>
        <w:ind w:firstLine="282"/>
        <w:jc w:val="lowKashida"/>
        <w:rPr>
          <w:rFonts w:ascii="Traditional Arabic" w:hAnsi="Traditional Arabic" w:cs="Traditional Arabic"/>
          <w:b/>
          <w:bCs/>
          <w:sz w:val="36"/>
          <w:szCs w:val="36"/>
          <w:rtl/>
        </w:rPr>
      </w:pPr>
      <w:r w:rsidRPr="00AD7066">
        <w:rPr>
          <w:rFonts w:ascii="Traditional Arabic" w:hAnsi="Traditional Arabic" w:cs="Traditional Arabic"/>
          <w:b/>
          <w:bCs/>
          <w:sz w:val="36"/>
          <w:szCs w:val="36"/>
          <w:rtl/>
        </w:rPr>
        <w:t>5.</w:t>
      </w:r>
      <w:r w:rsidRPr="00AD7066">
        <w:rPr>
          <w:rFonts w:ascii="Traditional Arabic" w:hAnsi="Traditional Arabic" w:cs="Traditional Arabic" w:hint="cs"/>
          <w:b/>
          <w:bCs/>
          <w:sz w:val="36"/>
          <w:szCs w:val="36"/>
          <w:rtl/>
        </w:rPr>
        <w:t xml:space="preserve"> </w:t>
      </w:r>
      <w:r w:rsidRPr="00AD7066">
        <w:rPr>
          <w:rFonts w:ascii="Traditional Arabic" w:hAnsi="Traditional Arabic" w:cs="Traditional Arabic"/>
          <w:b/>
          <w:bCs/>
          <w:sz w:val="36"/>
          <w:szCs w:val="36"/>
          <w:rtl/>
        </w:rPr>
        <w:t>مساعدة الراغبين في دراسة اللغة واعتمادها لغة أولى أو ثانية في بعض المجتمعات الإسلامية</w:t>
      </w:r>
    </w:p>
    <w:p w:rsidR="005E62D7" w:rsidRPr="00AD7066" w:rsidRDefault="005E62D7" w:rsidP="009A4A42">
      <w:pPr>
        <w:spacing w:before="120" w:after="120"/>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كثيراً ما شه</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نا مناسبات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يتمن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ى فيها الإنسان المسلم غير العربي لو كان عربياً</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أو لو نشأ في بيئة عربية، حتى يتمكن من فهم القرآن الكريم وقراءة التراث الإسلامي في سائر العلوم باليسر والسهولة المتاحة للعربي! وسمعنا عن حالات سعت فيها بعض المجتمعات المسلمة غير العربية أن تعتمد العربية لغةً أُولى، فلم تجد العون الكافي من العرب!</w:t>
      </w:r>
      <w:r w:rsidRPr="00C74738">
        <w:rPr>
          <w:rFonts w:ascii="Traditional Arabic" w:hAnsi="Traditional Arabic" w:cs="Traditional Arabic" w:hint="cs"/>
          <w:sz w:val="36"/>
          <w:szCs w:val="36"/>
          <w:vertAlign w:val="superscript"/>
          <w:rtl/>
          <w:lang w:bidi="ar-JO"/>
        </w:rPr>
        <w:t>(</w:t>
      </w:r>
      <w:r w:rsidRPr="00C74738">
        <w:rPr>
          <w:rStyle w:val="ac"/>
          <w:rFonts w:ascii="Traditional Arabic" w:hAnsi="Traditional Arabic" w:cs="Traditional Arabic"/>
          <w:sz w:val="36"/>
          <w:szCs w:val="36"/>
          <w:rtl/>
        </w:rPr>
        <w:footnoteReference w:id="20"/>
      </w:r>
      <w:r w:rsidRPr="00C74738">
        <w:rPr>
          <w:rFonts w:ascii="Traditional Arabic" w:hAnsi="Traditional Arabic" w:cs="Traditional Arabic" w:hint="cs"/>
          <w:sz w:val="36"/>
          <w:szCs w:val="36"/>
          <w:vertAlign w:val="superscript"/>
          <w:rtl/>
        </w:rPr>
        <w:t>)</w:t>
      </w:r>
    </w:p>
    <w:p w:rsidR="005E62D7" w:rsidRPr="00AD7066" w:rsidRDefault="005E62D7" w:rsidP="005E62D7">
      <w:pPr>
        <w:pStyle w:val="aa"/>
        <w:spacing w:before="120" w:line="440" w:lineRule="exact"/>
        <w:ind w:left="0"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lastRenderedPageBreak/>
        <w:t>ترى ما الذي يمكن أن تقوم به مجامع اللغة العربية من برامج ومبادرات في هذا الشأن؟</w:t>
      </w:r>
    </w:p>
    <w:p w:rsidR="005E62D7" w:rsidRPr="00AD7066" w:rsidRDefault="005E62D7" w:rsidP="005E62D7">
      <w:pPr>
        <w:pStyle w:val="aa"/>
        <w:spacing w:before="120" w:line="460" w:lineRule="exact"/>
        <w:ind w:left="0"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قد لا تكون هذه القضية من أولويات عمل المجامع، لكن الفرص التي </w:t>
      </w:r>
      <w:proofErr w:type="spellStart"/>
      <w:r w:rsidRPr="00AD7066">
        <w:rPr>
          <w:rFonts w:ascii="Traditional Arabic" w:hAnsi="Traditional Arabic" w:cs="Traditional Arabic"/>
          <w:sz w:val="36"/>
          <w:szCs w:val="36"/>
          <w:rtl/>
        </w:rPr>
        <w:t>تتيحها</w:t>
      </w:r>
      <w:proofErr w:type="spellEnd"/>
      <w:r w:rsidRPr="00AD7066">
        <w:rPr>
          <w:rFonts w:ascii="Traditional Arabic" w:hAnsi="Traditional Arabic" w:cs="Traditional Arabic"/>
          <w:sz w:val="36"/>
          <w:szCs w:val="36"/>
          <w:rtl/>
        </w:rPr>
        <w:t xml:space="preserve"> رغبة المسلمين من غير العرب في إتقان العربية، هي من ا</w:t>
      </w:r>
      <w:r w:rsidRPr="00AD7066">
        <w:rPr>
          <w:rFonts w:ascii="Traditional Arabic" w:hAnsi="Traditional Arabic" w:cs="Traditional Arabic" w:hint="cs"/>
          <w:sz w:val="36"/>
          <w:szCs w:val="36"/>
          <w:rtl/>
        </w:rPr>
        <w:t>لأ</w:t>
      </w:r>
      <w:r w:rsidRPr="00AD7066">
        <w:rPr>
          <w:rFonts w:ascii="Traditional Arabic" w:hAnsi="Traditional Arabic" w:cs="Traditional Arabic"/>
          <w:sz w:val="36"/>
          <w:szCs w:val="36"/>
          <w:rtl/>
        </w:rPr>
        <w:t>همية الاستراتيجية على المستوى الوطني والعربي والإسلامي والعالمي، بحيث تصبح الخسارة المتحققة من عدم استثمار هذه الفرص، أكبر من أن 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عو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ض بأي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عمل آخر. ومن هنا تأتي أهمية حشد الطاقات اللازمة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ليس لاستثمار الفرص عندما تلوح وحسب، بل لإيجاد هذه الفرص كذلك! وأي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تخطيط لإيجادها يحتاج إلى حضور الخبرات اللازمة وتكاملها؛ خبرات المجامع اللغوية إضافة إلى خبرات السياسة والاقتصاد وغيرها.</w:t>
      </w:r>
    </w:p>
    <w:p w:rsidR="005E62D7" w:rsidRPr="00AD7066" w:rsidRDefault="005E62D7" w:rsidP="009A4A42">
      <w:pPr>
        <w:pStyle w:val="aa"/>
        <w:spacing w:before="120" w:line="500" w:lineRule="exact"/>
        <w:ind w:left="0"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لقد تجذر البعد الديني في تاريخ العرب و</w:t>
      </w:r>
      <w:r w:rsidRPr="00AD7066">
        <w:rPr>
          <w:rFonts w:ascii="Traditional Arabic" w:hAnsi="Traditional Arabic" w:cs="Traditional Arabic" w:hint="cs"/>
          <w:sz w:val="36"/>
          <w:szCs w:val="36"/>
          <w:rtl/>
        </w:rPr>
        <w:t>أسس هذا البعد ل</w:t>
      </w:r>
      <w:r w:rsidRPr="00AD7066">
        <w:rPr>
          <w:rFonts w:ascii="Traditional Arabic" w:hAnsi="Traditional Arabic" w:cs="Traditional Arabic"/>
          <w:sz w:val="36"/>
          <w:szCs w:val="36"/>
          <w:rtl/>
        </w:rPr>
        <w:t xml:space="preserve">انتشار العربية، </w:t>
      </w:r>
      <w:r w:rsidRPr="00AD7066">
        <w:rPr>
          <w:rFonts w:ascii="Traditional Arabic" w:hAnsi="Traditional Arabic" w:cs="Traditional Arabic" w:hint="cs"/>
          <w:sz w:val="36"/>
          <w:szCs w:val="36"/>
          <w:rtl/>
        </w:rPr>
        <w:t>فقد كان لله حكمةٌ</w:t>
      </w:r>
      <w:r w:rsidRPr="00AD7066">
        <w:rPr>
          <w:rFonts w:ascii="Traditional Arabic" w:hAnsi="Traditional Arabic" w:cs="Traditional Arabic"/>
          <w:sz w:val="36"/>
          <w:szCs w:val="36"/>
          <w:rtl/>
        </w:rPr>
        <w:t xml:space="preserve"> </w:t>
      </w:r>
      <w:r w:rsidRPr="00AD7066">
        <w:rPr>
          <w:rFonts w:ascii="Traditional Arabic" w:hAnsi="Traditional Arabic" w:cs="Traditional Arabic" w:hint="cs"/>
          <w:sz w:val="36"/>
          <w:szCs w:val="36"/>
          <w:rtl/>
        </w:rPr>
        <w:t>في اختيار</w:t>
      </w:r>
      <w:r w:rsidRPr="00AD7066">
        <w:rPr>
          <w:rFonts w:ascii="Traditional Arabic" w:hAnsi="Traditional Arabic" w:cs="Traditional Arabic"/>
          <w:sz w:val="36"/>
          <w:szCs w:val="36"/>
          <w:rtl/>
        </w:rPr>
        <w:t xml:space="preserve"> العرب لحمل آخر رسالة إلهية إلى سائر البشر، و</w:t>
      </w:r>
      <w:r w:rsidRPr="00AD7066">
        <w:rPr>
          <w:rFonts w:ascii="Traditional Arabic" w:hAnsi="Traditional Arabic" w:cs="Traditional Arabic" w:hint="cs"/>
          <w:sz w:val="36"/>
          <w:szCs w:val="36"/>
          <w:rtl/>
        </w:rPr>
        <w:t xml:space="preserve">في </w:t>
      </w:r>
      <w:r w:rsidRPr="00AD7066">
        <w:rPr>
          <w:rFonts w:ascii="Traditional Arabic" w:hAnsi="Traditional Arabic" w:cs="Traditional Arabic"/>
          <w:sz w:val="36"/>
          <w:szCs w:val="36"/>
          <w:rtl/>
        </w:rPr>
        <w:t>اخت</w:t>
      </w:r>
      <w:r w:rsidRPr="00AD7066">
        <w:rPr>
          <w:rFonts w:ascii="Traditional Arabic" w:hAnsi="Traditional Arabic" w:cs="Traditional Arabic" w:hint="cs"/>
          <w:sz w:val="36"/>
          <w:szCs w:val="36"/>
          <w:rtl/>
        </w:rPr>
        <w:t>ي</w:t>
      </w:r>
      <w:r w:rsidRPr="00AD7066">
        <w:rPr>
          <w:rFonts w:ascii="Traditional Arabic" w:hAnsi="Traditional Arabic" w:cs="Traditional Arabic"/>
          <w:sz w:val="36"/>
          <w:szCs w:val="36"/>
          <w:rtl/>
        </w:rPr>
        <w:t>ار العربية لتكون وعاء</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w:t>
      </w:r>
      <w:r w:rsidRPr="00AD7066">
        <w:rPr>
          <w:rFonts w:ascii="Traditional Arabic" w:hAnsi="Traditional Arabic" w:cs="Traditional Arabic" w:hint="cs"/>
          <w:sz w:val="36"/>
          <w:szCs w:val="36"/>
          <w:rtl/>
        </w:rPr>
        <w:t>ل</w:t>
      </w:r>
      <w:r w:rsidRPr="00AD7066">
        <w:rPr>
          <w:rFonts w:ascii="Traditional Arabic" w:hAnsi="Traditional Arabic" w:cs="Traditional Arabic"/>
          <w:sz w:val="36"/>
          <w:szCs w:val="36"/>
          <w:rtl/>
        </w:rPr>
        <w:t>هذه الرسالة؛ لما لها وفيها من مزايا لا توجد في غيرها، والله أعلم حيث يجعل رسالته. ولا يزال المؤمنون بهذه الرسالة ينظرون إلى العرب حملةً لهذه الرسالة وينتظرون منهم أن يتسن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م</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وا مكانة القيادة والريادة، وينظرون إلى اللسان العربي نظرة قداسة، ويشعرون بالبركة تحل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عليه</w:t>
      </w:r>
      <w:r w:rsidRPr="00AD7066">
        <w:rPr>
          <w:rFonts w:ascii="Traditional Arabic" w:hAnsi="Traditional Arabic" w:cs="Traditional Arabic" w:hint="cs"/>
          <w:sz w:val="36"/>
          <w:szCs w:val="36"/>
          <w:rtl/>
        </w:rPr>
        <w:t>م</w:t>
      </w:r>
      <w:r w:rsidRPr="00AD7066">
        <w:rPr>
          <w:rFonts w:ascii="Traditional Arabic" w:hAnsi="Traditional Arabic" w:cs="Traditional Arabic"/>
          <w:sz w:val="36"/>
          <w:szCs w:val="36"/>
          <w:rtl/>
        </w:rPr>
        <w:t xml:space="preserve"> من كل كلمة </w:t>
      </w:r>
      <w:r w:rsidRPr="00AD7066">
        <w:rPr>
          <w:rFonts w:ascii="Traditional Arabic" w:hAnsi="Traditional Arabic" w:cs="Traditional Arabic" w:hint="cs"/>
          <w:sz w:val="36"/>
          <w:szCs w:val="36"/>
          <w:rtl/>
        </w:rPr>
        <w:t>ينطقونها</w:t>
      </w:r>
      <w:r w:rsidRPr="00AD7066">
        <w:rPr>
          <w:rFonts w:ascii="Traditional Arabic" w:hAnsi="Traditional Arabic" w:cs="Traditional Arabic"/>
          <w:sz w:val="36"/>
          <w:szCs w:val="36"/>
          <w:rtl/>
        </w:rPr>
        <w:t xml:space="preserve"> </w:t>
      </w:r>
      <w:r w:rsidRPr="00AD7066">
        <w:rPr>
          <w:rFonts w:ascii="Traditional Arabic" w:hAnsi="Traditional Arabic" w:cs="Traditional Arabic" w:hint="cs"/>
          <w:sz w:val="36"/>
          <w:szCs w:val="36"/>
          <w:rtl/>
        </w:rPr>
        <w:t>ب</w:t>
      </w:r>
      <w:r w:rsidRPr="00AD7066">
        <w:rPr>
          <w:rFonts w:ascii="Traditional Arabic" w:hAnsi="Traditional Arabic" w:cs="Traditional Arabic"/>
          <w:sz w:val="36"/>
          <w:szCs w:val="36"/>
          <w:rtl/>
        </w:rPr>
        <w:t>ذلك اللسان المبين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w:t>
      </w:r>
    </w:p>
    <w:p w:rsidR="005E62D7" w:rsidRPr="00AD7066" w:rsidRDefault="005E62D7" w:rsidP="009A4A42">
      <w:pPr>
        <w:spacing w:before="120" w:line="50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يقول الشافعي: "ولسان العرب أوسع الألسنة مذهباً، وأكثرها ألفاظاً، ولا نعلمه يحيط بجميع علمه إنسان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غير 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ب</w:t>
      </w:r>
      <w:r w:rsidRPr="00AD7066">
        <w:rPr>
          <w:rFonts w:ascii="Traditional Arabic" w:hAnsi="Traditional Arabic" w:cs="Traditional Arabic" w:hint="cs"/>
          <w:sz w:val="36"/>
          <w:szCs w:val="36"/>
          <w:rtl/>
        </w:rPr>
        <w:t>ِـ</w:t>
      </w:r>
      <w:r w:rsidRPr="00AD7066">
        <w:rPr>
          <w:rFonts w:ascii="Traditional Arabic" w:hAnsi="Traditional Arabic" w:cs="Traditional Arabic"/>
          <w:sz w:val="36"/>
          <w:szCs w:val="36"/>
          <w:rtl/>
        </w:rPr>
        <w:t>يّ، ولكن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لا يذهب</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منه شيء على عام</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تها، حتى لا يكون موجوداً فيها من 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ع</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رف</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w:t>
      </w:r>
      <w:r w:rsidRPr="00C74738">
        <w:rPr>
          <w:rFonts w:ascii="Traditional Arabic" w:hAnsi="Traditional Arabic" w:cs="Traditional Arabic" w:hint="cs"/>
          <w:sz w:val="36"/>
          <w:szCs w:val="36"/>
          <w:vertAlign w:val="superscript"/>
          <w:rtl/>
        </w:rPr>
        <w:t>(</w:t>
      </w:r>
      <w:r w:rsidRPr="00C74738">
        <w:rPr>
          <w:rStyle w:val="ac"/>
          <w:rFonts w:ascii="Traditional Arabic" w:hAnsi="Traditional Arabic" w:cs="Traditional Arabic"/>
          <w:sz w:val="36"/>
          <w:szCs w:val="36"/>
          <w:rtl/>
        </w:rPr>
        <w:footnoteReference w:id="21"/>
      </w:r>
      <w:r w:rsidRPr="00C74738">
        <w:rPr>
          <w:rFonts w:ascii="Traditional Arabic" w:hAnsi="Traditional Arabic" w:cs="Traditional Arabic" w:hint="cs"/>
          <w:sz w:val="36"/>
          <w:szCs w:val="36"/>
          <w:vertAlign w:val="superscript"/>
          <w:rtl/>
        </w:rPr>
        <w:t>)</w:t>
      </w:r>
      <w:r w:rsidRPr="00AD7066">
        <w:rPr>
          <w:rFonts w:ascii="Traditional Arabic" w:hAnsi="Traditional Arabic" w:cs="Traditional Arabic"/>
          <w:sz w:val="36"/>
          <w:szCs w:val="36"/>
          <w:rtl/>
        </w:rPr>
        <w:t xml:space="preserve"> </w:t>
      </w:r>
    </w:p>
    <w:p w:rsidR="005E62D7" w:rsidRPr="00AD7066" w:rsidRDefault="005E62D7" w:rsidP="00023646">
      <w:pPr>
        <w:spacing w:before="120" w:line="48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lastRenderedPageBreak/>
        <w:t>"وأو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ى الناس بالفضل في اللسان م</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لسان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لسان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ن</w:t>
      </w:r>
      <w:r w:rsidRPr="00AD7066">
        <w:rPr>
          <w:rFonts w:ascii="Traditional Arabic" w:hAnsi="Traditional Arabic" w:cs="Traditional Arabic" w:hint="cs"/>
          <w:sz w:val="36"/>
          <w:szCs w:val="36"/>
          <w:rtl/>
        </w:rPr>
        <w:t>َـ</w:t>
      </w:r>
      <w:r w:rsidRPr="00AD7066">
        <w:rPr>
          <w:rFonts w:ascii="Traditional Arabic" w:hAnsi="Traditional Arabic" w:cs="Traditional Arabic"/>
          <w:sz w:val="36"/>
          <w:szCs w:val="36"/>
          <w:rtl/>
        </w:rPr>
        <w:t>ب</w:t>
      </w:r>
      <w:r w:rsidRPr="00AD7066">
        <w:rPr>
          <w:rFonts w:ascii="Traditional Arabic" w:hAnsi="Traditional Arabic" w:cs="Traditional Arabic" w:hint="cs"/>
          <w:sz w:val="36"/>
          <w:szCs w:val="36"/>
          <w:rtl/>
        </w:rPr>
        <w:t>ِـ</w:t>
      </w:r>
      <w:r w:rsidRPr="00AD7066">
        <w:rPr>
          <w:rFonts w:ascii="Traditional Arabic" w:hAnsi="Traditional Arabic" w:cs="Traditional Arabic"/>
          <w:sz w:val="36"/>
          <w:szCs w:val="36"/>
          <w:rtl/>
        </w:rPr>
        <w:t>يّ. ولا يجوز والله أعلم، أن يكون أهل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لسان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أتباعاً لأهل لسان غير</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لسان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ه في حرف واحد، بل كل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لسان ت</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ب</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ع</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سانه."</w:t>
      </w:r>
      <w:r w:rsidRPr="00C74738">
        <w:rPr>
          <w:rFonts w:ascii="Traditional Arabic" w:hAnsi="Traditional Arabic" w:cs="Traditional Arabic" w:hint="cs"/>
          <w:sz w:val="36"/>
          <w:szCs w:val="36"/>
          <w:vertAlign w:val="superscript"/>
          <w:rtl/>
          <w:lang w:bidi="ar-JO"/>
        </w:rPr>
        <w:t>(</w:t>
      </w:r>
      <w:r w:rsidRPr="00C74738">
        <w:rPr>
          <w:rStyle w:val="ac"/>
          <w:rFonts w:ascii="Traditional Arabic" w:hAnsi="Traditional Arabic" w:cs="Traditional Arabic"/>
          <w:sz w:val="36"/>
          <w:szCs w:val="36"/>
          <w:rtl/>
        </w:rPr>
        <w:footnoteReference w:id="22"/>
      </w:r>
      <w:r w:rsidRPr="00C74738">
        <w:rPr>
          <w:rFonts w:ascii="Traditional Arabic" w:hAnsi="Traditional Arabic" w:cs="Traditional Arabic" w:hint="cs"/>
          <w:sz w:val="36"/>
          <w:szCs w:val="36"/>
          <w:vertAlign w:val="superscript"/>
          <w:rtl/>
        </w:rPr>
        <w:t>)</w:t>
      </w:r>
      <w:r w:rsidRPr="00AD7066">
        <w:rPr>
          <w:rFonts w:ascii="Traditional Arabic" w:hAnsi="Traditional Arabic" w:cs="Traditional Arabic"/>
          <w:sz w:val="36"/>
          <w:szCs w:val="36"/>
          <w:rtl/>
        </w:rPr>
        <w:t xml:space="preserve"> </w:t>
      </w:r>
    </w:p>
    <w:p w:rsidR="005E62D7" w:rsidRPr="00AD7066" w:rsidRDefault="005E62D7" w:rsidP="007C691F">
      <w:pPr>
        <w:pStyle w:val="aa"/>
        <w:numPr>
          <w:ilvl w:val="0"/>
          <w:numId w:val="19"/>
        </w:numPr>
        <w:spacing w:before="120" w:line="480" w:lineRule="exact"/>
        <w:ind w:left="0" w:firstLine="282"/>
        <w:jc w:val="lowKashida"/>
        <w:rPr>
          <w:rFonts w:ascii="Traditional Arabic" w:hAnsi="Traditional Arabic" w:cs="Traditional Arabic"/>
          <w:b/>
          <w:bCs/>
          <w:sz w:val="36"/>
          <w:szCs w:val="36"/>
          <w:rtl/>
        </w:rPr>
      </w:pPr>
      <w:r w:rsidRPr="00AD7066">
        <w:rPr>
          <w:rFonts w:ascii="Traditional Arabic" w:hAnsi="Traditional Arabic" w:cs="Traditional Arabic"/>
          <w:b/>
          <w:bCs/>
          <w:sz w:val="36"/>
          <w:szCs w:val="36"/>
          <w:rtl/>
        </w:rPr>
        <w:t>استثمار رغبة الآخرين في تعلم العربية لأسباب سياسية واقتصادية</w:t>
      </w:r>
    </w:p>
    <w:p w:rsidR="005E62D7" w:rsidRPr="00AD7066" w:rsidRDefault="005E62D7" w:rsidP="00023646">
      <w:pPr>
        <w:spacing w:before="120" w:line="48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ثـمّة ادّعاء يتكرر التعبير عنه بين الحين والآخر، بأن المجتمعات العربية تعاني من كثير من مظاهر التخلف، بالقياس إلى الإمكانات الهائلة للنهوض والتقدم المتوفرة في هذه المجتمعات، وبالقياس إلى ما حققته المجتمعات الأخرى التي لا تملك ما تملكه المجتمعات العربية من إمكانات. ويمتد هذا التعبير عن واقع المجتمعات العربية إلى القول بأن هذا الواقع ينعكس على حالة اللغة العربية، ومستوى الحاجة إليها لدى العرب ولدى الآخرين. </w:t>
      </w:r>
    </w:p>
    <w:p w:rsidR="005E62D7" w:rsidRPr="00AD7066" w:rsidRDefault="005E62D7" w:rsidP="00023646">
      <w:pPr>
        <w:spacing w:before="120" w:line="48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ويمكن إقامة جدل حول درجة الحق في هذا الادعاء، لكن الذي يلزم أن يحضر في هذا الجدل هو ادعاء آخر يلاحظ تزايد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الرغبة في تعلم اللغة العربية عند غير العرب وغير المسلمين، ولا سي</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ما في ربع القرن </w:t>
      </w:r>
      <w:proofErr w:type="spellStart"/>
      <w:r w:rsidRPr="00AD7066">
        <w:rPr>
          <w:rFonts w:ascii="Traditional Arabic" w:hAnsi="Traditional Arabic" w:cs="Traditional Arabic"/>
          <w:sz w:val="36"/>
          <w:szCs w:val="36"/>
          <w:rtl/>
        </w:rPr>
        <w:t>الآخير</w:t>
      </w:r>
      <w:proofErr w:type="spellEnd"/>
      <w:r w:rsidRPr="00AD7066">
        <w:rPr>
          <w:rFonts w:ascii="Traditional Arabic" w:hAnsi="Traditional Arabic" w:cs="Traditional Arabic"/>
          <w:sz w:val="36"/>
          <w:szCs w:val="36"/>
          <w:rtl/>
        </w:rPr>
        <w:t>. وإن صح</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هذا الاد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عاء فربما نلاحظ أن</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الأمر لا يختص</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بحالة التقدم أو التخلف في المجتمعات العربية، بقدر ما يختص بأسباب استراتيجية؛ سياسية واقتصادية. فحاجة</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العرب إلى استيراد الكثير من المنتجات من بلدان أخرى، يجعل المجتمعات العربية سوقاً واسعة تتهافت عليها الدول والشركات الأجنبية، فتحتاج هذه الشركات إلى التنافس في تعلم العربية لتتقن أساليب الترويج والتفاوض اللازمة لدخول السوق. وخريطة أرض العرب تمتلك أهمية </w:t>
      </w:r>
      <w:r w:rsidRPr="00AD7066">
        <w:rPr>
          <w:rFonts w:ascii="Traditional Arabic" w:hAnsi="Traditional Arabic" w:cs="Traditional Arabic"/>
          <w:sz w:val="36"/>
          <w:szCs w:val="36"/>
          <w:rtl/>
        </w:rPr>
        <w:lastRenderedPageBreak/>
        <w:t>استراتيجية تحاول معظم القوى السياسية في العالم أن يكون لها حضور مؤثر فيها، وفي هذا المجال يمكن لدراسة علمية أن توث</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ق وجود</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مراكز ومعاهد لتعليم العربية تابعة للمؤسسات العسكرية والدبلوماسية والإعلامية في كثير من دول العالم، فضلاً عن الأعداد المتزايدة من الدارسين الذين ترسلهم هذه المؤسسات إلى البلاد العربية لتعلم العربية.</w:t>
      </w:r>
    </w:p>
    <w:p w:rsidR="005E62D7" w:rsidRPr="00AD7066" w:rsidRDefault="005E62D7" w:rsidP="00023646">
      <w:pPr>
        <w:spacing w:before="120" w:line="48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 xml:space="preserve">وقد ألفنا أن نلاحظ سفراء الدول الأجنبية في البلاد العربية وغيرهم من </w:t>
      </w:r>
      <w:r w:rsidRPr="00AD7066">
        <w:rPr>
          <w:rFonts w:ascii="Traditional Arabic" w:hAnsi="Traditional Arabic" w:cs="Traditional Arabic" w:hint="cs"/>
          <w:sz w:val="36"/>
          <w:szCs w:val="36"/>
          <w:rtl/>
        </w:rPr>
        <w:t>المسؤولين في</w:t>
      </w:r>
      <w:r w:rsidRPr="00AD7066">
        <w:rPr>
          <w:rFonts w:ascii="Traditional Arabic" w:hAnsi="Traditional Arabic" w:cs="Traditional Arabic"/>
          <w:sz w:val="36"/>
          <w:szCs w:val="36"/>
          <w:rtl/>
        </w:rPr>
        <w:t xml:space="preserve"> سفاراتهم</w:t>
      </w:r>
      <w:r w:rsidRPr="00AD7066">
        <w:rPr>
          <w:rFonts w:ascii="Traditional Arabic" w:hAnsi="Traditional Arabic" w:cs="Traditional Arabic" w:hint="cs"/>
          <w:sz w:val="36"/>
          <w:szCs w:val="36"/>
          <w:rtl/>
        </w:rPr>
        <w:t xml:space="preserve"> عن الشؤون الثقافية والتجارية</w:t>
      </w:r>
      <w:r w:rsidRPr="00AD7066">
        <w:rPr>
          <w:rFonts w:ascii="Traditional Arabic" w:hAnsi="Traditional Arabic" w:cs="Traditional Arabic"/>
          <w:sz w:val="36"/>
          <w:szCs w:val="36"/>
          <w:rtl/>
        </w:rPr>
        <w:t xml:space="preserve">، </w:t>
      </w:r>
      <w:r w:rsidRPr="00AD7066">
        <w:rPr>
          <w:rFonts w:ascii="Traditional Arabic" w:hAnsi="Traditional Arabic" w:cs="Traditional Arabic" w:hint="cs"/>
          <w:sz w:val="36"/>
          <w:szCs w:val="36"/>
          <w:rtl/>
        </w:rPr>
        <w:t>يتحدثون</w:t>
      </w:r>
      <w:r w:rsidRPr="00AD7066">
        <w:rPr>
          <w:rFonts w:ascii="Traditional Arabic" w:hAnsi="Traditional Arabic" w:cs="Traditional Arabic"/>
          <w:sz w:val="36"/>
          <w:szCs w:val="36"/>
          <w:rtl/>
        </w:rPr>
        <w:t xml:space="preserve"> العربية</w:t>
      </w:r>
      <w:r w:rsidRPr="00AD7066">
        <w:rPr>
          <w:rFonts w:ascii="Traditional Arabic" w:hAnsi="Traditional Arabic" w:cs="Traditional Arabic" w:hint="cs"/>
          <w:sz w:val="36"/>
          <w:szCs w:val="36"/>
          <w:rtl/>
        </w:rPr>
        <w:t xml:space="preserve"> بطلاقة</w:t>
      </w:r>
      <w:r w:rsidRPr="00AD7066">
        <w:rPr>
          <w:rFonts w:ascii="Traditional Arabic" w:hAnsi="Traditional Arabic" w:cs="Traditional Arabic"/>
          <w:sz w:val="36"/>
          <w:szCs w:val="36"/>
          <w:rtl/>
        </w:rPr>
        <w:t xml:space="preserve"> عندما تتوجه إليهم أجهزة الإعلام المحلية في البلاد العربية طلباً لخبر أو تعليق.</w:t>
      </w:r>
    </w:p>
    <w:p w:rsidR="005E62D7" w:rsidRPr="00AD7066" w:rsidRDefault="005E62D7" w:rsidP="00023646">
      <w:pPr>
        <w:spacing w:before="120" w:line="48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sz w:val="36"/>
          <w:szCs w:val="36"/>
          <w:rtl/>
        </w:rPr>
        <w:t>ومرة أخرى نتساءل ألا تجد هذه الحاجة إلى تعلم العربية عند غير العرب وغير المسلمين -لهذه الأسباب السياسية والاقتصادية- مسو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غاً لتحرك المؤسسات ذات الصلة باللغة العربية من أجل تعزيز حضور العربية في عالم اليوم، والبحث عن صور لاستثمار هذا الحضور؟! وإذا كان</w:t>
      </w:r>
      <w:r w:rsidRPr="00AD7066">
        <w:rPr>
          <w:rFonts w:ascii="Traditional Arabic" w:hAnsi="Traditional Arabic" w:cs="Traditional Arabic" w:hint="cs"/>
          <w:sz w:val="36"/>
          <w:szCs w:val="36"/>
          <w:rtl/>
        </w:rPr>
        <w:t>ت</w:t>
      </w:r>
      <w:r w:rsidRPr="00AD7066">
        <w:rPr>
          <w:rFonts w:ascii="Traditional Arabic" w:hAnsi="Traditional Arabic" w:cs="Traditional Arabic"/>
          <w:sz w:val="36"/>
          <w:szCs w:val="36"/>
          <w:rtl/>
        </w:rPr>
        <w:t xml:space="preserve"> هذه المسألة تحتل</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 xml:space="preserve"> أهمية وطنية وقومية، أفلا يمكن أن تكون مجامع اللغة العربية مدعو</w:t>
      </w:r>
      <w:r w:rsidRPr="00AD7066">
        <w:rPr>
          <w:rFonts w:ascii="Traditional Arabic" w:hAnsi="Traditional Arabic" w:cs="Traditional Arabic" w:hint="cs"/>
          <w:sz w:val="36"/>
          <w:szCs w:val="36"/>
          <w:rtl/>
        </w:rPr>
        <w:t>َّ</w:t>
      </w:r>
      <w:r w:rsidRPr="00AD7066">
        <w:rPr>
          <w:rFonts w:ascii="Traditional Arabic" w:hAnsi="Traditional Arabic" w:cs="Traditional Arabic"/>
          <w:sz w:val="36"/>
          <w:szCs w:val="36"/>
          <w:rtl/>
        </w:rPr>
        <w:t>ة للإسهام في التخطيط والبرمجة والتوظيف؟!</w:t>
      </w:r>
    </w:p>
    <w:p w:rsidR="005E62D7" w:rsidRPr="00AD7066" w:rsidRDefault="005E62D7" w:rsidP="00023646">
      <w:pPr>
        <w:spacing w:before="120" w:line="480" w:lineRule="exact"/>
        <w:ind w:firstLine="510"/>
        <w:jc w:val="lowKashida"/>
        <w:rPr>
          <w:rFonts w:ascii="Traditional Arabic" w:hAnsi="Traditional Arabic" w:cs="Traditional Arabic"/>
          <w:sz w:val="36"/>
          <w:szCs w:val="36"/>
          <w:rtl/>
        </w:rPr>
      </w:pPr>
      <w:r w:rsidRPr="00AD7066">
        <w:rPr>
          <w:rFonts w:ascii="Traditional Arabic" w:hAnsi="Traditional Arabic" w:cs="Traditional Arabic" w:hint="cs"/>
          <w:sz w:val="36"/>
          <w:szCs w:val="36"/>
          <w:rtl/>
        </w:rPr>
        <w:t>هذه خواطر دعا إليها النظر في خبرة مجمع اللغة العربية الأردني بعد أربعين سنة من تأسيسه، وتقويم الجهود التي بذلت تحت مظلة المجمع وتستحق أن يُقدَّم لكلِّ من شارك فيها الشكر والعرفان. ولكنَّها في الوقت نفسه آمالٌ وطموحات لفتح آفاقٍ جديدة تتجاوز قدرة المجامع في حدود خبراتها السابقة، وتتجاوز حدود القطر الذي يعمل فيه كل مجمع، هي آفاق يكون لمجامع اللغة العربية إسهام في نقل أمانة الاهتمام بالعربية إلى أمة العرب، لتكون العربية أداة في وحدة الأمة، ولتحمل هذه الأمة الأمانة إلى العالم.</w:t>
      </w:r>
    </w:p>
    <w:p w:rsidR="009E2BF3" w:rsidRPr="00405D29" w:rsidRDefault="00EA0B27" w:rsidP="009E2BF3">
      <w:pPr>
        <w:jc w:val="center"/>
        <w:rPr>
          <w:rFonts w:cs="AL-Mohanad Bold"/>
          <w:b/>
          <w:bCs/>
          <w:sz w:val="32"/>
          <w:szCs w:val="32"/>
          <w:rtl/>
          <w:lang w:eastAsia="ar-SA" w:bidi="ar-JO"/>
        </w:rPr>
      </w:pPr>
      <w:r>
        <w:rPr>
          <w:rFonts w:ascii="AAA GoldenLotus" w:hAnsi="AAA GoldenLotus" w:cs="AL-Mohanad Bold"/>
          <w:sz w:val="36"/>
          <w:szCs w:val="36"/>
        </w:rPr>
        <w:br w:type="page"/>
      </w:r>
      <w:r w:rsidR="009E2BF3" w:rsidRPr="00405D29">
        <w:rPr>
          <w:rFonts w:cs="AL-Mohanad Bold" w:hint="cs"/>
          <w:b/>
          <w:bCs/>
          <w:sz w:val="32"/>
          <w:szCs w:val="32"/>
          <w:rtl/>
          <w:lang w:eastAsia="ar-SA" w:bidi="ar-JO"/>
        </w:rPr>
        <w:lastRenderedPageBreak/>
        <w:t>مجمع اللغة العربية الأردني وتحقيق التراث</w:t>
      </w:r>
    </w:p>
    <w:p w:rsidR="009E2BF3" w:rsidRPr="00E6393D" w:rsidRDefault="009E2BF3" w:rsidP="009A4A42">
      <w:pPr>
        <w:jc w:val="center"/>
        <w:rPr>
          <w:rFonts w:cs="AL-Mohanad Bold"/>
          <w:sz w:val="28"/>
          <w:szCs w:val="28"/>
          <w:rtl/>
          <w:lang w:eastAsia="ar-SA" w:bidi="ar-JO"/>
        </w:rPr>
      </w:pPr>
      <w:r w:rsidRPr="00E6393D">
        <w:rPr>
          <w:rFonts w:cs="AL-Mohanad Bold" w:hint="cs"/>
          <w:sz w:val="28"/>
          <w:szCs w:val="28"/>
          <w:rtl/>
          <w:lang w:eastAsia="ar-SA" w:bidi="ar-JO"/>
        </w:rPr>
        <w:t xml:space="preserve">                             </w:t>
      </w:r>
      <w:r w:rsidR="00F118FB" w:rsidRPr="00E6393D">
        <w:rPr>
          <w:rFonts w:cs="AL-Mohanad Bold" w:hint="cs"/>
          <w:sz w:val="28"/>
          <w:szCs w:val="28"/>
          <w:rtl/>
          <w:lang w:eastAsia="ar-SA" w:bidi="ar-JO"/>
        </w:rPr>
        <w:t xml:space="preserve">                           </w:t>
      </w:r>
      <w:r w:rsidR="00E6393D">
        <w:rPr>
          <w:rFonts w:cs="AL-Mohanad Bold" w:hint="cs"/>
          <w:sz w:val="28"/>
          <w:szCs w:val="28"/>
          <w:rtl/>
          <w:lang w:eastAsia="ar-SA" w:bidi="ar-JO"/>
        </w:rPr>
        <w:t xml:space="preserve">                </w:t>
      </w:r>
      <w:r w:rsidRPr="00E6393D">
        <w:rPr>
          <w:rFonts w:cs="AL-Mohanad Bold" w:hint="cs"/>
          <w:sz w:val="28"/>
          <w:szCs w:val="28"/>
          <w:rtl/>
          <w:lang w:eastAsia="ar-SA" w:bidi="ar-JO"/>
        </w:rPr>
        <w:t xml:space="preserve"> </w:t>
      </w:r>
      <w:r w:rsidR="003A13FF" w:rsidRPr="00E6393D">
        <w:rPr>
          <w:rFonts w:cs="AL-Mohanad Bold" w:hint="cs"/>
          <w:sz w:val="28"/>
          <w:szCs w:val="28"/>
          <w:rtl/>
          <w:lang w:eastAsia="ar-SA" w:bidi="ar-JO"/>
        </w:rPr>
        <w:t xml:space="preserve">الأستاذ </w:t>
      </w:r>
      <w:r w:rsidRPr="00E6393D">
        <w:rPr>
          <w:rFonts w:cs="AL-Mohanad Bold" w:hint="cs"/>
          <w:sz w:val="28"/>
          <w:szCs w:val="28"/>
          <w:rtl/>
          <w:lang w:eastAsia="ar-SA" w:bidi="ar-JO"/>
        </w:rPr>
        <w:t xml:space="preserve">الدكتور سمير </w:t>
      </w:r>
      <w:proofErr w:type="spellStart"/>
      <w:r w:rsidRPr="00E6393D">
        <w:rPr>
          <w:rFonts w:cs="AL-Mohanad Bold" w:hint="cs"/>
          <w:sz w:val="28"/>
          <w:szCs w:val="28"/>
          <w:rtl/>
          <w:lang w:eastAsia="ar-SA" w:bidi="ar-JO"/>
        </w:rPr>
        <w:t>الدروبي</w:t>
      </w:r>
      <w:proofErr w:type="spellEnd"/>
      <w:r w:rsidR="00C978CD" w:rsidRPr="00E6393D">
        <w:rPr>
          <w:rFonts w:hint="cs"/>
          <w:sz w:val="36"/>
          <w:szCs w:val="36"/>
          <w:vertAlign w:val="superscript"/>
          <w:rtl/>
          <w:lang w:bidi="ar-JO"/>
        </w:rPr>
        <w:t>(</w:t>
      </w:r>
      <w:r w:rsidR="00C978CD" w:rsidRPr="00E6393D">
        <w:rPr>
          <w:rStyle w:val="ac"/>
          <w:sz w:val="2"/>
          <w:szCs w:val="2"/>
          <w:rtl/>
          <w:lang w:bidi="ar-JO"/>
        </w:rPr>
        <w:footnoteReference w:id="23"/>
      </w:r>
      <w:r w:rsidR="00C978CD" w:rsidRPr="00E6393D">
        <w:rPr>
          <w:rFonts w:hint="cs"/>
          <w:sz w:val="36"/>
          <w:szCs w:val="36"/>
          <w:vertAlign w:val="superscript"/>
          <w:rtl/>
          <w:lang w:bidi="ar-JO"/>
        </w:rPr>
        <w:t>*)</w:t>
      </w:r>
    </w:p>
    <w:p w:rsidR="009E2BF3" w:rsidRPr="00E6393D" w:rsidRDefault="00E6393D" w:rsidP="00E6393D">
      <w:pPr>
        <w:jc w:val="center"/>
        <w:rPr>
          <w:rFonts w:cs="AL-Mohanad Bold"/>
          <w:sz w:val="28"/>
          <w:szCs w:val="28"/>
          <w:rtl/>
          <w:lang w:eastAsia="ar-SA" w:bidi="ar-JO"/>
        </w:rPr>
      </w:pPr>
      <w:r>
        <w:rPr>
          <w:rFonts w:cs="AL-Mohanad Bold" w:hint="cs"/>
          <w:sz w:val="28"/>
          <w:szCs w:val="28"/>
          <w:rtl/>
          <w:lang w:eastAsia="ar-SA" w:bidi="ar-JO"/>
        </w:rPr>
        <w:t xml:space="preserve">                                                                      </w:t>
      </w:r>
      <w:r w:rsidR="009E2BF3" w:rsidRPr="00E6393D">
        <w:rPr>
          <w:rFonts w:cs="AL-Mohanad Bold" w:hint="cs"/>
          <w:sz w:val="28"/>
          <w:szCs w:val="28"/>
          <w:rtl/>
          <w:lang w:eastAsia="ar-SA" w:bidi="ar-JO"/>
        </w:rPr>
        <w:t>عضو مجمع اللغة العربية الأردني</w:t>
      </w:r>
    </w:p>
    <w:p w:rsidR="00270163" w:rsidRPr="00054210" w:rsidRDefault="00270163" w:rsidP="002536A1">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مما لا ريب فيه أن تحقيق التراث العربي مهمة علمية جليلة، وعمل أكاديمي خالص يقتضي من علماء الأمة النهوض به وإنجازه وفقاً لأدق المعايير العلمية المتبعة في تحقيق النصوص ونشرها.</w:t>
      </w:r>
    </w:p>
    <w:p w:rsidR="00270163" w:rsidRPr="00054210" w:rsidRDefault="00270163" w:rsidP="002536A1">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وتحقيق النصوص القديمة عمل علمي شاق يحتاج إلى معرفة عميقة بموضوع النص، ويحتاج أيضاً إلى علم بلغة عصره وأسلوب كاتبه، ويتطلب من الباحث صبراً وجلداً، ووقتاً وكداً، وسهراً وسفراً، وإيماناً بما يقوم به.</w:t>
      </w:r>
    </w:p>
    <w:p w:rsidR="00270163" w:rsidRPr="00054210" w:rsidRDefault="00270163" w:rsidP="00F02C5C">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إن تحقيق التراث ونشره وحمايته والإفادة منه، عمل مقدس يحافظ به على تراث الآباء والأجداد، خوفاً عليه من الاندثار والضياع وبخاصة تراثنا العربي والإسلامي الذي دُمرت كمية كبيرة منه على يد الصليبين والتتار، وما زال التدمير قائماً حتى الساعة، ألا نذكر كيف دمر الغزاة الجدد مكتبة بغداد الوطنية العظيمة، وهو أمر لا يقل عن جرائر المغول وجرائمهم في حق الكتاب العربي والحضارة الإنسانية، ولا يقل خطراً عما فعله الهمج الهامج من الصليبين الذين دمروا مكتبات القدس ومعرة النعمان، ومكتبة طرابلس العظمى إبان تلك الحروب الظالمة المعروفة عند الغرب باسم الحروب الصليبية.</w:t>
      </w:r>
    </w:p>
    <w:p w:rsidR="00270163" w:rsidRPr="00054210" w:rsidRDefault="00270163" w:rsidP="00F02C5C">
      <w:pPr>
        <w:spacing w:before="120" w:after="120"/>
        <w:ind w:firstLine="423"/>
        <w:jc w:val="lowKashida"/>
        <w:rPr>
          <w:rFonts w:cs="Traditional Arabic"/>
          <w:sz w:val="36"/>
          <w:szCs w:val="36"/>
          <w:rtl/>
          <w:lang w:bidi="ar-JO"/>
        </w:rPr>
      </w:pPr>
      <w:r w:rsidRPr="00054210">
        <w:rPr>
          <w:rFonts w:cs="Traditional Arabic" w:hint="cs"/>
          <w:sz w:val="36"/>
          <w:szCs w:val="36"/>
          <w:rtl/>
          <w:lang w:bidi="ar-JO"/>
        </w:rPr>
        <w:lastRenderedPageBreak/>
        <w:t xml:space="preserve">لقد أدرك علماؤنا القدماء مشقة تصحيح النصوص، </w:t>
      </w:r>
      <w:proofErr w:type="spellStart"/>
      <w:r w:rsidRPr="00054210">
        <w:rPr>
          <w:rFonts w:cs="Traditional Arabic" w:hint="cs"/>
          <w:sz w:val="36"/>
          <w:szCs w:val="36"/>
          <w:rtl/>
          <w:lang w:bidi="ar-JO"/>
        </w:rPr>
        <w:t>وصعاب</w:t>
      </w:r>
      <w:r w:rsidR="00F02C5C">
        <w:rPr>
          <w:rFonts w:cs="Traditional Arabic" w:hint="cs"/>
          <w:sz w:val="36"/>
          <w:szCs w:val="36"/>
          <w:rtl/>
          <w:lang w:bidi="ar-JO"/>
        </w:rPr>
        <w:t>ة</w:t>
      </w:r>
      <w:proofErr w:type="spellEnd"/>
      <w:r w:rsidRPr="00054210">
        <w:rPr>
          <w:rFonts w:cs="Traditional Arabic" w:hint="cs"/>
          <w:sz w:val="36"/>
          <w:szCs w:val="36"/>
          <w:rtl/>
          <w:lang w:bidi="ar-JO"/>
        </w:rPr>
        <w:t xml:space="preserve"> العمل فيها، يقول الجاحظ: "ولربما أ</w:t>
      </w:r>
      <w:r w:rsidR="00F02C5C">
        <w:rPr>
          <w:rFonts w:cs="Traditional Arabic" w:hint="cs"/>
          <w:sz w:val="36"/>
          <w:szCs w:val="36"/>
          <w:rtl/>
          <w:lang w:bidi="ar-JO"/>
        </w:rPr>
        <w:t>راد مؤلف الكتاب أن يصلح تصحيفاً،</w:t>
      </w:r>
      <w:r w:rsidRPr="00054210">
        <w:rPr>
          <w:rFonts w:cs="Traditional Arabic" w:hint="cs"/>
          <w:sz w:val="36"/>
          <w:szCs w:val="36"/>
          <w:rtl/>
          <w:lang w:bidi="ar-JO"/>
        </w:rPr>
        <w:t xml:space="preserve"> أو كلمة ساقطة، فيكون إنشاء عشر ورقات</w:t>
      </w:r>
      <w:r w:rsidR="00F02C5C">
        <w:rPr>
          <w:rFonts w:cs="Traditional Arabic" w:hint="cs"/>
          <w:sz w:val="36"/>
          <w:szCs w:val="36"/>
          <w:rtl/>
          <w:lang w:bidi="ar-JO"/>
        </w:rPr>
        <w:t xml:space="preserve"> من حُرّ اللفظ، وشريف المعاني أ</w:t>
      </w:r>
      <w:r w:rsidRPr="00054210">
        <w:rPr>
          <w:rFonts w:cs="Traditional Arabic" w:hint="cs"/>
          <w:sz w:val="36"/>
          <w:szCs w:val="36"/>
          <w:rtl/>
          <w:lang w:bidi="ar-JO"/>
        </w:rPr>
        <w:t>يسر عليه من إتمام ذلك النقص حتى يرده إلى موضعه من اتصال الكلام"</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24"/>
      </w:r>
      <w:r w:rsidRPr="00054210">
        <w:rPr>
          <w:rFonts w:cs="Traditional Arabic" w:hint="cs"/>
          <w:sz w:val="36"/>
          <w:szCs w:val="36"/>
          <w:vertAlign w:val="superscript"/>
          <w:rtl/>
          <w:lang w:bidi="ar-JO"/>
        </w:rPr>
        <w:t>)</w:t>
      </w:r>
      <w:r w:rsidRPr="00054210">
        <w:rPr>
          <w:rFonts w:cs="Traditional Arabic" w:hint="cs"/>
          <w:sz w:val="36"/>
          <w:szCs w:val="36"/>
          <w:rtl/>
          <w:lang w:bidi="ar-JO"/>
        </w:rPr>
        <w:t xml:space="preserve">. </w:t>
      </w:r>
    </w:p>
    <w:p w:rsidR="00270163" w:rsidRPr="00054210" w:rsidRDefault="00270163" w:rsidP="00F02C5C">
      <w:pPr>
        <w:spacing w:before="120" w:after="120"/>
        <w:ind w:firstLine="423"/>
        <w:jc w:val="lowKashida"/>
        <w:rPr>
          <w:rFonts w:cs="Traditional Arabic"/>
          <w:sz w:val="36"/>
          <w:szCs w:val="36"/>
          <w:rtl/>
          <w:lang w:bidi="ar-JO"/>
        </w:rPr>
      </w:pPr>
      <w:r w:rsidRPr="00054210">
        <w:rPr>
          <w:rFonts w:cs="Traditional Arabic" w:hint="cs"/>
          <w:sz w:val="36"/>
          <w:szCs w:val="36"/>
          <w:rtl/>
          <w:lang w:bidi="ar-JO"/>
        </w:rPr>
        <w:t>وعلاوة على ذلك، فإن العرب قد وضعوا شروطاً دقيقة لتصحيح الكتب وتحقيقها، خوفاً عليها من مفاسد السقط، وآفات التحريف والتصحيف، والتشويه والنحل، مما يدل على علمهم الدقيق بمناهج تحقيق النصوص وضبطها</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25"/>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054210">
      <w:pPr>
        <w:spacing w:before="120" w:after="120"/>
        <w:ind w:firstLine="423"/>
        <w:jc w:val="lowKashida"/>
        <w:rPr>
          <w:rFonts w:cs="Traditional Arabic"/>
          <w:sz w:val="36"/>
          <w:szCs w:val="36"/>
          <w:rtl/>
          <w:lang w:bidi="ar-JO"/>
        </w:rPr>
      </w:pPr>
      <w:r w:rsidRPr="00054210">
        <w:rPr>
          <w:rFonts w:cs="Traditional Arabic" w:hint="cs"/>
          <w:sz w:val="36"/>
          <w:szCs w:val="36"/>
          <w:rtl/>
          <w:lang w:bidi="ar-JO"/>
        </w:rPr>
        <w:t xml:space="preserve">ومنذ خمسمائة عام، وبلاد العرب والمسلمين مهددة بالاحتلال القادم من الشرق والغرب على حدّ سواء، وفي ظلال الغزو الاستعماري الذي ما زال مستمراً حتى الساعة، قامت حركة الاستشراق التي هي بمثابة الذراع الثقافية للغزاة، إلا أن هذه الحركة قد خدمت التراث العربي جمعاً لمخطوطاته، وفهرسة لها، وتحقيقاً لكثير منها، وترجمة لبعض مصادره للغات الأوروبية، </w:t>
      </w:r>
      <w:r w:rsidRPr="00054210">
        <w:rPr>
          <w:rFonts w:cs="Traditional Arabic" w:hint="cs"/>
          <w:sz w:val="36"/>
          <w:szCs w:val="36"/>
          <w:rtl/>
          <w:lang w:bidi="ar-JO"/>
        </w:rPr>
        <w:lastRenderedPageBreak/>
        <w:t>وهو العمل الذي قام به العلماء المخلصون للتراث الإنساني من المستشرقين، يقول شيخ المحققين عبدالسلام محمد هارون في محاضرته التي ألقاها في مجمع اللغة العربية الأردني في موسمه الثقافي الأول عام 1403ه</w:t>
      </w:r>
      <w:r w:rsidR="0012274D">
        <w:rPr>
          <w:rFonts w:cs="Traditional Arabic" w:hint="cs"/>
          <w:sz w:val="36"/>
          <w:szCs w:val="36"/>
          <w:rtl/>
          <w:lang w:bidi="ar-JO"/>
        </w:rPr>
        <w:t>ـ</w:t>
      </w:r>
      <w:r w:rsidRPr="00054210">
        <w:rPr>
          <w:rFonts w:cs="Traditional Arabic" w:hint="cs"/>
          <w:sz w:val="36"/>
          <w:szCs w:val="36"/>
          <w:rtl/>
          <w:lang w:bidi="ar-JO"/>
        </w:rPr>
        <w:t>/1983م: "ولقد نبع من بين هؤلاء المستشرقين علماء أمناء، قاموا بنشر عيون ثمينة من التراث العربي في أمانة اقتبسوها من أسلافنا، مقرونة بعناية خاصة في صنع الفهارس الغنية...."</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26"/>
      </w:r>
      <w:r w:rsidRPr="00054210">
        <w:rPr>
          <w:rFonts w:cs="Traditional Arabic" w:hint="cs"/>
          <w:sz w:val="36"/>
          <w:szCs w:val="36"/>
          <w:vertAlign w:val="superscript"/>
          <w:rtl/>
          <w:lang w:bidi="ar-JO"/>
        </w:rPr>
        <w:t>)</w:t>
      </w:r>
      <w:r w:rsidRPr="009A4A42">
        <w:rPr>
          <w:rFonts w:cs="Traditional Arabic" w:hint="cs"/>
          <w:sz w:val="36"/>
          <w:szCs w:val="36"/>
          <w:rtl/>
          <w:lang w:bidi="ar-JO"/>
        </w:rPr>
        <w:t>.</w:t>
      </w:r>
    </w:p>
    <w:p w:rsidR="00270163" w:rsidRPr="00054210" w:rsidRDefault="00270163" w:rsidP="00054210">
      <w:pPr>
        <w:spacing w:before="120" w:after="120"/>
        <w:ind w:firstLine="423"/>
        <w:jc w:val="lowKashida"/>
        <w:rPr>
          <w:rFonts w:cs="Traditional Arabic"/>
          <w:sz w:val="36"/>
          <w:szCs w:val="36"/>
          <w:rtl/>
          <w:lang w:bidi="ar-JO"/>
        </w:rPr>
      </w:pPr>
      <w:r w:rsidRPr="00054210">
        <w:rPr>
          <w:rFonts w:cs="Traditional Arabic" w:hint="cs"/>
          <w:sz w:val="36"/>
          <w:szCs w:val="36"/>
          <w:rtl/>
          <w:lang w:bidi="ar-JO"/>
        </w:rPr>
        <w:t xml:space="preserve">وقد أدرك مجمع اللغة العربية الأردني </w:t>
      </w:r>
      <w:r w:rsidRPr="00054210">
        <w:rPr>
          <w:rFonts w:cs="Traditional Arabic"/>
          <w:sz w:val="36"/>
          <w:szCs w:val="36"/>
          <w:rtl/>
          <w:lang w:bidi="ar-JO"/>
        </w:rPr>
        <w:t>–</w:t>
      </w:r>
      <w:r w:rsidRPr="00054210">
        <w:rPr>
          <w:rFonts w:cs="Traditional Arabic" w:hint="cs"/>
          <w:sz w:val="36"/>
          <w:szCs w:val="36"/>
          <w:rtl/>
          <w:lang w:bidi="ar-JO"/>
        </w:rPr>
        <w:t>منذ مولده- القيمة العلمية الكبرى لتحقيق كتب التراث ونشرها، وعَرَف أهمية بعث الكنوز العلمية الأصلية ووضعها بين الباحثين والقراء، خدمة للغة العرب، وخوفاً على هذا التراث من الاندثار والسقوط من يد الزمان، ولذا فإن لجنة التراث في المجمع كانت واحدة من اللجان المشكلة فيه منذ تأسيسه قبل أربعين عاماً(1395ه</w:t>
      </w:r>
      <w:r w:rsidR="0012274D">
        <w:rPr>
          <w:rFonts w:cs="Traditional Arabic" w:hint="cs"/>
          <w:sz w:val="36"/>
          <w:szCs w:val="36"/>
          <w:rtl/>
          <w:lang w:bidi="ar-JO"/>
        </w:rPr>
        <w:t>ـ</w:t>
      </w:r>
      <w:r w:rsidRPr="00054210">
        <w:rPr>
          <w:rFonts w:cs="Traditional Arabic" w:hint="cs"/>
          <w:sz w:val="36"/>
          <w:szCs w:val="36"/>
          <w:rtl/>
          <w:lang w:bidi="ar-JO"/>
        </w:rPr>
        <w:t>/1976م)، وقد قدمت هذه اللجنة كثيراً من المشاريع والاقتراحات، منها ما تم تنفيذه، ومنها ما تم إرجاؤه، أو رده، وفقاً لمقدرات المجمع وإمكانياته المادية والفنية.</w:t>
      </w:r>
    </w:p>
    <w:p w:rsidR="00270163" w:rsidRPr="00054210" w:rsidRDefault="00270163" w:rsidP="0012274D">
      <w:pPr>
        <w:spacing w:before="120" w:after="120"/>
        <w:ind w:firstLine="423"/>
        <w:jc w:val="lowKashida"/>
        <w:rPr>
          <w:rFonts w:cs="Traditional Arabic"/>
          <w:sz w:val="36"/>
          <w:szCs w:val="36"/>
          <w:rtl/>
          <w:lang w:bidi="ar-JO"/>
        </w:rPr>
      </w:pPr>
      <w:r w:rsidRPr="00054210">
        <w:rPr>
          <w:rFonts w:cs="Traditional Arabic" w:hint="cs"/>
          <w:sz w:val="36"/>
          <w:szCs w:val="36"/>
          <w:rtl/>
          <w:lang w:bidi="ar-JO"/>
        </w:rPr>
        <w:t>ومما هو جدير</w:t>
      </w:r>
      <w:r w:rsidR="0012274D">
        <w:rPr>
          <w:rFonts w:cs="Traditional Arabic" w:hint="cs"/>
          <w:sz w:val="36"/>
          <w:szCs w:val="36"/>
          <w:rtl/>
          <w:lang w:bidi="ar-JO"/>
        </w:rPr>
        <w:t xml:space="preserve"> </w:t>
      </w:r>
      <w:r w:rsidRPr="00054210">
        <w:rPr>
          <w:rFonts w:cs="Traditional Arabic" w:hint="cs"/>
          <w:sz w:val="36"/>
          <w:szCs w:val="36"/>
          <w:rtl/>
          <w:lang w:bidi="ar-JO"/>
        </w:rPr>
        <w:t xml:space="preserve">بالذكر، أن لجنة التراث في المجمع قد تقدمت باقتراح تأسيس مركز علمي لغاية العناية بالتراث، وقد حددت أهداف هذا المركز بأنها تتجلى في: جمع التراث وتحقيقه ونشره بين الناس، وفي تدريب المحققين، </w:t>
      </w:r>
      <w:r w:rsidRPr="00054210">
        <w:rPr>
          <w:rFonts w:cs="Traditional Arabic" w:hint="cs"/>
          <w:sz w:val="36"/>
          <w:szCs w:val="36"/>
          <w:rtl/>
          <w:lang w:bidi="ar-JO"/>
        </w:rPr>
        <w:lastRenderedPageBreak/>
        <w:t>وفي التواصل والتعاون مع المؤسسات العلمية المهتمة بتحقيق التراث، وفي تشجيع الباحثين على الاهتمام بالتراث</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27"/>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054210">
      <w:pPr>
        <w:spacing w:before="120" w:after="120" w:line="500" w:lineRule="exact"/>
        <w:ind w:firstLine="425"/>
        <w:jc w:val="lowKashida"/>
        <w:rPr>
          <w:rFonts w:cs="Traditional Arabic"/>
          <w:b/>
          <w:bCs/>
          <w:sz w:val="36"/>
          <w:szCs w:val="36"/>
          <w:rtl/>
          <w:lang w:bidi="ar-JO"/>
        </w:rPr>
      </w:pPr>
      <w:r w:rsidRPr="00054210">
        <w:rPr>
          <w:rFonts w:cs="Traditional Arabic" w:hint="cs"/>
          <w:sz w:val="36"/>
          <w:szCs w:val="36"/>
          <w:rtl/>
          <w:lang w:bidi="ar-JO"/>
        </w:rPr>
        <w:t>وفوق ذلك، فإن المادة (4) من قانون مجمع اللغة العربية الأردني رقم (19) لسنة 2015م/1436ه</w:t>
      </w:r>
      <w:r w:rsidR="0012274D">
        <w:rPr>
          <w:rFonts w:cs="Traditional Arabic" w:hint="cs"/>
          <w:sz w:val="36"/>
          <w:szCs w:val="36"/>
          <w:rtl/>
          <w:lang w:bidi="ar-JO"/>
        </w:rPr>
        <w:t>ـ</w:t>
      </w:r>
      <w:r w:rsidRPr="00054210">
        <w:rPr>
          <w:rFonts w:cs="Traditional Arabic" w:hint="cs"/>
          <w:sz w:val="36"/>
          <w:szCs w:val="36"/>
          <w:rtl/>
          <w:lang w:bidi="ar-JO"/>
        </w:rPr>
        <w:t xml:space="preserve"> والمنشور على الصفحة رقم (5309) من عدد الجريدة الرسمية رقم (5341) بتاريخ 17/5/2015 قد نصت في بندها (د) ص 5 على أن "</w:t>
      </w:r>
      <w:r w:rsidRPr="00054210">
        <w:rPr>
          <w:rFonts w:cs="Traditional Arabic" w:hint="cs"/>
          <w:b/>
          <w:bCs/>
          <w:sz w:val="36"/>
          <w:szCs w:val="36"/>
          <w:rtl/>
          <w:lang w:bidi="ar-JO"/>
        </w:rPr>
        <w:t>إحياء التراث العربي والإسلامي" واحد من أهداف المجمع الأساسية التي يسعى إلى تحقيقها.</w:t>
      </w:r>
    </w:p>
    <w:p w:rsidR="00270163" w:rsidRPr="00054210" w:rsidRDefault="00270163" w:rsidP="00054210">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 xml:space="preserve">ومما يستحق التنويه، أن جميع قوانين المجمع السابقة على قانون رقم (19) لسنة 2015م، تنص على أن </w:t>
      </w:r>
      <w:r w:rsidRPr="00054210">
        <w:rPr>
          <w:rFonts w:cs="Traditional Arabic" w:hint="cs"/>
          <w:b/>
          <w:bCs/>
          <w:sz w:val="36"/>
          <w:szCs w:val="36"/>
          <w:rtl/>
          <w:lang w:bidi="ar-JO"/>
        </w:rPr>
        <w:t>تحقيق التراث من الأهداف الأساسية للمجمع</w:t>
      </w:r>
      <w:r w:rsidRPr="00054210">
        <w:rPr>
          <w:rFonts w:cs="Traditional Arabic" w:hint="cs"/>
          <w:sz w:val="36"/>
          <w:szCs w:val="36"/>
          <w:rtl/>
          <w:lang w:bidi="ar-JO"/>
        </w:rPr>
        <w:t>، وقد ورد ذلك في القانون المؤقت رقم (40) لسنة 1976م، وفي القانون المؤقت المعدل رقم (5) لسنة 1988م، ثم في القانون المعدل رقم (34) لسنة 1992م، ثم</w:t>
      </w:r>
      <w:r w:rsidR="0012274D">
        <w:rPr>
          <w:rFonts w:cs="Traditional Arabic" w:hint="cs"/>
          <w:sz w:val="36"/>
          <w:szCs w:val="36"/>
          <w:rtl/>
          <w:lang w:bidi="ar-JO"/>
        </w:rPr>
        <w:t xml:space="preserve"> في</w:t>
      </w:r>
      <w:r w:rsidRPr="00054210">
        <w:rPr>
          <w:rFonts w:cs="Traditional Arabic" w:hint="cs"/>
          <w:sz w:val="36"/>
          <w:szCs w:val="36"/>
          <w:rtl/>
          <w:lang w:bidi="ar-JO"/>
        </w:rPr>
        <w:t xml:space="preserve"> القانون المعدل رقم (8) لسنة 1999م.</w:t>
      </w:r>
    </w:p>
    <w:p w:rsidR="00270163" w:rsidRPr="00054210" w:rsidRDefault="00270163" w:rsidP="0012274D">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وبناء على ما سلف ذكره، فإن الراصد لجهود مجمع اللغة العربية الأردني في تحقيق التراث ممثلة في إصداراته، وفي الجهود البحثية لأعضائه، يجد أن هذا المجمع قد خدم قضية تحقيق التراث العربي والإسلامي خدمة كبيرة على الرغم من جهود المجمع التي كرست مند إنشائه في عام 1976م، إلى تعريب كتب العلوم المقررة في أرفع الجامعات العالمية من اللغة الإنجليزية إلى اللغة العربية، و</w:t>
      </w:r>
      <w:r w:rsidR="0012274D">
        <w:rPr>
          <w:rFonts w:cs="Traditional Arabic" w:hint="cs"/>
          <w:sz w:val="36"/>
          <w:szCs w:val="36"/>
          <w:rtl/>
          <w:lang w:bidi="ar-JO"/>
        </w:rPr>
        <w:t>إ</w:t>
      </w:r>
      <w:r w:rsidRPr="00054210">
        <w:rPr>
          <w:rFonts w:cs="Traditional Arabic" w:hint="cs"/>
          <w:sz w:val="36"/>
          <w:szCs w:val="36"/>
          <w:rtl/>
          <w:lang w:bidi="ar-JO"/>
        </w:rPr>
        <w:t>لى تأليف الكتب المدرسية، إلى الاهتمام بقضايا اللغة العربية، إلى غير ذلك من الأعمال الكثيرة المنوطة بالمجمع الموقر.</w:t>
      </w:r>
    </w:p>
    <w:p w:rsidR="00270163" w:rsidRDefault="00270163" w:rsidP="0012274D">
      <w:pPr>
        <w:spacing w:before="120" w:after="120" w:line="460" w:lineRule="exact"/>
        <w:ind w:firstLine="423"/>
        <w:jc w:val="lowKashida"/>
        <w:rPr>
          <w:rFonts w:cs="Traditional Arabic"/>
          <w:sz w:val="36"/>
          <w:szCs w:val="36"/>
          <w:rtl/>
          <w:lang w:bidi="ar-JO"/>
        </w:rPr>
      </w:pPr>
      <w:r w:rsidRPr="00054210">
        <w:rPr>
          <w:rFonts w:cs="Traditional Arabic" w:hint="cs"/>
          <w:sz w:val="36"/>
          <w:szCs w:val="36"/>
          <w:rtl/>
          <w:lang w:bidi="ar-JO"/>
        </w:rPr>
        <w:lastRenderedPageBreak/>
        <w:t xml:space="preserve">ويمكن للدارس لنشاط المجمع في تحقيق التراث أن يقسمها إلى </w:t>
      </w:r>
      <w:r w:rsidRPr="00054210">
        <w:rPr>
          <w:rFonts w:cs="Traditional Arabic" w:hint="cs"/>
          <w:b/>
          <w:bCs/>
          <w:sz w:val="36"/>
          <w:szCs w:val="36"/>
          <w:rtl/>
          <w:lang w:bidi="ar-JO"/>
        </w:rPr>
        <w:t>أربعة مطالب</w:t>
      </w:r>
      <w:r w:rsidRPr="00054210">
        <w:rPr>
          <w:rFonts w:cs="Traditional Arabic" w:hint="cs"/>
          <w:sz w:val="36"/>
          <w:szCs w:val="36"/>
          <w:rtl/>
          <w:lang w:bidi="ar-JO"/>
        </w:rPr>
        <w:t xml:space="preserve"> أساسية -وإن كانت هناك مطالب أخرى لا تحتمل هذه المقالة عرضها وبسطها-:</w:t>
      </w:r>
    </w:p>
    <w:p w:rsidR="009A780F" w:rsidRPr="009A780F" w:rsidRDefault="009A780F" w:rsidP="009A780F">
      <w:pPr>
        <w:spacing w:before="120" w:after="120" w:line="460" w:lineRule="exact"/>
        <w:ind w:hanging="2"/>
        <w:jc w:val="lowKashida"/>
        <w:rPr>
          <w:rFonts w:cs="Traditional Arabic"/>
          <w:b/>
          <w:bCs/>
          <w:sz w:val="34"/>
          <w:szCs w:val="34"/>
          <w:rtl/>
          <w:lang w:bidi="ar-JO"/>
        </w:rPr>
      </w:pPr>
      <w:r w:rsidRPr="009A780F">
        <w:rPr>
          <w:rFonts w:cs="Traditional Arabic" w:hint="cs"/>
          <w:b/>
          <w:bCs/>
          <w:sz w:val="34"/>
          <w:szCs w:val="34"/>
          <w:rtl/>
          <w:lang w:bidi="ar-JO"/>
        </w:rPr>
        <w:t>المطلب الأول- من جهود أعضاء المجمع في تحقيق التراث.</w:t>
      </w:r>
    </w:p>
    <w:p w:rsidR="009A780F" w:rsidRPr="009A780F" w:rsidRDefault="009A780F" w:rsidP="009A780F">
      <w:pPr>
        <w:jc w:val="lowKashida"/>
        <w:rPr>
          <w:rFonts w:cs="Traditional Arabic"/>
          <w:b/>
          <w:bCs/>
          <w:sz w:val="34"/>
          <w:szCs w:val="34"/>
          <w:rtl/>
          <w:lang w:bidi="ar-JO"/>
        </w:rPr>
      </w:pPr>
      <w:r w:rsidRPr="009A780F">
        <w:rPr>
          <w:rFonts w:cs="Traditional Arabic" w:hint="cs"/>
          <w:b/>
          <w:bCs/>
          <w:sz w:val="34"/>
          <w:szCs w:val="34"/>
          <w:rtl/>
          <w:lang w:bidi="ar-JO"/>
        </w:rPr>
        <w:t>المطلب الثاني</w:t>
      </w:r>
      <w:r w:rsidRPr="009A780F">
        <w:rPr>
          <w:rFonts w:cs="Traditional Arabic"/>
          <w:b/>
          <w:bCs/>
          <w:sz w:val="34"/>
          <w:szCs w:val="34"/>
          <w:rtl/>
          <w:lang w:bidi="ar-JO"/>
        </w:rPr>
        <w:t>–</w:t>
      </w:r>
      <w:r w:rsidRPr="009A780F">
        <w:rPr>
          <w:rFonts w:cs="Traditional Arabic" w:hint="cs"/>
          <w:b/>
          <w:bCs/>
          <w:sz w:val="34"/>
          <w:szCs w:val="34"/>
          <w:rtl/>
          <w:lang w:bidi="ar-JO"/>
        </w:rPr>
        <w:t xml:space="preserve"> إعداد المجمع لفهارس المخطوطات ونشرها.</w:t>
      </w:r>
    </w:p>
    <w:p w:rsidR="009A780F" w:rsidRPr="009A780F" w:rsidRDefault="009A780F" w:rsidP="009A780F">
      <w:pPr>
        <w:spacing w:before="120" w:after="120" w:line="460" w:lineRule="exact"/>
        <w:jc w:val="lowKashida"/>
        <w:rPr>
          <w:rFonts w:cs="Traditional Arabic"/>
          <w:b/>
          <w:bCs/>
          <w:sz w:val="33"/>
          <w:szCs w:val="33"/>
          <w:rtl/>
          <w:lang w:bidi="ar-JO"/>
        </w:rPr>
      </w:pPr>
      <w:r w:rsidRPr="009A780F">
        <w:rPr>
          <w:rFonts w:cs="Traditional Arabic" w:hint="cs"/>
          <w:b/>
          <w:bCs/>
          <w:sz w:val="33"/>
          <w:szCs w:val="33"/>
          <w:rtl/>
          <w:lang w:bidi="ar-JO"/>
        </w:rPr>
        <w:t>المطلب الثالث</w:t>
      </w:r>
      <w:r w:rsidRPr="009A780F">
        <w:rPr>
          <w:rFonts w:cs="Traditional Arabic"/>
          <w:b/>
          <w:bCs/>
          <w:sz w:val="33"/>
          <w:szCs w:val="33"/>
          <w:rtl/>
          <w:lang w:bidi="ar-JO"/>
        </w:rPr>
        <w:t>–</w:t>
      </w:r>
      <w:r w:rsidRPr="009A780F">
        <w:rPr>
          <w:rFonts w:cs="Traditional Arabic" w:hint="cs"/>
          <w:b/>
          <w:bCs/>
          <w:sz w:val="33"/>
          <w:szCs w:val="33"/>
          <w:rtl/>
          <w:lang w:bidi="ar-JO"/>
        </w:rPr>
        <w:t xml:space="preserve"> دور مجلة مجمع اللغة العربية الأردنية في خدمة التراث وتحقيقه.</w:t>
      </w:r>
    </w:p>
    <w:p w:rsidR="009A780F" w:rsidRDefault="009A780F" w:rsidP="00054210">
      <w:pPr>
        <w:spacing w:before="120" w:after="120" w:line="460" w:lineRule="exact"/>
        <w:jc w:val="lowKashida"/>
        <w:rPr>
          <w:rFonts w:cs="Traditional Arabic"/>
          <w:b/>
          <w:bCs/>
          <w:sz w:val="34"/>
          <w:szCs w:val="34"/>
          <w:rtl/>
          <w:lang w:bidi="ar-JO"/>
        </w:rPr>
      </w:pPr>
      <w:r w:rsidRPr="009A780F">
        <w:rPr>
          <w:rFonts w:ascii="Simplified Arabic" w:hAnsi="Simplified Arabic" w:cs="Traditional Arabic" w:hint="cs"/>
          <w:b/>
          <w:bCs/>
          <w:sz w:val="34"/>
          <w:szCs w:val="34"/>
          <w:rtl/>
          <w:lang w:bidi="ar-JO"/>
        </w:rPr>
        <w:t>المطلب</w:t>
      </w:r>
      <w:r w:rsidRPr="009A780F">
        <w:rPr>
          <w:rFonts w:ascii="Simplified Arabic" w:hAnsi="Simplified Arabic" w:cs="Traditional Arabic"/>
          <w:b/>
          <w:bCs/>
          <w:sz w:val="34"/>
          <w:szCs w:val="34"/>
          <w:rtl/>
          <w:lang w:bidi="ar-JO"/>
        </w:rPr>
        <w:t xml:space="preserve"> الرابع- الكتب المحققة التي نشرها المجمع</w:t>
      </w:r>
      <w:r w:rsidRPr="009A780F">
        <w:rPr>
          <w:rFonts w:cs="Traditional Arabic" w:hint="cs"/>
          <w:b/>
          <w:bCs/>
          <w:sz w:val="34"/>
          <w:szCs w:val="34"/>
          <w:rtl/>
          <w:lang w:bidi="ar-JO"/>
        </w:rPr>
        <w:t>.</w:t>
      </w:r>
    </w:p>
    <w:p w:rsidR="009A780F" w:rsidRDefault="009A780F" w:rsidP="00054210">
      <w:pPr>
        <w:spacing w:before="120" w:after="120" w:line="460" w:lineRule="exact"/>
        <w:jc w:val="lowKashida"/>
        <w:rPr>
          <w:rFonts w:cs="Traditional Arabic"/>
          <w:b/>
          <w:bCs/>
          <w:sz w:val="34"/>
          <w:szCs w:val="34"/>
          <w:rtl/>
          <w:lang w:bidi="ar-JO"/>
        </w:rPr>
      </w:pPr>
    </w:p>
    <w:p w:rsidR="009A780F" w:rsidRPr="009A780F" w:rsidRDefault="009A780F" w:rsidP="009A780F">
      <w:pPr>
        <w:spacing w:before="120" w:after="120" w:line="460" w:lineRule="exact"/>
        <w:ind w:hanging="2"/>
        <w:jc w:val="lowKashida"/>
        <w:rPr>
          <w:rFonts w:cs="Traditional Arabic"/>
          <w:b/>
          <w:bCs/>
          <w:sz w:val="34"/>
          <w:szCs w:val="34"/>
          <w:rtl/>
          <w:lang w:bidi="ar-JO"/>
        </w:rPr>
      </w:pPr>
      <w:r w:rsidRPr="009A780F">
        <w:rPr>
          <w:rFonts w:cs="Traditional Arabic" w:hint="cs"/>
          <w:b/>
          <w:bCs/>
          <w:sz w:val="34"/>
          <w:szCs w:val="34"/>
          <w:rtl/>
          <w:lang w:bidi="ar-JO"/>
        </w:rPr>
        <w:t>المطلب الأول- من جهود أعضاء المجمع في تحقيق التراث.</w:t>
      </w:r>
    </w:p>
    <w:p w:rsidR="00270163" w:rsidRPr="00054210" w:rsidRDefault="00270163" w:rsidP="003E1F56">
      <w:pPr>
        <w:spacing w:before="120" w:after="120" w:line="520" w:lineRule="exact"/>
        <w:ind w:firstLine="425"/>
        <w:jc w:val="lowKashida"/>
        <w:rPr>
          <w:rFonts w:cs="Traditional Arabic"/>
          <w:sz w:val="36"/>
          <w:szCs w:val="36"/>
          <w:rtl/>
          <w:lang w:bidi="ar-JO"/>
        </w:rPr>
      </w:pPr>
      <w:r w:rsidRPr="00054210">
        <w:rPr>
          <w:rFonts w:cs="Traditional Arabic" w:hint="cs"/>
          <w:sz w:val="36"/>
          <w:szCs w:val="36"/>
          <w:rtl/>
          <w:lang w:bidi="ar-JO"/>
        </w:rPr>
        <w:t>ضم المجمع منذ قيامه وحتى وقتنا الحاضر عشرات الأعضاء من الأردنيين ومن إخوانهم العرب، منهم ما</w:t>
      </w:r>
      <w:r w:rsidR="0012274D">
        <w:rPr>
          <w:rFonts w:cs="Traditional Arabic" w:hint="cs"/>
          <w:sz w:val="36"/>
          <w:szCs w:val="36"/>
          <w:rtl/>
          <w:lang w:bidi="ar-JO"/>
        </w:rPr>
        <w:t xml:space="preserve"> </w:t>
      </w:r>
      <w:r w:rsidRPr="00054210">
        <w:rPr>
          <w:rFonts w:cs="Traditional Arabic" w:hint="cs"/>
          <w:sz w:val="36"/>
          <w:szCs w:val="36"/>
          <w:rtl/>
          <w:lang w:bidi="ar-JO"/>
        </w:rPr>
        <w:t>زال حياً، ومنهم من ذهب إلى الآخرة، ورحم الله أولئك الرجال الذين كانوا حماة لتراث أمتهم، وسدنة لحضار</w:t>
      </w:r>
      <w:r w:rsidR="0012274D">
        <w:rPr>
          <w:rFonts w:cs="Traditional Arabic" w:hint="cs"/>
          <w:sz w:val="36"/>
          <w:szCs w:val="36"/>
          <w:rtl/>
          <w:lang w:bidi="ar-JO"/>
        </w:rPr>
        <w:t>تها وأدبها وتاريخها، ومنهم: عبد</w:t>
      </w:r>
      <w:r w:rsidRPr="00054210">
        <w:rPr>
          <w:rFonts w:cs="Traditional Arabic" w:hint="cs"/>
          <w:sz w:val="36"/>
          <w:szCs w:val="36"/>
          <w:rtl/>
          <w:lang w:bidi="ar-JO"/>
        </w:rPr>
        <w:t xml:space="preserve">العزيز الدوري، وعبدالكريم غرايبة، وأحمد سليم سعيدان، وناصر الدين الأسد، ومحمود إبراهيم، وغيرهم من السابقين المجلين في ميدان التراث الإسلامي. </w:t>
      </w:r>
    </w:p>
    <w:p w:rsidR="00270163" w:rsidRPr="00054210" w:rsidRDefault="00270163" w:rsidP="003E1F56">
      <w:pPr>
        <w:spacing w:before="120" w:after="120" w:line="520" w:lineRule="exact"/>
        <w:ind w:firstLine="425"/>
        <w:jc w:val="lowKashida"/>
        <w:rPr>
          <w:rFonts w:cs="Traditional Arabic"/>
          <w:sz w:val="36"/>
          <w:szCs w:val="36"/>
          <w:rtl/>
          <w:lang w:bidi="ar-JO"/>
        </w:rPr>
      </w:pPr>
      <w:r w:rsidRPr="00054210">
        <w:rPr>
          <w:rFonts w:cs="Traditional Arabic" w:hint="cs"/>
          <w:sz w:val="36"/>
          <w:szCs w:val="36"/>
          <w:rtl/>
          <w:lang w:bidi="ar-JO"/>
        </w:rPr>
        <w:t xml:space="preserve">ولأعضاء المجمع سواء أكانوا من العاملين، أم من المؤازرين، أم من أعضاء الشرف، جهود كبيرة ومباركة في تحقيق التراث العربي والإسلامي ونشره، ولا غرو في ذلك، فهم من صفوة علماء الأمة في تخصصاتهم التي شملت: اللغة والأدب، والعلوم الإسلامية، والتاريخ، والفيزياء، والطب والرياضيات والفلك، والتربية وعلم النفس، واللغات وغيرها. </w:t>
      </w:r>
    </w:p>
    <w:p w:rsidR="00054210" w:rsidRDefault="00270163" w:rsidP="00862F2D">
      <w:pPr>
        <w:spacing w:before="160" w:after="120"/>
        <w:ind w:firstLine="423"/>
        <w:jc w:val="lowKashida"/>
        <w:rPr>
          <w:rFonts w:cs="Traditional Arabic"/>
          <w:sz w:val="36"/>
          <w:szCs w:val="36"/>
          <w:rtl/>
          <w:lang w:bidi="ar-JO"/>
        </w:rPr>
      </w:pPr>
      <w:r w:rsidRPr="00054210">
        <w:rPr>
          <w:rFonts w:cs="Traditional Arabic" w:hint="cs"/>
          <w:sz w:val="36"/>
          <w:szCs w:val="36"/>
          <w:rtl/>
          <w:lang w:bidi="ar-JO"/>
        </w:rPr>
        <w:lastRenderedPageBreak/>
        <w:t>وكانت اهتمامات المجمعيين في تحقيق التراث انعكاساً واضحاً لتخصصاتهم العلمية، واهتماماتهم المعرفية، وقد برزت هذه الجهود التي عرفها القراء والباحثون من خلال ما أصدره أعضاء المجمع في الموضوعات التالية:</w:t>
      </w:r>
    </w:p>
    <w:p w:rsidR="00270163" w:rsidRPr="0012274D" w:rsidRDefault="00270163" w:rsidP="007C691F">
      <w:pPr>
        <w:pStyle w:val="aa"/>
        <w:numPr>
          <w:ilvl w:val="0"/>
          <w:numId w:val="30"/>
        </w:numPr>
        <w:spacing w:before="160" w:after="120"/>
        <w:jc w:val="lowKashida"/>
        <w:rPr>
          <w:rFonts w:cs="Traditional Arabic"/>
          <w:b/>
          <w:bCs/>
          <w:sz w:val="36"/>
          <w:szCs w:val="36"/>
          <w:lang w:bidi="ar-JO"/>
        </w:rPr>
      </w:pPr>
      <w:r w:rsidRPr="0012274D">
        <w:rPr>
          <w:rFonts w:cs="Traditional Arabic" w:hint="cs"/>
          <w:b/>
          <w:bCs/>
          <w:sz w:val="36"/>
          <w:szCs w:val="36"/>
          <w:rtl/>
          <w:lang w:bidi="ar-JO"/>
        </w:rPr>
        <w:t>الرياضيات والهندسة والفلك:</w:t>
      </w:r>
    </w:p>
    <w:p w:rsidR="00270163" w:rsidRPr="00054210" w:rsidRDefault="00270163" w:rsidP="00862F2D">
      <w:pPr>
        <w:spacing w:before="160" w:after="120"/>
        <w:ind w:firstLine="567"/>
        <w:jc w:val="lowKashida"/>
        <w:rPr>
          <w:rFonts w:cs="Traditional Arabic"/>
          <w:sz w:val="36"/>
          <w:szCs w:val="36"/>
          <w:lang w:bidi="ar-JO"/>
        </w:rPr>
      </w:pPr>
      <w:r w:rsidRPr="00054210">
        <w:rPr>
          <w:rFonts w:cs="Traditional Arabic" w:hint="cs"/>
          <w:sz w:val="36"/>
          <w:szCs w:val="36"/>
          <w:rtl/>
          <w:lang w:bidi="ar-JO"/>
        </w:rPr>
        <w:t xml:space="preserve"> لقد ترك العرب تراثاً علمياً ضخماً في العلوم، ومنها الرياضيات والهندسة التي ما زالت أكثر مخطوطاتها محبوسة حتى الآن، وقد نهد لمهمة تحقيق كتب الرياضيات والهندسة المرحوم العلامة أحمد سعيدان عضو المجمع، الذي أمضى زمناً طويلاً في درسها وتحقيقها، وتعريف الناس بها، نذكر منها: </w:t>
      </w:r>
    </w:p>
    <w:p w:rsidR="00270163" w:rsidRPr="00054210" w:rsidRDefault="00270163" w:rsidP="00862F2D">
      <w:pPr>
        <w:spacing w:before="160" w:after="120"/>
        <w:ind w:left="-2" w:firstLine="425"/>
        <w:jc w:val="lowKashida"/>
        <w:rPr>
          <w:rFonts w:cs="Traditional Arabic"/>
          <w:sz w:val="36"/>
          <w:szCs w:val="36"/>
          <w:lang w:bidi="ar-JO"/>
        </w:rPr>
      </w:pPr>
      <w:r w:rsidRPr="00A037DB">
        <w:rPr>
          <w:rFonts w:cs="Traditional Arabic" w:hint="cs"/>
          <w:sz w:val="36"/>
          <w:szCs w:val="36"/>
          <w:rtl/>
          <w:lang w:bidi="ar-JO"/>
        </w:rPr>
        <w:t>1-</w:t>
      </w:r>
      <w:r w:rsidRPr="00054210">
        <w:rPr>
          <w:rFonts w:cs="Traditional Arabic" w:hint="cs"/>
          <w:b/>
          <w:bCs/>
          <w:sz w:val="36"/>
          <w:szCs w:val="36"/>
          <w:rtl/>
          <w:lang w:bidi="ar-JO"/>
        </w:rPr>
        <w:t xml:space="preserve"> المنازل السبع</w:t>
      </w:r>
      <w:r w:rsidRPr="00054210">
        <w:rPr>
          <w:rFonts w:cs="Traditional Arabic" w:hint="cs"/>
          <w:sz w:val="36"/>
          <w:szCs w:val="36"/>
          <w:rtl/>
          <w:lang w:bidi="ar-JO"/>
        </w:rPr>
        <w:t xml:space="preserve"> لأبي الوفاء </w:t>
      </w:r>
      <w:proofErr w:type="spellStart"/>
      <w:r w:rsidRPr="00054210">
        <w:rPr>
          <w:rFonts w:cs="Traditional Arabic" w:hint="cs"/>
          <w:sz w:val="36"/>
          <w:szCs w:val="36"/>
          <w:rtl/>
          <w:lang w:bidi="ar-JO"/>
        </w:rPr>
        <w:t>البوزجاني</w:t>
      </w:r>
      <w:proofErr w:type="spellEnd"/>
      <w:r w:rsidRPr="00054210">
        <w:rPr>
          <w:rFonts w:cs="Traditional Arabic" w:hint="cs"/>
          <w:sz w:val="36"/>
          <w:szCs w:val="36"/>
          <w:rtl/>
          <w:lang w:bidi="ar-JO"/>
        </w:rPr>
        <w:t xml:space="preserve"> (ت 388ه</w:t>
      </w:r>
      <w:r w:rsidR="00A037DB">
        <w:rPr>
          <w:rFonts w:cs="Traditional Arabic" w:hint="cs"/>
          <w:sz w:val="36"/>
          <w:szCs w:val="36"/>
          <w:rtl/>
          <w:lang w:bidi="ar-JO"/>
        </w:rPr>
        <w:t>ـ</w:t>
      </w:r>
      <w:r w:rsidRPr="00054210">
        <w:rPr>
          <w:rFonts w:cs="Traditional Arabic" w:hint="cs"/>
          <w:sz w:val="36"/>
          <w:szCs w:val="36"/>
          <w:rtl/>
          <w:lang w:bidi="ar-JO"/>
        </w:rPr>
        <w:t>/ 998م):</w:t>
      </w:r>
    </w:p>
    <w:p w:rsidR="00270163" w:rsidRPr="00054210" w:rsidRDefault="00270163" w:rsidP="00862F2D">
      <w:pPr>
        <w:spacing w:before="160" w:after="120"/>
        <w:ind w:left="-2" w:firstLine="425"/>
        <w:jc w:val="lowKashida"/>
        <w:rPr>
          <w:rFonts w:cs="Traditional Arabic"/>
          <w:sz w:val="36"/>
          <w:szCs w:val="36"/>
          <w:lang w:bidi="ar-JO"/>
        </w:rPr>
      </w:pPr>
      <w:r w:rsidRPr="00054210">
        <w:rPr>
          <w:rFonts w:cs="Traditional Arabic" w:hint="cs"/>
          <w:sz w:val="36"/>
          <w:szCs w:val="36"/>
          <w:rtl/>
          <w:lang w:bidi="ar-JO"/>
        </w:rPr>
        <w:t xml:space="preserve"> وقد صدر الكتاب في عمان سنة 1971م، وقد اشتمل الكتاب إضافة إلى النص المخطوط على مقدمة ودراسة بالمقارنة بكتاب "الكافي في الحساب لأبي بكر </w:t>
      </w:r>
      <w:proofErr w:type="spellStart"/>
      <w:r w:rsidRPr="00054210">
        <w:rPr>
          <w:rFonts w:cs="Traditional Arabic" w:hint="cs"/>
          <w:sz w:val="36"/>
          <w:szCs w:val="36"/>
          <w:rtl/>
          <w:lang w:bidi="ar-JO"/>
        </w:rPr>
        <w:t>الكرجي</w:t>
      </w:r>
      <w:proofErr w:type="spellEnd"/>
      <w:r w:rsidRPr="00054210">
        <w:rPr>
          <w:rFonts w:cs="Traditional Arabic" w:hint="cs"/>
          <w:sz w:val="36"/>
          <w:szCs w:val="36"/>
          <w:rtl/>
          <w:lang w:bidi="ar-JO"/>
        </w:rPr>
        <w:t xml:space="preserve"> الحاسب"، وحدد سعيدان هدفه من إصدار هذا الكتاب قائلاً: </w:t>
      </w:r>
      <w:r w:rsidRPr="00054210">
        <w:rPr>
          <w:rFonts w:cs="Traditional Arabic"/>
          <w:sz w:val="36"/>
          <w:szCs w:val="36"/>
          <w:rtl/>
          <w:lang w:bidi="ar-JO"/>
        </w:rPr>
        <w:t>"</w:t>
      </w:r>
      <w:r w:rsidRPr="00054210">
        <w:rPr>
          <w:rFonts w:cs="Traditional Arabic" w:hint="cs"/>
          <w:sz w:val="36"/>
          <w:szCs w:val="36"/>
          <w:rtl/>
          <w:lang w:bidi="ar-JO"/>
        </w:rPr>
        <w:t xml:space="preserve">وهذا هو الكتاب الأول من سلسلة أنوي أن أقدم فيها علوم الحساب العربي كما كانت في العهد الإسلامي، وأن أجلو مراحل تطورها على أيدي علماء الإسلام، وأحدد ما للحضارات الأخرى </w:t>
      </w:r>
      <w:r w:rsidR="00A037DB">
        <w:rPr>
          <w:rFonts w:cs="Traditional Arabic" w:hint="cs"/>
          <w:sz w:val="36"/>
          <w:szCs w:val="36"/>
          <w:rtl/>
          <w:lang w:bidi="ar-JO"/>
        </w:rPr>
        <w:t>من فضل على الفكر الرياضي العربي</w:t>
      </w:r>
      <w:r w:rsidRPr="00054210">
        <w:rPr>
          <w:rFonts w:cs="Traditional Arabic" w:hint="cs"/>
          <w:sz w:val="36"/>
          <w:szCs w:val="36"/>
          <w:rtl/>
          <w:lang w:bidi="ar-JO"/>
        </w:rPr>
        <w:t>، وما للعرب من فضل على علم الرياضيات العالمي</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28"/>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7C691F">
      <w:pPr>
        <w:numPr>
          <w:ilvl w:val="0"/>
          <w:numId w:val="29"/>
        </w:numPr>
        <w:tabs>
          <w:tab w:val="left" w:pos="565"/>
        </w:tabs>
        <w:spacing w:before="120" w:after="120" w:line="480" w:lineRule="exact"/>
        <w:ind w:left="1132" w:hanging="567"/>
        <w:jc w:val="lowKashida"/>
        <w:rPr>
          <w:rFonts w:cs="Traditional Arabic"/>
          <w:sz w:val="36"/>
          <w:szCs w:val="36"/>
          <w:lang w:bidi="ar-JO"/>
        </w:rPr>
      </w:pPr>
      <w:r w:rsidRPr="00054210">
        <w:rPr>
          <w:rFonts w:cs="Traditional Arabic" w:hint="cs"/>
          <w:b/>
          <w:bCs/>
          <w:sz w:val="36"/>
          <w:szCs w:val="36"/>
          <w:rtl/>
          <w:lang w:bidi="ar-JO"/>
        </w:rPr>
        <w:lastRenderedPageBreak/>
        <w:t>المقالات في علم الحساب</w:t>
      </w:r>
      <w:r w:rsidRPr="00054210">
        <w:rPr>
          <w:rFonts w:cs="Traditional Arabic" w:hint="cs"/>
          <w:sz w:val="36"/>
          <w:szCs w:val="36"/>
          <w:rtl/>
          <w:lang w:bidi="ar-JO"/>
        </w:rPr>
        <w:t xml:space="preserve"> لابن البناء المراكشي المتوفى سنة (721ه</w:t>
      </w:r>
      <w:r w:rsidR="00054210">
        <w:rPr>
          <w:rFonts w:cs="Traditional Arabic" w:hint="cs"/>
          <w:sz w:val="36"/>
          <w:szCs w:val="36"/>
          <w:rtl/>
          <w:lang w:bidi="ar-JO"/>
        </w:rPr>
        <w:t>ـ</w:t>
      </w:r>
      <w:r w:rsidRPr="00054210">
        <w:rPr>
          <w:rFonts w:cs="Traditional Arabic" w:hint="cs"/>
          <w:sz w:val="36"/>
          <w:szCs w:val="36"/>
          <w:rtl/>
          <w:lang w:bidi="ar-JO"/>
        </w:rPr>
        <w:t>/ 1323م):</w:t>
      </w:r>
    </w:p>
    <w:p w:rsidR="00270163" w:rsidRPr="00054210" w:rsidRDefault="00270163" w:rsidP="00862F2D">
      <w:pPr>
        <w:spacing w:before="120" w:after="120" w:line="500" w:lineRule="exact"/>
        <w:ind w:firstLine="284"/>
        <w:jc w:val="lowKashida"/>
        <w:rPr>
          <w:rFonts w:cs="Traditional Arabic"/>
          <w:sz w:val="36"/>
          <w:szCs w:val="36"/>
          <w:lang w:bidi="ar-JO"/>
        </w:rPr>
      </w:pPr>
      <w:r w:rsidRPr="00054210">
        <w:rPr>
          <w:rFonts w:cs="Traditional Arabic" w:hint="cs"/>
          <w:sz w:val="36"/>
          <w:szCs w:val="36"/>
          <w:rtl/>
          <w:lang w:bidi="ar-JO"/>
        </w:rPr>
        <w:t xml:space="preserve"> وقد نشره أحمد سعيدان اعتماداً على مخطوطة السليمانية ذات الرقم 2720، واشتمل الكتاب إضافة إلى النص المحقق على تعليقات ومقدمة تاريخية، وصدر عن دار الفرقان في عمان سنة 1404ه</w:t>
      </w:r>
      <w:r w:rsidR="00A037DB">
        <w:rPr>
          <w:rFonts w:cs="Traditional Arabic" w:hint="cs"/>
          <w:sz w:val="36"/>
          <w:szCs w:val="36"/>
          <w:rtl/>
          <w:lang w:bidi="ar-JO"/>
        </w:rPr>
        <w:t>ـ</w:t>
      </w:r>
      <w:r w:rsidRPr="00054210">
        <w:rPr>
          <w:rFonts w:cs="Traditional Arabic" w:hint="cs"/>
          <w:sz w:val="36"/>
          <w:szCs w:val="36"/>
          <w:rtl/>
          <w:lang w:bidi="ar-JO"/>
        </w:rPr>
        <w:t xml:space="preserve">/1984م. </w:t>
      </w:r>
    </w:p>
    <w:p w:rsidR="00270163" w:rsidRPr="00054210" w:rsidRDefault="00270163" w:rsidP="007C691F">
      <w:pPr>
        <w:numPr>
          <w:ilvl w:val="0"/>
          <w:numId w:val="29"/>
        </w:numPr>
        <w:tabs>
          <w:tab w:val="left" w:pos="849"/>
        </w:tabs>
        <w:spacing w:before="120" w:after="120" w:line="500" w:lineRule="exact"/>
        <w:ind w:left="0" w:firstLine="425"/>
        <w:jc w:val="lowKashida"/>
        <w:rPr>
          <w:rFonts w:cs="Traditional Arabic"/>
          <w:sz w:val="36"/>
          <w:szCs w:val="36"/>
          <w:lang w:bidi="ar-JO"/>
        </w:rPr>
      </w:pPr>
      <w:r w:rsidRPr="00054210">
        <w:rPr>
          <w:rFonts w:cs="Traditional Arabic" w:hint="cs"/>
          <w:b/>
          <w:bCs/>
          <w:sz w:val="36"/>
          <w:szCs w:val="36"/>
          <w:rtl/>
          <w:lang w:bidi="ar-JO"/>
        </w:rPr>
        <w:t>رسائل ابن سنان</w:t>
      </w:r>
      <w:r w:rsidRPr="00054210">
        <w:rPr>
          <w:rFonts w:cs="Traditional Arabic" w:hint="cs"/>
          <w:sz w:val="36"/>
          <w:szCs w:val="36"/>
          <w:rtl/>
          <w:lang w:bidi="ar-JO"/>
        </w:rPr>
        <w:t>، وهو أبو إسحاق إبراهيم بن سنان بن ثابت بن قرة البغدادي المتوفى سنة (335ه</w:t>
      </w:r>
      <w:r w:rsidR="00A037DB">
        <w:rPr>
          <w:rFonts w:cs="Traditional Arabic" w:hint="cs"/>
          <w:sz w:val="36"/>
          <w:szCs w:val="36"/>
          <w:rtl/>
          <w:lang w:bidi="ar-JO"/>
        </w:rPr>
        <w:t>ـ</w:t>
      </w:r>
      <w:r w:rsidRPr="00054210">
        <w:rPr>
          <w:rFonts w:cs="Traditional Arabic" w:hint="cs"/>
          <w:sz w:val="36"/>
          <w:szCs w:val="36"/>
          <w:rtl/>
          <w:lang w:bidi="ar-JO"/>
        </w:rPr>
        <w:t xml:space="preserve">/946م)، وقد نشر سعيدان ضمن هذه المجموعة من رسائل ابن سنان سبع رسائل: </w:t>
      </w:r>
    </w:p>
    <w:p w:rsidR="00270163" w:rsidRPr="00054210" w:rsidRDefault="00270163" w:rsidP="00862F2D">
      <w:pPr>
        <w:spacing w:before="120" w:after="120" w:line="500" w:lineRule="exact"/>
        <w:ind w:firstLine="284"/>
        <w:jc w:val="lowKashida"/>
        <w:rPr>
          <w:rFonts w:cs="Traditional Arabic"/>
          <w:sz w:val="36"/>
          <w:szCs w:val="36"/>
          <w:rtl/>
          <w:lang w:bidi="ar-JO"/>
        </w:rPr>
      </w:pPr>
      <w:r w:rsidRPr="00054210">
        <w:rPr>
          <w:rFonts w:cs="Traditional Arabic" w:hint="cs"/>
          <w:b/>
          <w:bCs/>
          <w:sz w:val="36"/>
          <w:szCs w:val="36"/>
          <w:rtl/>
          <w:lang w:bidi="ar-JO"/>
        </w:rPr>
        <w:t>الأولى:</w:t>
      </w:r>
      <w:r w:rsidR="00A037DB">
        <w:rPr>
          <w:rFonts w:cs="Traditional Arabic" w:hint="cs"/>
          <w:sz w:val="36"/>
          <w:szCs w:val="36"/>
          <w:rtl/>
          <w:lang w:bidi="ar-JO"/>
        </w:rPr>
        <w:t xml:space="preserve"> </w:t>
      </w:r>
      <w:r w:rsidRPr="00054210">
        <w:rPr>
          <w:rFonts w:cs="Traditional Arabic" w:hint="cs"/>
          <w:sz w:val="36"/>
          <w:szCs w:val="36"/>
          <w:rtl/>
          <w:lang w:bidi="ar-JO"/>
        </w:rPr>
        <w:t>في وصف المعاني التي استخرجها في الهندسة وعلم النجوم.</w:t>
      </w:r>
    </w:p>
    <w:p w:rsidR="00270163" w:rsidRPr="00054210" w:rsidRDefault="00270163" w:rsidP="00862F2D">
      <w:pPr>
        <w:spacing w:before="120" w:after="120" w:line="500" w:lineRule="exact"/>
        <w:ind w:firstLine="284"/>
        <w:jc w:val="lowKashida"/>
        <w:rPr>
          <w:rFonts w:cs="Traditional Arabic"/>
          <w:sz w:val="36"/>
          <w:szCs w:val="36"/>
          <w:rtl/>
          <w:lang w:bidi="ar-JO"/>
        </w:rPr>
      </w:pPr>
      <w:r w:rsidRPr="00054210">
        <w:rPr>
          <w:rFonts w:cs="Traditional Arabic" w:hint="cs"/>
          <w:b/>
          <w:bCs/>
          <w:sz w:val="36"/>
          <w:szCs w:val="36"/>
          <w:rtl/>
          <w:lang w:bidi="ar-JO"/>
        </w:rPr>
        <w:t>الثانية:</w:t>
      </w:r>
      <w:r w:rsidR="00A037DB">
        <w:rPr>
          <w:rFonts w:cs="Traditional Arabic" w:hint="cs"/>
          <w:sz w:val="36"/>
          <w:szCs w:val="36"/>
          <w:rtl/>
          <w:lang w:bidi="ar-JO"/>
        </w:rPr>
        <w:t xml:space="preserve"> </w:t>
      </w:r>
      <w:r w:rsidRPr="00054210">
        <w:rPr>
          <w:rFonts w:cs="Traditional Arabic" w:hint="cs"/>
          <w:sz w:val="36"/>
          <w:szCs w:val="36"/>
          <w:rtl/>
          <w:lang w:bidi="ar-JO"/>
        </w:rPr>
        <w:t>في رسم القطوع الثلاثية والمقصود بذلك القطوع المخروطية/ المكافئ والناقص والزائد.</w:t>
      </w:r>
    </w:p>
    <w:p w:rsidR="00270163" w:rsidRPr="00054210" w:rsidRDefault="00270163" w:rsidP="00862F2D">
      <w:pPr>
        <w:spacing w:before="120" w:after="120" w:line="500" w:lineRule="exact"/>
        <w:ind w:firstLine="284"/>
        <w:jc w:val="lowKashida"/>
        <w:rPr>
          <w:rFonts w:cs="Traditional Arabic"/>
          <w:sz w:val="36"/>
          <w:szCs w:val="36"/>
          <w:rtl/>
          <w:lang w:bidi="ar-JO"/>
        </w:rPr>
      </w:pPr>
      <w:r w:rsidRPr="00054210">
        <w:rPr>
          <w:rFonts w:cs="Traditional Arabic" w:hint="cs"/>
          <w:b/>
          <w:bCs/>
          <w:sz w:val="36"/>
          <w:szCs w:val="36"/>
          <w:rtl/>
          <w:lang w:bidi="ar-JO"/>
        </w:rPr>
        <w:t>الثالثة:</w:t>
      </w:r>
      <w:r w:rsidR="00A037DB">
        <w:rPr>
          <w:rFonts w:cs="Traditional Arabic" w:hint="cs"/>
          <w:sz w:val="36"/>
          <w:szCs w:val="36"/>
          <w:rtl/>
          <w:lang w:bidi="ar-JO"/>
        </w:rPr>
        <w:t xml:space="preserve"> </w:t>
      </w:r>
      <w:r w:rsidRPr="00054210">
        <w:rPr>
          <w:rFonts w:cs="Traditional Arabic" w:hint="cs"/>
          <w:sz w:val="36"/>
          <w:szCs w:val="36"/>
          <w:rtl/>
          <w:lang w:bidi="ar-JO"/>
        </w:rPr>
        <w:t>في مساحة المخروط المكافئ.</w:t>
      </w:r>
    </w:p>
    <w:p w:rsidR="00270163" w:rsidRPr="00054210" w:rsidRDefault="00A037DB" w:rsidP="00862F2D">
      <w:pPr>
        <w:spacing w:before="120" w:after="120" w:line="500" w:lineRule="exact"/>
        <w:ind w:firstLine="284"/>
        <w:jc w:val="lowKashida"/>
        <w:rPr>
          <w:rFonts w:cs="Traditional Arabic"/>
          <w:sz w:val="36"/>
          <w:szCs w:val="36"/>
          <w:rtl/>
          <w:lang w:bidi="ar-JO"/>
        </w:rPr>
      </w:pPr>
      <w:r>
        <w:rPr>
          <w:rFonts w:cs="Traditional Arabic" w:hint="cs"/>
          <w:b/>
          <w:bCs/>
          <w:sz w:val="36"/>
          <w:szCs w:val="36"/>
          <w:rtl/>
          <w:lang w:bidi="ar-JO"/>
        </w:rPr>
        <w:t>الرابعة</w:t>
      </w:r>
      <w:r w:rsidR="00270163" w:rsidRPr="00054210">
        <w:rPr>
          <w:rFonts w:cs="Traditional Arabic" w:hint="cs"/>
          <w:b/>
          <w:bCs/>
          <w:sz w:val="36"/>
          <w:szCs w:val="36"/>
          <w:rtl/>
          <w:lang w:bidi="ar-JO"/>
        </w:rPr>
        <w:t>:</w:t>
      </w:r>
      <w:r>
        <w:rPr>
          <w:rFonts w:cs="Traditional Arabic" w:hint="cs"/>
          <w:sz w:val="36"/>
          <w:szCs w:val="36"/>
          <w:rtl/>
          <w:lang w:bidi="ar-JO"/>
        </w:rPr>
        <w:t xml:space="preserve"> </w:t>
      </w:r>
      <w:r w:rsidR="00270163" w:rsidRPr="00054210">
        <w:rPr>
          <w:rFonts w:cs="Traditional Arabic" w:hint="cs"/>
          <w:sz w:val="36"/>
          <w:szCs w:val="36"/>
          <w:rtl/>
          <w:lang w:bidi="ar-JO"/>
        </w:rPr>
        <w:t>في طريقة التحليل والتركيب وسائر الأعمال في المسائل الهندسية.</w:t>
      </w:r>
    </w:p>
    <w:p w:rsidR="00270163" w:rsidRPr="00054210" w:rsidRDefault="00270163" w:rsidP="00862F2D">
      <w:pPr>
        <w:spacing w:before="120" w:after="120" w:line="500" w:lineRule="exact"/>
        <w:ind w:firstLine="284"/>
        <w:jc w:val="lowKashida"/>
        <w:rPr>
          <w:rFonts w:cs="Traditional Arabic"/>
          <w:sz w:val="36"/>
          <w:szCs w:val="36"/>
          <w:rtl/>
          <w:lang w:bidi="ar-JO"/>
        </w:rPr>
      </w:pPr>
      <w:r w:rsidRPr="00054210">
        <w:rPr>
          <w:rFonts w:cs="Traditional Arabic" w:hint="cs"/>
          <w:b/>
          <w:bCs/>
          <w:sz w:val="36"/>
          <w:szCs w:val="36"/>
          <w:rtl/>
          <w:lang w:bidi="ar-JO"/>
        </w:rPr>
        <w:t>الخامسة:</w:t>
      </w:r>
      <w:r w:rsidRPr="00054210">
        <w:rPr>
          <w:rFonts w:cs="Traditional Arabic" w:hint="cs"/>
          <w:sz w:val="36"/>
          <w:szCs w:val="36"/>
          <w:rtl/>
          <w:lang w:bidi="ar-JO"/>
        </w:rPr>
        <w:t xml:space="preserve"> في مسائل ابن سنان المختارة.</w:t>
      </w:r>
    </w:p>
    <w:p w:rsidR="00270163" w:rsidRPr="00054210" w:rsidRDefault="00270163" w:rsidP="00862F2D">
      <w:pPr>
        <w:spacing w:before="120" w:after="120" w:line="500" w:lineRule="exact"/>
        <w:ind w:firstLine="284"/>
        <w:jc w:val="lowKashida"/>
        <w:rPr>
          <w:rFonts w:cs="Traditional Arabic"/>
          <w:sz w:val="36"/>
          <w:szCs w:val="36"/>
          <w:rtl/>
          <w:lang w:bidi="ar-JO"/>
        </w:rPr>
      </w:pPr>
      <w:r w:rsidRPr="00054210">
        <w:rPr>
          <w:rFonts w:cs="Traditional Arabic" w:hint="cs"/>
          <w:b/>
          <w:bCs/>
          <w:sz w:val="36"/>
          <w:szCs w:val="36"/>
          <w:rtl/>
          <w:lang w:bidi="ar-JO"/>
        </w:rPr>
        <w:t>السادسة:</w:t>
      </w:r>
      <w:r w:rsidRPr="00054210">
        <w:rPr>
          <w:rFonts w:cs="Traditional Arabic" w:hint="cs"/>
          <w:sz w:val="36"/>
          <w:szCs w:val="36"/>
          <w:rtl/>
          <w:lang w:bidi="ar-JO"/>
        </w:rPr>
        <w:t xml:space="preserve"> في حركات الشمس.</w:t>
      </w:r>
    </w:p>
    <w:p w:rsidR="00270163" w:rsidRPr="00054210" w:rsidRDefault="00270163" w:rsidP="00862F2D">
      <w:pPr>
        <w:spacing w:before="120" w:after="120" w:line="500" w:lineRule="exact"/>
        <w:ind w:firstLine="284"/>
        <w:jc w:val="lowKashida"/>
        <w:rPr>
          <w:rFonts w:cs="Traditional Arabic"/>
          <w:sz w:val="36"/>
          <w:szCs w:val="36"/>
          <w:rtl/>
          <w:lang w:bidi="ar-JO"/>
        </w:rPr>
      </w:pPr>
      <w:r w:rsidRPr="00054210">
        <w:rPr>
          <w:rFonts w:cs="Traditional Arabic" w:hint="cs"/>
          <w:b/>
          <w:bCs/>
          <w:sz w:val="36"/>
          <w:szCs w:val="36"/>
          <w:rtl/>
          <w:lang w:bidi="ar-JO"/>
        </w:rPr>
        <w:t>السابعة:</w:t>
      </w:r>
      <w:r w:rsidR="00A037DB">
        <w:rPr>
          <w:rFonts w:cs="Traditional Arabic" w:hint="cs"/>
          <w:sz w:val="36"/>
          <w:szCs w:val="36"/>
          <w:rtl/>
          <w:lang w:bidi="ar-JO"/>
        </w:rPr>
        <w:t xml:space="preserve"> </w:t>
      </w:r>
      <w:r w:rsidRPr="00054210">
        <w:rPr>
          <w:rFonts w:cs="Traditional Arabic" w:hint="cs"/>
          <w:sz w:val="36"/>
          <w:szCs w:val="36"/>
          <w:rtl/>
          <w:lang w:bidi="ar-JO"/>
        </w:rPr>
        <w:t>في الإسطرلاب، وهي رسالة قدمها إلى أبي يوسف، الحسن بن إسرائيل في الإسطرلاب.</w:t>
      </w:r>
    </w:p>
    <w:p w:rsidR="00270163" w:rsidRPr="00054210" w:rsidRDefault="00270163" w:rsidP="002506B9">
      <w:pPr>
        <w:spacing w:before="120" w:after="120"/>
        <w:ind w:firstLine="423"/>
        <w:jc w:val="lowKashida"/>
        <w:rPr>
          <w:rFonts w:cs="Traditional Arabic"/>
          <w:sz w:val="36"/>
          <w:szCs w:val="36"/>
          <w:rtl/>
          <w:lang w:bidi="ar-JO"/>
        </w:rPr>
      </w:pPr>
      <w:r w:rsidRPr="00054210">
        <w:rPr>
          <w:rFonts w:cs="Traditional Arabic" w:hint="cs"/>
          <w:sz w:val="36"/>
          <w:szCs w:val="36"/>
          <w:rtl/>
          <w:lang w:bidi="ar-JO"/>
        </w:rPr>
        <w:t xml:space="preserve">وقد اعتمد سعيدان في نشرته الجليلة لهذه الرسائل الطريفة في موضوعاتها على النسخة الفريدة المحفوظة في مكتبة </w:t>
      </w:r>
      <w:proofErr w:type="spellStart"/>
      <w:r w:rsidRPr="00054210">
        <w:rPr>
          <w:rFonts w:cs="Traditional Arabic" w:hint="cs"/>
          <w:sz w:val="36"/>
          <w:szCs w:val="36"/>
          <w:rtl/>
          <w:lang w:bidi="ar-JO"/>
        </w:rPr>
        <w:t>بانكي</w:t>
      </w:r>
      <w:proofErr w:type="spellEnd"/>
      <w:r w:rsidRPr="00054210">
        <w:rPr>
          <w:rFonts w:cs="Traditional Arabic" w:hint="cs"/>
          <w:sz w:val="36"/>
          <w:szCs w:val="36"/>
          <w:rtl/>
          <w:lang w:bidi="ar-JO"/>
        </w:rPr>
        <w:t xml:space="preserve"> بور/ بتنه في الهند، ورقمها </w:t>
      </w:r>
      <w:r w:rsidRPr="00054210">
        <w:rPr>
          <w:rFonts w:cs="Traditional Arabic" w:hint="cs"/>
          <w:sz w:val="36"/>
          <w:szCs w:val="36"/>
          <w:rtl/>
          <w:lang w:bidi="ar-JO"/>
        </w:rPr>
        <w:lastRenderedPageBreak/>
        <w:t>(2468)، وعلى النسخة المطبوعة من رسائل البيروني وابن سنان في حيدر أباد الدكن عام 1948م.</w:t>
      </w:r>
    </w:p>
    <w:p w:rsidR="00270163" w:rsidRPr="00054210" w:rsidRDefault="00270163" w:rsidP="00862F2D">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 xml:space="preserve">وبيّن لنا أحمد سعيدان منهجه في تحقيق الرسائل المذكورة آنفاً، وذلك في قوله: </w:t>
      </w:r>
      <w:r w:rsidRPr="00054210">
        <w:rPr>
          <w:rFonts w:cs="Traditional Arabic"/>
          <w:sz w:val="36"/>
          <w:szCs w:val="36"/>
          <w:rtl/>
          <w:lang w:bidi="ar-JO"/>
        </w:rPr>
        <w:t>"</w:t>
      </w:r>
      <w:r w:rsidRPr="00054210">
        <w:rPr>
          <w:rFonts w:cs="Traditional Arabic" w:hint="cs"/>
          <w:sz w:val="36"/>
          <w:szCs w:val="36"/>
          <w:rtl/>
          <w:lang w:bidi="ar-JO"/>
        </w:rPr>
        <w:t>وطريقتي في تحقيق هذه الرسائل بسيطة: أحافظ على النص سليماً من التغيير إلا ما لزم، وأتحاشى أن أثقله بالحواشي إلا عند الضرورة القصوى، فإذا وجدت خطأ لغوياً، فقد أصححه بصمت، إذا بدا لي أنه خطأ من الناسخ، وقد أبقيه إذا لمست فيه لهجة المؤلف، أو لمحت صورة عن موقف له تجاه القواعد اللغوية، وإذا وجدت خطأ رياضياً في حرف، أو رقم، صححته أيضاً بصمت باعتباره من أخطاء الناسخ، إلا إذا كان خطأ في المبدأ، لا ينجم عن مجرد سهو أو تسرع من الناسخ.</w:t>
      </w:r>
    </w:p>
    <w:p w:rsidR="00270163" w:rsidRPr="00054210" w:rsidRDefault="00270163" w:rsidP="00862F2D">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إنني، باختصار، لا ألجأ إلى الحواشي إلا حيث ألمس أكثر من وجه واحد للقراءة، فهناك أثبت في النص القراءة التي أرجحها، وأشير في الهامش إلى القراءات الأخرى الممكنة، وأبرر ما أرجحه.</w:t>
      </w:r>
    </w:p>
    <w:p w:rsidR="00270163" w:rsidRPr="00054210" w:rsidRDefault="00270163" w:rsidP="00862F2D">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هذا شأني فيما سبق أن حققته من مخطوطات، وهو شأني هنا بوجه خاص، ودفعتني إليه الضرورة، إذ لو استعملت الهامش للإشارة إلى كل تصويب لكانت الهوامش أكثر من الأصل"</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29"/>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2506B9">
      <w:pPr>
        <w:spacing w:before="120" w:after="120"/>
        <w:ind w:firstLine="423"/>
        <w:jc w:val="lowKashida"/>
        <w:rPr>
          <w:rFonts w:cs="Traditional Arabic"/>
          <w:sz w:val="36"/>
          <w:szCs w:val="36"/>
          <w:rtl/>
          <w:lang w:bidi="ar-JO"/>
        </w:rPr>
      </w:pPr>
      <w:r w:rsidRPr="00054210">
        <w:rPr>
          <w:rFonts w:cs="Traditional Arabic" w:hint="cs"/>
          <w:sz w:val="36"/>
          <w:szCs w:val="36"/>
          <w:rtl/>
          <w:lang w:bidi="ar-JO"/>
        </w:rPr>
        <w:t xml:space="preserve">وكلام سعيدان ينم عن منهجية جليلة بينة المعالم، واضحة الطريق في إخراج النصوص الرياضية والفلكية والهندسية، ويكشف لنا عن معرفته </w:t>
      </w:r>
      <w:r w:rsidRPr="00054210">
        <w:rPr>
          <w:rFonts w:cs="Traditional Arabic" w:hint="cs"/>
          <w:sz w:val="36"/>
          <w:szCs w:val="36"/>
          <w:rtl/>
          <w:lang w:bidi="ar-JO"/>
        </w:rPr>
        <w:lastRenderedPageBreak/>
        <w:t xml:space="preserve">الدقيقة لما يحققه من نصوص علمية من جانب، ويدل على تبحره بلغة العلم عند العرب، مما يسهل عليه كشف خطأ الناسخ وسهوه من خطأ المؤلف من جانب ثانٍ. </w:t>
      </w:r>
    </w:p>
    <w:p w:rsidR="00270163" w:rsidRPr="00054210" w:rsidRDefault="00270163" w:rsidP="002506B9">
      <w:pPr>
        <w:spacing w:before="120" w:after="120"/>
        <w:ind w:firstLine="423"/>
        <w:jc w:val="lowKashida"/>
        <w:rPr>
          <w:rFonts w:cs="Traditional Arabic"/>
          <w:sz w:val="36"/>
          <w:szCs w:val="36"/>
          <w:rtl/>
          <w:lang w:bidi="ar-JO"/>
        </w:rPr>
      </w:pPr>
      <w:r w:rsidRPr="00054210">
        <w:rPr>
          <w:rFonts w:cs="Traditional Arabic" w:hint="cs"/>
          <w:sz w:val="36"/>
          <w:szCs w:val="36"/>
          <w:rtl/>
          <w:lang w:bidi="ar-JO"/>
        </w:rPr>
        <w:t xml:space="preserve">وعلاوة على ذلك، فإن منهج سعيدان ينبئ أيضاً عن تواضع الرجل فيما يصححه من أخطاء النصوص، واقتناعه بضرورة عدم إغراق النصوص العلمية بالحواشي والتعليقات؛ لأن هدفه الأول والأخير هو تفهيم القارئ، وتحبيبه بلغة العلم العربي السهلة الواضحة التي ليس بينها وبين أذن القارئ أدنى حجاب أو حاجز، بل هي أسرع إلى القارئ من منحدر سائل كما يقال. </w:t>
      </w:r>
    </w:p>
    <w:p w:rsidR="00270163" w:rsidRPr="00054210" w:rsidRDefault="00270163" w:rsidP="00091F7B">
      <w:pPr>
        <w:spacing w:before="120" w:after="120" w:line="460" w:lineRule="exact"/>
        <w:ind w:firstLine="425"/>
        <w:jc w:val="lowKashida"/>
        <w:rPr>
          <w:rFonts w:cs="Traditional Arabic"/>
          <w:sz w:val="36"/>
          <w:szCs w:val="36"/>
          <w:rtl/>
          <w:lang w:bidi="ar-JO"/>
        </w:rPr>
      </w:pPr>
      <w:r w:rsidRPr="00054210">
        <w:rPr>
          <w:rFonts w:cs="Traditional Arabic" w:hint="cs"/>
          <w:sz w:val="36"/>
          <w:szCs w:val="36"/>
          <w:rtl/>
          <w:lang w:bidi="ar-JO"/>
        </w:rPr>
        <w:t xml:space="preserve">ومثال ذلك ما ذكره ابن سنان في الرسالة الرابعة "في طريق التحليل والتركيب وسائر الأعمال الهندسية": </w:t>
      </w:r>
      <w:r w:rsidRPr="00054210">
        <w:rPr>
          <w:rFonts w:cs="Traditional Arabic"/>
          <w:sz w:val="36"/>
          <w:szCs w:val="36"/>
          <w:rtl/>
          <w:lang w:bidi="ar-JO"/>
        </w:rPr>
        <w:t>"</w:t>
      </w:r>
      <w:r w:rsidRPr="00054210">
        <w:rPr>
          <w:rFonts w:cs="Traditional Arabic" w:hint="cs"/>
          <w:sz w:val="36"/>
          <w:szCs w:val="36"/>
          <w:rtl/>
          <w:lang w:bidi="ar-JO"/>
        </w:rPr>
        <w:t>أما الطريق الذي يسميه المهندسون تحليلاً، فقد أومأنا إليه، وأتينا بمثالات عليه، وكررنا القول فيه مراراً، وقد ينبغي أن يعلم أن بعضاً يطعن على هذا الطريق، ويقول: إنهم إذا ركبوا، ظهر في التركيب ما لم يكن له في التحليل ذكر، بل إنما سبيل التحليل والتركيب إنما هو في الترت</w:t>
      </w:r>
      <w:r w:rsidR="00091F7B">
        <w:rPr>
          <w:rFonts w:cs="Traditional Arabic" w:hint="cs"/>
          <w:sz w:val="36"/>
          <w:szCs w:val="36"/>
          <w:rtl/>
          <w:lang w:bidi="ar-JO"/>
        </w:rPr>
        <w:t>يب فقط، بل هذا كأنه ذاك معلوماً</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0"/>
      </w:r>
      <w:r w:rsidRPr="00054210">
        <w:rPr>
          <w:rFonts w:cs="Traditional Arabic" w:hint="cs"/>
          <w:sz w:val="36"/>
          <w:szCs w:val="36"/>
          <w:vertAlign w:val="superscript"/>
          <w:rtl/>
          <w:lang w:bidi="ar-JO"/>
        </w:rPr>
        <w:t>)</w:t>
      </w:r>
      <w:r w:rsidRPr="00054210">
        <w:rPr>
          <w:rFonts w:cs="Traditional Arabic" w:hint="cs"/>
          <w:sz w:val="36"/>
          <w:szCs w:val="36"/>
          <w:rtl/>
          <w:lang w:bidi="ar-JO"/>
        </w:rPr>
        <w:t xml:space="preserve">". </w:t>
      </w:r>
    </w:p>
    <w:p w:rsidR="00270163" w:rsidRPr="00054210" w:rsidRDefault="00270163" w:rsidP="002506B9">
      <w:pPr>
        <w:spacing w:before="120" w:after="120" w:line="460" w:lineRule="exact"/>
        <w:ind w:firstLine="425"/>
        <w:jc w:val="lowKashida"/>
        <w:rPr>
          <w:rFonts w:cs="Traditional Arabic"/>
          <w:sz w:val="36"/>
          <w:szCs w:val="36"/>
          <w:rtl/>
          <w:lang w:bidi="ar-JO"/>
        </w:rPr>
      </w:pPr>
      <w:r w:rsidRPr="00054210">
        <w:rPr>
          <w:rFonts w:cs="Traditional Arabic" w:hint="cs"/>
          <w:sz w:val="36"/>
          <w:szCs w:val="36"/>
          <w:rtl/>
          <w:lang w:bidi="ar-JO"/>
        </w:rPr>
        <w:t xml:space="preserve">ولعل من المفيد إيراد مثال آخر من مقدمة ابن سنان لرسالته </w:t>
      </w:r>
      <w:r w:rsidRPr="00054210">
        <w:rPr>
          <w:rFonts w:cs="Traditional Arabic"/>
          <w:sz w:val="36"/>
          <w:szCs w:val="36"/>
          <w:rtl/>
          <w:lang w:bidi="ar-JO"/>
        </w:rPr>
        <w:t>"</w:t>
      </w:r>
      <w:r w:rsidRPr="00054210">
        <w:rPr>
          <w:rFonts w:cs="Traditional Arabic" w:hint="cs"/>
          <w:sz w:val="36"/>
          <w:szCs w:val="36"/>
          <w:rtl/>
          <w:lang w:bidi="ar-JO"/>
        </w:rPr>
        <w:t xml:space="preserve">في حركات الشمس" للتدليل على أن العلم العربي مبني على الملاحظة والرصد العلمي الدقيق، وعلى التجريب، وعلى تكرار التجربة حتى تثبت صحتها، وهو المنهج العلمي القويم الذي عرفه الأوروبيون بعد دراستهم في جامعات </w:t>
      </w:r>
      <w:r w:rsidRPr="00054210">
        <w:rPr>
          <w:rFonts w:cs="Traditional Arabic" w:hint="cs"/>
          <w:sz w:val="36"/>
          <w:szCs w:val="36"/>
          <w:rtl/>
          <w:lang w:bidi="ar-JO"/>
        </w:rPr>
        <w:lastRenderedPageBreak/>
        <w:t>الأندلس، وهو المنهج الذي أدى إلى النهضة العلمية الحديثة في أوروبا بعد أن ترجم الأوروبيون كتب العلم العربي إلى لغاتهم، وأفادوا من نتائجها العلمية التي أصبحت لهم ركائز للتطوير والإبداع العلمي، بل إن منهم من انتحل نتائج العلم العربي ونسبها إلى نفسه.</w:t>
      </w:r>
    </w:p>
    <w:p w:rsidR="00270163" w:rsidRPr="00054210" w:rsidRDefault="00270163" w:rsidP="0018483D">
      <w:pPr>
        <w:spacing w:before="120" w:after="120"/>
        <w:ind w:firstLine="567"/>
        <w:jc w:val="lowKashida"/>
        <w:rPr>
          <w:rFonts w:cs="Traditional Arabic"/>
          <w:sz w:val="36"/>
          <w:szCs w:val="36"/>
          <w:rtl/>
          <w:lang w:bidi="ar-JO"/>
        </w:rPr>
      </w:pPr>
      <w:r w:rsidRPr="00054210">
        <w:rPr>
          <w:rFonts w:cs="Traditional Arabic" w:hint="cs"/>
          <w:sz w:val="36"/>
          <w:szCs w:val="36"/>
          <w:rtl/>
          <w:lang w:bidi="ar-JO"/>
        </w:rPr>
        <w:t xml:space="preserve"> يقول ابن سنان: </w:t>
      </w:r>
      <w:r w:rsidRPr="00054210">
        <w:rPr>
          <w:rFonts w:cs="Traditional Arabic"/>
          <w:sz w:val="36"/>
          <w:szCs w:val="36"/>
          <w:rtl/>
          <w:lang w:bidi="ar-JO"/>
        </w:rPr>
        <w:t>"</w:t>
      </w:r>
      <w:r w:rsidRPr="00054210">
        <w:rPr>
          <w:rFonts w:cs="Traditional Arabic" w:hint="cs"/>
          <w:sz w:val="36"/>
          <w:szCs w:val="36"/>
          <w:rtl/>
          <w:lang w:bidi="ar-JO"/>
        </w:rPr>
        <w:t>قد كان في عزمي تأخير إنشاء هذا الكتاب إلى أن أرصد الشمس أرصاداً متصلة، فيكون ما أضمنه إياه ما</w:t>
      </w:r>
      <w:r w:rsidR="00091F7B">
        <w:rPr>
          <w:rFonts w:cs="Traditional Arabic" w:hint="cs"/>
          <w:sz w:val="36"/>
          <w:szCs w:val="36"/>
          <w:rtl/>
          <w:lang w:bidi="ar-JO"/>
        </w:rPr>
        <w:t xml:space="preserve"> </w:t>
      </w:r>
      <w:r w:rsidRPr="00054210">
        <w:rPr>
          <w:rFonts w:cs="Traditional Arabic" w:hint="cs"/>
          <w:sz w:val="36"/>
          <w:szCs w:val="36"/>
          <w:rtl/>
          <w:lang w:bidi="ar-JO"/>
        </w:rPr>
        <w:t>لا أشك فيه، وما يوجبه الرصد، وللنظر في هذه الأمور على حسب ما تستحقه، واتصلت علينا نكبات من جهة السلطان، تحول بيننا وبين مواضع عملنا على الرصد فيها....</w:t>
      </w:r>
      <w:r w:rsidRPr="00054210">
        <w:rPr>
          <w:rFonts w:cs="Traditional Arabic" w:hint="cs"/>
          <w:sz w:val="36"/>
          <w:szCs w:val="36"/>
          <w:vertAlign w:val="superscript"/>
          <w:rtl/>
          <w:lang w:bidi="ar-JO"/>
        </w:rPr>
        <w:t xml:space="preserve"> (</w:t>
      </w:r>
      <w:r w:rsidRPr="00054210">
        <w:rPr>
          <w:rStyle w:val="ac"/>
          <w:rFonts w:cs="Traditional Arabic"/>
          <w:sz w:val="36"/>
          <w:szCs w:val="36"/>
          <w:rtl/>
          <w:lang w:bidi="ar-JO"/>
        </w:rPr>
        <w:footnoteReference w:id="31"/>
      </w:r>
      <w:r w:rsidRPr="00054210">
        <w:rPr>
          <w:rFonts w:cs="Traditional Arabic" w:hint="cs"/>
          <w:sz w:val="36"/>
          <w:szCs w:val="36"/>
          <w:vertAlign w:val="superscript"/>
          <w:rtl/>
          <w:lang w:bidi="ar-JO"/>
        </w:rPr>
        <w:t>)</w:t>
      </w:r>
      <w:r w:rsidR="0018483D">
        <w:rPr>
          <w:rFonts w:cs="Traditional Arabic" w:hint="cs"/>
          <w:sz w:val="36"/>
          <w:szCs w:val="36"/>
          <w:vertAlign w:val="superscript"/>
          <w:rtl/>
          <w:lang w:bidi="ar-JO"/>
        </w:rPr>
        <w:t>"</w:t>
      </w:r>
      <w:r w:rsidRPr="003A13FF">
        <w:rPr>
          <w:rFonts w:cs="Traditional Arabic" w:hint="cs"/>
          <w:sz w:val="36"/>
          <w:szCs w:val="36"/>
          <w:rtl/>
          <w:lang w:bidi="ar-JO"/>
        </w:rPr>
        <w:t>.</w:t>
      </w:r>
      <w:r w:rsidRPr="00054210">
        <w:rPr>
          <w:rFonts w:cs="Traditional Arabic" w:hint="cs"/>
          <w:sz w:val="36"/>
          <w:szCs w:val="36"/>
          <w:rtl/>
          <w:lang w:bidi="ar-JO"/>
        </w:rPr>
        <w:t xml:space="preserve"> </w:t>
      </w:r>
    </w:p>
    <w:p w:rsidR="00270163" w:rsidRPr="00054210" w:rsidRDefault="00270163" w:rsidP="0018483D">
      <w:pPr>
        <w:spacing w:before="120" w:after="120" w:line="540" w:lineRule="exact"/>
        <w:ind w:firstLine="425"/>
        <w:jc w:val="lowKashida"/>
        <w:rPr>
          <w:rFonts w:cs="Traditional Arabic"/>
          <w:sz w:val="36"/>
          <w:szCs w:val="36"/>
          <w:lang w:bidi="ar-JO"/>
        </w:rPr>
      </w:pPr>
      <w:r w:rsidRPr="00054210">
        <w:rPr>
          <w:rFonts w:cs="Traditional Arabic" w:hint="cs"/>
          <w:sz w:val="36"/>
          <w:szCs w:val="36"/>
          <w:rtl/>
          <w:lang w:bidi="ar-JO"/>
        </w:rPr>
        <w:t>ومما يدل على حب سعيدان لتراث أجدادنا العلمي، أنه بذل جهداً كبيراً في ترجمة كثير من نصوص هذه الرسائل ومسائلها إلى اللغة الإنجليزية، مما يقربها إلى قطاع واسع من العلماء العارفين بهذه اللغة، ولا سيما أنها تتصدر لغات العالم في عصرنا، إذ هي لغة العلم الأولى لقوة نفوذ الدول الناطقة بها، علماً بأن العربية قد سبق لها أن تربعت على عرش لغة العلم في العالم مدة ألف عام، وأصبحت مصادر العلم لا تعرف إلا عن طريق لسان العرب.</w:t>
      </w:r>
    </w:p>
    <w:p w:rsidR="00270163" w:rsidRPr="00054210" w:rsidRDefault="00270163" w:rsidP="0018483D">
      <w:pPr>
        <w:spacing w:before="160" w:after="160" w:line="540" w:lineRule="exact"/>
        <w:ind w:firstLine="425"/>
        <w:jc w:val="lowKashida"/>
        <w:rPr>
          <w:rFonts w:cs="Traditional Arabic"/>
          <w:sz w:val="36"/>
          <w:szCs w:val="36"/>
          <w:rtl/>
          <w:lang w:bidi="ar-JO"/>
        </w:rPr>
      </w:pPr>
      <w:r w:rsidRPr="00054210">
        <w:rPr>
          <w:rFonts w:cs="Traditional Arabic" w:hint="cs"/>
          <w:sz w:val="36"/>
          <w:szCs w:val="36"/>
          <w:rtl/>
          <w:lang w:bidi="ar-JO"/>
        </w:rPr>
        <w:t xml:space="preserve">وفوق ذلك، فإن سعيدان قد نشر كتباً ورسائل أخرى في علم الحساب والمساحة والجبر والهندسة في مجلة معهد المخطوطات العربية وغيرها، وجهود </w:t>
      </w:r>
      <w:r w:rsidRPr="00054210">
        <w:rPr>
          <w:rFonts w:cs="Traditional Arabic" w:hint="cs"/>
          <w:sz w:val="36"/>
          <w:szCs w:val="36"/>
          <w:rtl/>
          <w:lang w:bidi="ar-JO"/>
        </w:rPr>
        <w:lastRenderedPageBreak/>
        <w:t>الرجل في نشر التراث العلمي العربي في مجالي الرياضيات والهندسة كبيرة وعظيمة ولها كل الإجلال والاحترام ممن يقدرون العلم ويعرفون فرسانه وحماته، ورجال</w:t>
      </w:r>
      <w:r w:rsidR="0018483D">
        <w:rPr>
          <w:rFonts w:cs="Traditional Arabic" w:hint="cs"/>
          <w:sz w:val="36"/>
          <w:szCs w:val="36"/>
          <w:rtl/>
          <w:lang w:bidi="ar-JO"/>
        </w:rPr>
        <w:t>ه</w:t>
      </w:r>
      <w:r w:rsidRPr="00054210">
        <w:rPr>
          <w:rFonts w:cs="Traditional Arabic" w:hint="cs"/>
          <w:sz w:val="36"/>
          <w:szCs w:val="36"/>
          <w:rtl/>
          <w:lang w:bidi="ar-JO"/>
        </w:rPr>
        <w:t xml:space="preserve"> ورهبانه</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2"/>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Default="00270163" w:rsidP="002506B9">
      <w:pPr>
        <w:spacing w:before="160" w:after="160" w:line="540" w:lineRule="exact"/>
        <w:ind w:firstLine="425"/>
        <w:jc w:val="lowKashida"/>
        <w:rPr>
          <w:rFonts w:cs="Traditional Arabic"/>
          <w:sz w:val="36"/>
          <w:szCs w:val="36"/>
          <w:rtl/>
          <w:lang w:bidi="ar-JO"/>
        </w:rPr>
      </w:pPr>
      <w:r w:rsidRPr="00054210">
        <w:rPr>
          <w:rFonts w:cs="Traditional Arabic" w:hint="cs"/>
          <w:sz w:val="36"/>
          <w:szCs w:val="36"/>
          <w:rtl/>
          <w:lang w:bidi="ar-JO"/>
        </w:rPr>
        <w:t>ومما نشره أعضاء المجمع من كتب العلوم العربية:</w:t>
      </w:r>
    </w:p>
    <w:p w:rsidR="00270163" w:rsidRPr="00054210" w:rsidRDefault="00270163" w:rsidP="007C691F">
      <w:pPr>
        <w:numPr>
          <w:ilvl w:val="0"/>
          <w:numId w:val="28"/>
        </w:numPr>
        <w:spacing w:before="120" w:after="120"/>
        <w:ind w:left="357" w:hanging="357"/>
        <w:jc w:val="lowKashida"/>
        <w:rPr>
          <w:rFonts w:cs="Traditional Arabic"/>
          <w:sz w:val="36"/>
          <w:szCs w:val="36"/>
          <w:lang w:bidi="ar-JO"/>
        </w:rPr>
      </w:pPr>
      <w:r w:rsidRPr="00054210">
        <w:rPr>
          <w:rFonts w:cs="Traditional Arabic" w:hint="cs"/>
          <w:b/>
          <w:bCs/>
          <w:sz w:val="36"/>
          <w:szCs w:val="36"/>
          <w:rtl/>
          <w:lang w:bidi="ar-JO"/>
        </w:rPr>
        <w:t>"طريقتان لحساب ميل فلك البروج من استخراج محمد بن الصباح"</w:t>
      </w:r>
      <w:r w:rsidRPr="00054210">
        <w:rPr>
          <w:rFonts w:cs="Traditional Arabic" w:hint="cs"/>
          <w:sz w:val="36"/>
          <w:szCs w:val="36"/>
          <w:rtl/>
          <w:lang w:bidi="ar-JO"/>
        </w:rPr>
        <w:t xml:space="preserve">. </w:t>
      </w:r>
    </w:p>
    <w:p w:rsidR="00270163" w:rsidRPr="00054210" w:rsidRDefault="00270163" w:rsidP="0018483D">
      <w:pPr>
        <w:spacing w:before="120" w:after="120"/>
        <w:ind w:firstLine="423"/>
        <w:jc w:val="lowKashida"/>
        <w:rPr>
          <w:rFonts w:cs="Traditional Arabic"/>
          <w:sz w:val="36"/>
          <w:szCs w:val="36"/>
          <w:rtl/>
          <w:lang w:bidi="ar-JO"/>
        </w:rPr>
      </w:pPr>
      <w:r w:rsidRPr="00054210">
        <w:rPr>
          <w:rFonts w:cs="Traditional Arabic" w:hint="cs"/>
          <w:sz w:val="36"/>
          <w:szCs w:val="36"/>
          <w:rtl/>
          <w:lang w:bidi="ar-JO"/>
        </w:rPr>
        <w:t>وقد نشر هذا النص واحد من أعضاء المجمع المهتمين بنشر كتب الحساب والرياضيات العربية وهو عبدالمجيد نصير في مجلة مجمع اللغة العربية الأردني سنة 1982م.</w:t>
      </w:r>
    </w:p>
    <w:p w:rsidR="00270163" w:rsidRPr="00054210" w:rsidRDefault="00270163" w:rsidP="0018483D">
      <w:pPr>
        <w:spacing w:before="120" w:after="120"/>
        <w:ind w:firstLine="423"/>
        <w:jc w:val="lowKashida"/>
        <w:rPr>
          <w:rFonts w:cs="Traditional Arabic"/>
          <w:sz w:val="36"/>
          <w:szCs w:val="36"/>
          <w:rtl/>
          <w:lang w:bidi="ar-JO"/>
        </w:rPr>
      </w:pPr>
      <w:r w:rsidRPr="00054210">
        <w:rPr>
          <w:rFonts w:cs="Traditional Arabic" w:hint="cs"/>
          <w:sz w:val="36"/>
          <w:szCs w:val="36"/>
          <w:rtl/>
          <w:lang w:bidi="ar-JO"/>
        </w:rPr>
        <w:t>ونشر نصير أيضاً رسالة قصيرة لأبي سهل القوهي</w:t>
      </w:r>
      <w:r w:rsidR="00E07DB2">
        <w:rPr>
          <w:rFonts w:cs="Traditional Arabic" w:hint="cs"/>
          <w:sz w:val="36"/>
          <w:szCs w:val="36"/>
          <w:rtl/>
          <w:lang w:bidi="ar-JO"/>
        </w:rPr>
        <w:t xml:space="preserve"> في مجلة معهد المخطوطات العربية</w:t>
      </w:r>
      <w:r w:rsidRPr="00054210">
        <w:rPr>
          <w:rFonts w:cs="Traditional Arabic" w:hint="cs"/>
          <w:sz w:val="36"/>
          <w:szCs w:val="36"/>
          <w:rtl/>
          <w:lang w:bidi="ar-JO"/>
        </w:rPr>
        <w:t>/ المجلد التاسع والعشرون، الجزء الأول، 1985م، بعنوان:</w:t>
      </w:r>
    </w:p>
    <w:p w:rsidR="00270163" w:rsidRPr="00054210" w:rsidRDefault="00270163" w:rsidP="007C691F">
      <w:pPr>
        <w:numPr>
          <w:ilvl w:val="0"/>
          <w:numId w:val="28"/>
        </w:numPr>
        <w:spacing w:before="120" w:after="120"/>
        <w:ind w:left="357" w:hanging="357"/>
        <w:jc w:val="lowKashida"/>
        <w:rPr>
          <w:rFonts w:cs="Traditional Arabic"/>
          <w:sz w:val="36"/>
          <w:szCs w:val="36"/>
          <w:rtl/>
          <w:lang w:bidi="ar-JO"/>
        </w:rPr>
      </w:pPr>
      <w:r w:rsidRPr="00054210">
        <w:rPr>
          <w:rFonts w:cs="Traditional Arabic"/>
          <w:sz w:val="36"/>
          <w:szCs w:val="36"/>
          <w:rtl/>
          <w:lang w:bidi="ar-JO"/>
        </w:rPr>
        <w:t>"</w:t>
      </w:r>
      <w:r w:rsidRPr="00054210">
        <w:rPr>
          <w:rFonts w:cs="Traditional Arabic" w:hint="cs"/>
          <w:b/>
          <w:bCs/>
          <w:sz w:val="36"/>
          <w:szCs w:val="36"/>
          <w:rtl/>
          <w:lang w:bidi="ar-JO"/>
        </w:rPr>
        <w:t>رسالة في مساحة المجسم المكافئ</w:t>
      </w:r>
      <w:r w:rsidRPr="00054210">
        <w:rPr>
          <w:rFonts w:cs="Traditional Arabic" w:hint="cs"/>
          <w:sz w:val="36"/>
          <w:szCs w:val="36"/>
          <w:rtl/>
          <w:lang w:bidi="ar-JO"/>
        </w:rPr>
        <w:t>"</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3"/>
      </w:r>
      <w:r w:rsidRPr="00054210">
        <w:rPr>
          <w:rFonts w:cs="Traditional Arabic" w:hint="cs"/>
          <w:sz w:val="36"/>
          <w:szCs w:val="36"/>
          <w:vertAlign w:val="superscript"/>
          <w:rtl/>
          <w:lang w:bidi="ar-JO"/>
        </w:rPr>
        <w:t>)</w:t>
      </w:r>
      <w:r w:rsidRPr="00054210">
        <w:rPr>
          <w:rFonts w:cs="Traditional Arabic" w:hint="cs"/>
          <w:sz w:val="36"/>
          <w:szCs w:val="36"/>
          <w:rtl/>
          <w:lang w:bidi="ar-JO"/>
        </w:rPr>
        <w:t xml:space="preserve">. </w:t>
      </w:r>
    </w:p>
    <w:p w:rsidR="00270163" w:rsidRPr="00054210" w:rsidRDefault="00270163" w:rsidP="0018483D">
      <w:pPr>
        <w:spacing w:before="120" w:after="120"/>
        <w:ind w:firstLine="423"/>
        <w:jc w:val="lowKashida"/>
        <w:rPr>
          <w:rFonts w:cs="Traditional Arabic"/>
          <w:sz w:val="36"/>
          <w:szCs w:val="36"/>
          <w:rtl/>
          <w:lang w:bidi="ar-JO"/>
        </w:rPr>
      </w:pPr>
      <w:r w:rsidRPr="0018483D">
        <w:rPr>
          <w:rFonts w:cs="Traditional Arabic" w:hint="cs"/>
          <w:sz w:val="35"/>
          <w:szCs w:val="35"/>
          <w:rtl/>
          <w:lang w:bidi="ar-JO"/>
        </w:rPr>
        <w:t>ولعل من المفيد ذكره في حق هذا الرجل أنه يجاهر بتعليم العلوم والمعارف الحديثة بلغة العرب في الجامعات، وهو لا يدرس مادة تخصصه</w:t>
      </w:r>
      <w:r w:rsidRPr="00054210">
        <w:rPr>
          <w:rFonts w:cs="Traditional Arabic" w:hint="cs"/>
          <w:sz w:val="36"/>
          <w:szCs w:val="36"/>
          <w:rtl/>
          <w:lang w:bidi="ar-JO"/>
        </w:rPr>
        <w:t xml:space="preserve"> </w:t>
      </w:r>
      <w:r w:rsidR="0018483D">
        <w:rPr>
          <w:rFonts w:cs="Traditional Arabic"/>
          <w:sz w:val="36"/>
          <w:szCs w:val="36"/>
          <w:rtl/>
          <w:lang w:bidi="ar-JO"/>
        </w:rPr>
        <w:t>–</w:t>
      </w:r>
      <w:r w:rsidRPr="00054210">
        <w:rPr>
          <w:rFonts w:cs="Traditional Arabic" w:hint="cs"/>
          <w:sz w:val="36"/>
          <w:szCs w:val="36"/>
          <w:rtl/>
          <w:lang w:bidi="ar-JO"/>
        </w:rPr>
        <w:t xml:space="preserve">الرياضيات- </w:t>
      </w:r>
      <w:r w:rsidRPr="00054210">
        <w:rPr>
          <w:rFonts w:cs="Traditional Arabic" w:hint="cs"/>
          <w:sz w:val="36"/>
          <w:szCs w:val="36"/>
          <w:rtl/>
          <w:lang w:bidi="ar-JO"/>
        </w:rPr>
        <w:lastRenderedPageBreak/>
        <w:t>إلا باللغة العربية في الوقت الذي أغرق فيه طوفان الإنجليزية لغة العلم في الجامعات العربية، وكثر أشياعها وأتباعها الذين يهرفون بحبها، ويلهجون بالدفاع عن تدريس العلوم بها، فويل لهم من تاريخ أمتهم!!</w:t>
      </w:r>
    </w:p>
    <w:p w:rsidR="00270163" w:rsidRPr="0018483D" w:rsidRDefault="00270163" w:rsidP="007C691F">
      <w:pPr>
        <w:pStyle w:val="aa"/>
        <w:numPr>
          <w:ilvl w:val="0"/>
          <w:numId w:val="30"/>
        </w:numPr>
        <w:tabs>
          <w:tab w:val="left" w:pos="423"/>
        </w:tabs>
        <w:spacing w:before="120" w:after="120"/>
        <w:jc w:val="lowKashida"/>
        <w:rPr>
          <w:rFonts w:cs="Traditional Arabic"/>
          <w:b/>
          <w:bCs/>
          <w:sz w:val="36"/>
          <w:szCs w:val="36"/>
          <w:lang w:bidi="ar-JO"/>
        </w:rPr>
      </w:pPr>
      <w:r w:rsidRPr="0018483D">
        <w:rPr>
          <w:rFonts w:cs="Traditional Arabic" w:hint="cs"/>
          <w:b/>
          <w:bCs/>
          <w:sz w:val="36"/>
          <w:szCs w:val="36"/>
          <w:rtl/>
          <w:lang w:bidi="ar-JO"/>
        </w:rPr>
        <w:t>التاريخ والسير والتراجم:</w:t>
      </w:r>
    </w:p>
    <w:p w:rsidR="00270163" w:rsidRPr="00054210" w:rsidRDefault="00270163" w:rsidP="002506B9">
      <w:pPr>
        <w:spacing w:before="120" w:after="120"/>
        <w:ind w:firstLine="423"/>
        <w:jc w:val="lowKashida"/>
        <w:rPr>
          <w:rFonts w:cs="Traditional Arabic"/>
          <w:sz w:val="36"/>
          <w:szCs w:val="36"/>
          <w:lang w:bidi="ar-JO"/>
        </w:rPr>
      </w:pPr>
      <w:r w:rsidRPr="00054210">
        <w:rPr>
          <w:rFonts w:cs="Traditional Arabic" w:hint="cs"/>
          <w:sz w:val="36"/>
          <w:szCs w:val="36"/>
          <w:rtl/>
          <w:lang w:bidi="ar-JO"/>
        </w:rPr>
        <w:t xml:space="preserve"> وجهود المجمعيين في هذا الميدان ضخمة وممتدة عبر أكثر من ستة عقود، ومن الأمثلة على ذلك:</w:t>
      </w:r>
    </w:p>
    <w:p w:rsidR="00270163" w:rsidRPr="00054210" w:rsidRDefault="00270163" w:rsidP="00285B8F">
      <w:pPr>
        <w:spacing w:before="120" w:after="120"/>
        <w:ind w:left="-2"/>
        <w:jc w:val="lowKashida"/>
        <w:rPr>
          <w:rFonts w:cs="Traditional Arabic"/>
          <w:sz w:val="36"/>
          <w:szCs w:val="36"/>
          <w:lang w:bidi="ar-JO"/>
        </w:rPr>
      </w:pPr>
      <w:r w:rsidRPr="00054210">
        <w:rPr>
          <w:rFonts w:cs="Traditional Arabic" w:hint="cs"/>
          <w:b/>
          <w:bCs/>
          <w:sz w:val="36"/>
          <w:szCs w:val="36"/>
          <w:rtl/>
          <w:lang w:bidi="ar-JO"/>
        </w:rPr>
        <w:t>1- "أنساب الأشراف":</w:t>
      </w:r>
    </w:p>
    <w:p w:rsidR="00270163" w:rsidRPr="00054210" w:rsidRDefault="00270163" w:rsidP="00285B8F">
      <w:pPr>
        <w:spacing w:before="120" w:after="120" w:line="500" w:lineRule="exact"/>
        <w:ind w:left="-2" w:firstLine="425"/>
        <w:jc w:val="lowKashida"/>
        <w:rPr>
          <w:rFonts w:cs="Traditional Arabic"/>
          <w:sz w:val="36"/>
          <w:szCs w:val="36"/>
          <w:lang w:bidi="ar-JO"/>
        </w:rPr>
      </w:pPr>
      <w:r w:rsidRPr="00054210">
        <w:rPr>
          <w:rFonts w:cs="Traditional Arabic" w:hint="cs"/>
          <w:sz w:val="36"/>
          <w:szCs w:val="36"/>
          <w:rtl/>
          <w:lang w:bidi="ar-JO"/>
        </w:rPr>
        <w:t xml:space="preserve">لأحمد بن يحيى البلاذري </w:t>
      </w:r>
      <w:r w:rsidR="00A8636D">
        <w:rPr>
          <w:rFonts w:cs="Traditional Arabic" w:hint="cs"/>
          <w:sz w:val="36"/>
          <w:szCs w:val="36"/>
          <w:rtl/>
          <w:lang w:bidi="ar-JO"/>
        </w:rPr>
        <w:t>الذي نشر أحد أسفاره المرحوم عبد</w:t>
      </w:r>
      <w:r w:rsidRPr="00054210">
        <w:rPr>
          <w:rFonts w:cs="Traditional Arabic" w:hint="cs"/>
          <w:sz w:val="36"/>
          <w:szCs w:val="36"/>
          <w:rtl/>
          <w:lang w:bidi="ar-JO"/>
        </w:rPr>
        <w:t>العزيز الدوري وصدر عن جمعية المستشرقين الألمان.</w:t>
      </w:r>
    </w:p>
    <w:p w:rsidR="00270163" w:rsidRPr="00054210" w:rsidRDefault="00270163" w:rsidP="00285B8F">
      <w:pPr>
        <w:spacing w:before="120" w:after="120" w:line="500" w:lineRule="exact"/>
        <w:ind w:left="-2"/>
        <w:jc w:val="lowKashida"/>
        <w:rPr>
          <w:rFonts w:cs="Traditional Arabic"/>
          <w:sz w:val="36"/>
          <w:szCs w:val="36"/>
          <w:lang w:bidi="ar-JO"/>
        </w:rPr>
      </w:pPr>
      <w:r w:rsidRPr="00054210">
        <w:rPr>
          <w:rFonts w:cs="Traditional Arabic" w:hint="cs"/>
          <w:b/>
          <w:bCs/>
          <w:sz w:val="36"/>
          <w:szCs w:val="36"/>
          <w:rtl/>
          <w:lang w:bidi="ar-JO"/>
        </w:rPr>
        <w:t>2- "أخبار الدولة العباسية"</w:t>
      </w:r>
      <w:r w:rsidRPr="00054210">
        <w:rPr>
          <w:rFonts w:cs="Traditional Arabic" w:hint="cs"/>
          <w:sz w:val="36"/>
          <w:szCs w:val="36"/>
          <w:rtl/>
          <w:lang w:bidi="ar-JO"/>
        </w:rPr>
        <w:t>:</w:t>
      </w:r>
    </w:p>
    <w:p w:rsidR="00270163" w:rsidRPr="00054210" w:rsidRDefault="00270163" w:rsidP="00285B8F">
      <w:pPr>
        <w:spacing w:before="120" w:after="120" w:line="500" w:lineRule="exact"/>
        <w:ind w:left="-2" w:firstLine="425"/>
        <w:jc w:val="lowKashida"/>
        <w:rPr>
          <w:rFonts w:cs="Traditional Arabic"/>
          <w:sz w:val="36"/>
          <w:szCs w:val="36"/>
          <w:lang w:bidi="ar-JO"/>
        </w:rPr>
      </w:pPr>
      <w:r w:rsidRPr="00054210">
        <w:rPr>
          <w:rFonts w:cs="Traditional Arabic" w:hint="cs"/>
          <w:sz w:val="36"/>
          <w:szCs w:val="36"/>
          <w:rtl/>
          <w:lang w:bidi="ar-JO"/>
        </w:rPr>
        <w:t xml:space="preserve"> لمؤلف مجهول من القرن الثالث الهجري</w:t>
      </w:r>
      <w:r w:rsidR="00A8636D">
        <w:rPr>
          <w:rFonts w:cs="Traditional Arabic" w:hint="cs"/>
          <w:sz w:val="36"/>
          <w:szCs w:val="36"/>
          <w:rtl/>
          <w:lang w:bidi="ar-JO"/>
        </w:rPr>
        <w:t>، ونشره الدوري بالاشتراك مع عبد</w:t>
      </w:r>
      <w:r w:rsidRPr="00054210">
        <w:rPr>
          <w:rFonts w:cs="Traditional Arabic" w:hint="cs"/>
          <w:sz w:val="36"/>
          <w:szCs w:val="36"/>
          <w:rtl/>
          <w:lang w:bidi="ar-JO"/>
        </w:rPr>
        <w:t>الجبار المطلبي اعتماداً على مخطوط فريد في مكتبة مدرسة الإمام أبي حنيفة النعمان ببغداد، وصدر الكتاب عن دار الطليعة في بيروت عام 1971م.</w:t>
      </w:r>
    </w:p>
    <w:p w:rsidR="00270163" w:rsidRPr="00054210" w:rsidRDefault="00270163" w:rsidP="00285B8F">
      <w:pPr>
        <w:spacing w:before="120" w:after="120" w:line="500" w:lineRule="exact"/>
        <w:ind w:left="-2"/>
        <w:jc w:val="lowKashida"/>
        <w:rPr>
          <w:rFonts w:cs="Traditional Arabic"/>
          <w:sz w:val="36"/>
          <w:szCs w:val="36"/>
          <w:lang w:bidi="ar-JO"/>
        </w:rPr>
      </w:pPr>
      <w:r w:rsidRPr="00054210">
        <w:rPr>
          <w:rFonts w:cs="Traditional Arabic" w:hint="cs"/>
          <w:b/>
          <w:bCs/>
          <w:sz w:val="36"/>
          <w:szCs w:val="36"/>
          <w:rtl/>
          <w:lang w:bidi="ar-JO"/>
        </w:rPr>
        <w:t>3- "تأريخ مدينة السلام"</w:t>
      </w:r>
      <w:r w:rsidRPr="00054210">
        <w:rPr>
          <w:rFonts w:cs="Traditional Arabic" w:hint="cs"/>
          <w:sz w:val="36"/>
          <w:szCs w:val="36"/>
          <w:rtl/>
          <w:lang w:bidi="ar-JO"/>
        </w:rPr>
        <w:t xml:space="preserve">: </w:t>
      </w:r>
    </w:p>
    <w:p w:rsidR="00270163" w:rsidRPr="00054210" w:rsidRDefault="00270163" w:rsidP="00A8636D">
      <w:pPr>
        <w:spacing w:before="120" w:after="120" w:line="520" w:lineRule="exact"/>
        <w:ind w:firstLine="425"/>
        <w:jc w:val="lowKashida"/>
        <w:rPr>
          <w:rFonts w:cs="Traditional Arabic"/>
          <w:sz w:val="36"/>
          <w:szCs w:val="36"/>
          <w:lang w:bidi="ar-JO"/>
        </w:rPr>
      </w:pPr>
      <w:r w:rsidRPr="00054210">
        <w:rPr>
          <w:rFonts w:cs="Traditional Arabic" w:hint="cs"/>
          <w:sz w:val="36"/>
          <w:szCs w:val="36"/>
          <w:rtl/>
          <w:lang w:bidi="ar-JO"/>
        </w:rPr>
        <w:t>للخطيب البغدادي (ت 463ه</w:t>
      </w:r>
      <w:r w:rsidR="00A8636D">
        <w:rPr>
          <w:rFonts w:cs="Traditional Arabic" w:hint="cs"/>
          <w:sz w:val="36"/>
          <w:szCs w:val="36"/>
          <w:rtl/>
          <w:lang w:bidi="ar-JO"/>
        </w:rPr>
        <w:t>ـ</w:t>
      </w:r>
      <w:r w:rsidRPr="00054210">
        <w:rPr>
          <w:rFonts w:cs="Traditional Arabic" w:hint="cs"/>
          <w:sz w:val="36"/>
          <w:szCs w:val="36"/>
          <w:rtl/>
          <w:lang w:bidi="ar-JO"/>
        </w:rPr>
        <w:t xml:space="preserve">)، وقد حققه بشار عواد معروف، وصدر عن دار الغرب الإسلامي في بيروت عام 2001م، وقد وصف المرحوم صالح العلي رئيس المجمع  العلمي العراقي الأسبق عمل بشار عواد بأنه: </w:t>
      </w:r>
      <w:r w:rsidRPr="00054210">
        <w:rPr>
          <w:rFonts w:cs="Traditional Arabic"/>
          <w:sz w:val="36"/>
          <w:szCs w:val="36"/>
          <w:rtl/>
          <w:lang w:bidi="ar-JO"/>
        </w:rPr>
        <w:t>"</w:t>
      </w:r>
      <w:r w:rsidRPr="00054210">
        <w:rPr>
          <w:rFonts w:cs="Traditional Arabic" w:hint="cs"/>
          <w:sz w:val="36"/>
          <w:szCs w:val="36"/>
          <w:rtl/>
          <w:lang w:bidi="ar-JO"/>
        </w:rPr>
        <w:t xml:space="preserve">طبعة جديدة للكتاب، اعتمدت على العدد المتيسر من هذه المخطوطات، تتميز باستيعاب ما جاء في هذه المخطوطات، مما يصلح عيوب </w:t>
      </w:r>
      <w:r w:rsidRPr="00054210">
        <w:rPr>
          <w:rFonts w:cs="Traditional Arabic" w:hint="cs"/>
          <w:sz w:val="36"/>
          <w:szCs w:val="36"/>
          <w:rtl/>
          <w:lang w:bidi="ar-JO"/>
        </w:rPr>
        <w:lastRenderedPageBreak/>
        <w:t>الطبعة القديمة، ويستدرك السقط الكثير الواقع فيها، ويُقوم ما وقع فيها من تصحيف وتحريف، وأرفقها بفهارس غنية يقدر أهميتها المشتغلون في العلم، وكتب لها مقدمة واسعة تكون بحد ذاتها كتاباً مستقلاً"</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4"/>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862F2D">
      <w:pPr>
        <w:spacing w:before="120" w:after="120" w:line="520" w:lineRule="exact"/>
        <w:ind w:firstLine="425"/>
        <w:jc w:val="lowKashida"/>
        <w:rPr>
          <w:rFonts w:cs="Traditional Arabic"/>
          <w:sz w:val="36"/>
          <w:szCs w:val="36"/>
          <w:rtl/>
          <w:lang w:bidi="ar-JO"/>
        </w:rPr>
      </w:pPr>
      <w:r w:rsidRPr="00054210">
        <w:rPr>
          <w:rFonts w:cs="Traditional Arabic" w:hint="cs"/>
          <w:sz w:val="36"/>
          <w:szCs w:val="36"/>
          <w:rtl/>
          <w:lang w:bidi="ar-JO"/>
        </w:rPr>
        <w:t xml:space="preserve">ثم أردف بشار عواد عمله السابق بتحقيق كتاب </w:t>
      </w:r>
      <w:r w:rsidRPr="00054210">
        <w:rPr>
          <w:rFonts w:cs="Traditional Arabic"/>
          <w:sz w:val="36"/>
          <w:szCs w:val="36"/>
          <w:rtl/>
          <w:lang w:bidi="ar-JO"/>
        </w:rPr>
        <w:t>"</w:t>
      </w:r>
      <w:r w:rsidRPr="00A8636D">
        <w:rPr>
          <w:rFonts w:cs="Traditional Arabic" w:hint="cs"/>
          <w:b/>
          <w:bCs/>
          <w:sz w:val="36"/>
          <w:szCs w:val="36"/>
          <w:rtl/>
          <w:lang w:bidi="ar-JO"/>
        </w:rPr>
        <w:t>ذ</w:t>
      </w:r>
      <w:r w:rsidRPr="00054210">
        <w:rPr>
          <w:rFonts w:cs="Traditional Arabic" w:hint="cs"/>
          <w:b/>
          <w:bCs/>
          <w:sz w:val="36"/>
          <w:szCs w:val="36"/>
          <w:rtl/>
          <w:lang w:bidi="ar-JO"/>
        </w:rPr>
        <w:t>يل تاريخ مدينة السلام</w:t>
      </w:r>
      <w:r w:rsidR="00A8636D">
        <w:rPr>
          <w:rFonts w:cs="Traditional Arabic" w:hint="cs"/>
          <w:sz w:val="36"/>
          <w:szCs w:val="36"/>
          <w:rtl/>
          <w:lang w:bidi="ar-JO"/>
        </w:rPr>
        <w:t>" لأبي عبد</w:t>
      </w:r>
      <w:r w:rsidRPr="00054210">
        <w:rPr>
          <w:rFonts w:cs="Traditional Arabic" w:hint="cs"/>
          <w:sz w:val="36"/>
          <w:szCs w:val="36"/>
          <w:rtl/>
          <w:lang w:bidi="ar-JO"/>
        </w:rPr>
        <w:t xml:space="preserve">الله محمد بن سعيد </w:t>
      </w:r>
      <w:proofErr w:type="spellStart"/>
      <w:r w:rsidRPr="00054210">
        <w:rPr>
          <w:rFonts w:cs="Traditional Arabic" w:hint="cs"/>
          <w:sz w:val="36"/>
          <w:szCs w:val="36"/>
          <w:rtl/>
          <w:lang w:bidi="ar-JO"/>
        </w:rPr>
        <w:t>الدُبيثي</w:t>
      </w:r>
      <w:proofErr w:type="spellEnd"/>
      <w:r w:rsidRPr="00054210">
        <w:rPr>
          <w:rFonts w:cs="Traditional Arabic" w:hint="cs"/>
          <w:sz w:val="36"/>
          <w:szCs w:val="36"/>
          <w:rtl/>
          <w:lang w:bidi="ar-JO"/>
        </w:rPr>
        <w:t>، وصدر عن دار الغرب الإسلامي في سنة 1427ه</w:t>
      </w:r>
      <w:r w:rsidR="00A8636D">
        <w:rPr>
          <w:rFonts w:cs="Traditional Arabic" w:hint="cs"/>
          <w:sz w:val="36"/>
          <w:szCs w:val="36"/>
          <w:rtl/>
          <w:lang w:bidi="ar-JO"/>
        </w:rPr>
        <w:t>ـ</w:t>
      </w:r>
      <w:r w:rsidRPr="00054210">
        <w:rPr>
          <w:rFonts w:cs="Traditional Arabic" w:hint="cs"/>
          <w:sz w:val="36"/>
          <w:szCs w:val="36"/>
          <w:rtl/>
          <w:lang w:bidi="ar-JO"/>
        </w:rPr>
        <w:t xml:space="preserve">/2006م. </w:t>
      </w:r>
    </w:p>
    <w:p w:rsidR="00270163" w:rsidRPr="00054210" w:rsidRDefault="00270163" w:rsidP="007C691F">
      <w:pPr>
        <w:numPr>
          <w:ilvl w:val="0"/>
          <w:numId w:val="29"/>
        </w:numPr>
        <w:spacing w:before="120" w:after="120" w:line="500" w:lineRule="exact"/>
        <w:ind w:left="565" w:hanging="567"/>
        <w:jc w:val="lowKashida"/>
        <w:rPr>
          <w:rFonts w:cs="Traditional Arabic"/>
          <w:sz w:val="36"/>
          <w:szCs w:val="36"/>
          <w:lang w:bidi="ar-JO"/>
        </w:rPr>
      </w:pPr>
      <w:r w:rsidRPr="00054210">
        <w:rPr>
          <w:rFonts w:cs="Traditional Arabic" w:hint="cs"/>
          <w:b/>
          <w:bCs/>
          <w:sz w:val="36"/>
          <w:szCs w:val="36"/>
          <w:rtl/>
          <w:lang w:bidi="ar-JO"/>
        </w:rPr>
        <w:t>"وجيز الكلام في الذيل على دُول الإسلام"</w:t>
      </w:r>
      <w:r w:rsidRPr="00054210">
        <w:rPr>
          <w:rFonts w:cs="Traditional Arabic" w:hint="cs"/>
          <w:sz w:val="36"/>
          <w:szCs w:val="36"/>
          <w:rtl/>
          <w:lang w:bidi="ar-JO"/>
        </w:rPr>
        <w:t>:</w:t>
      </w:r>
    </w:p>
    <w:p w:rsidR="00270163" w:rsidRPr="00054210" w:rsidRDefault="00A8636D" w:rsidP="00285B8F">
      <w:pPr>
        <w:spacing w:before="120" w:after="120" w:line="500" w:lineRule="exact"/>
        <w:ind w:left="-2" w:firstLine="425"/>
        <w:jc w:val="lowKashida"/>
        <w:rPr>
          <w:rFonts w:cs="Traditional Arabic"/>
          <w:sz w:val="36"/>
          <w:szCs w:val="36"/>
          <w:lang w:bidi="ar-JO"/>
        </w:rPr>
      </w:pPr>
      <w:r>
        <w:rPr>
          <w:rFonts w:cs="Traditional Arabic" w:hint="cs"/>
          <w:sz w:val="36"/>
          <w:szCs w:val="36"/>
          <w:rtl/>
          <w:lang w:bidi="ar-JO"/>
        </w:rPr>
        <w:t>لشمس الدين محمد بن عبد</w:t>
      </w:r>
      <w:r w:rsidR="00270163" w:rsidRPr="00054210">
        <w:rPr>
          <w:rFonts w:cs="Traditional Arabic" w:hint="cs"/>
          <w:sz w:val="36"/>
          <w:szCs w:val="36"/>
          <w:rtl/>
          <w:lang w:bidi="ar-JO"/>
        </w:rPr>
        <w:t>الرحمن السخاوي (ت 902ه</w:t>
      </w:r>
      <w:r>
        <w:rPr>
          <w:rFonts w:cs="Traditional Arabic" w:hint="cs"/>
          <w:sz w:val="36"/>
          <w:szCs w:val="36"/>
          <w:rtl/>
          <w:lang w:bidi="ar-JO"/>
        </w:rPr>
        <w:t>ـ</w:t>
      </w:r>
      <w:r w:rsidR="00270163" w:rsidRPr="00054210">
        <w:rPr>
          <w:rFonts w:cs="Traditional Arabic" w:hint="cs"/>
          <w:sz w:val="36"/>
          <w:szCs w:val="36"/>
          <w:rtl/>
          <w:lang w:bidi="ar-JO"/>
        </w:rPr>
        <w:t xml:space="preserve">)، وحققه بشار عواد معروف بالاشتراك مع عصام </w:t>
      </w:r>
      <w:proofErr w:type="spellStart"/>
      <w:r w:rsidR="00270163" w:rsidRPr="00054210">
        <w:rPr>
          <w:rFonts w:cs="Traditional Arabic" w:hint="cs"/>
          <w:sz w:val="36"/>
          <w:szCs w:val="36"/>
          <w:rtl/>
          <w:lang w:bidi="ar-JO"/>
        </w:rPr>
        <w:t>الحرستاني</w:t>
      </w:r>
      <w:proofErr w:type="spellEnd"/>
      <w:r w:rsidR="00270163" w:rsidRPr="00054210">
        <w:rPr>
          <w:rFonts w:cs="Traditional Arabic" w:hint="cs"/>
          <w:sz w:val="36"/>
          <w:szCs w:val="36"/>
          <w:rtl/>
          <w:lang w:bidi="ar-JO"/>
        </w:rPr>
        <w:t xml:space="preserve">، وأحمد </w:t>
      </w:r>
      <w:proofErr w:type="spellStart"/>
      <w:r w:rsidR="00270163" w:rsidRPr="00054210">
        <w:rPr>
          <w:rFonts w:cs="Traditional Arabic" w:hint="cs"/>
          <w:sz w:val="36"/>
          <w:szCs w:val="36"/>
          <w:rtl/>
          <w:lang w:bidi="ar-JO"/>
        </w:rPr>
        <w:t>الخطيمي</w:t>
      </w:r>
      <w:proofErr w:type="spellEnd"/>
      <w:r w:rsidR="00270163" w:rsidRPr="00054210">
        <w:rPr>
          <w:rFonts w:cs="Traditional Arabic" w:hint="cs"/>
          <w:sz w:val="36"/>
          <w:szCs w:val="36"/>
          <w:rtl/>
          <w:lang w:bidi="ar-JO"/>
        </w:rPr>
        <w:t>، وصدر عن مؤسسة الرسالة في بيروت عام 1416ه</w:t>
      </w:r>
      <w:r>
        <w:rPr>
          <w:rFonts w:cs="Traditional Arabic" w:hint="cs"/>
          <w:sz w:val="36"/>
          <w:szCs w:val="36"/>
          <w:rtl/>
          <w:lang w:bidi="ar-JO"/>
        </w:rPr>
        <w:t>ـ</w:t>
      </w:r>
      <w:r w:rsidR="00270163" w:rsidRPr="00054210">
        <w:rPr>
          <w:rFonts w:cs="Traditional Arabic" w:hint="cs"/>
          <w:sz w:val="36"/>
          <w:szCs w:val="36"/>
          <w:rtl/>
          <w:lang w:bidi="ar-JO"/>
        </w:rPr>
        <w:t>/1995م.</w:t>
      </w:r>
    </w:p>
    <w:p w:rsidR="00270163" w:rsidRPr="00054210" w:rsidRDefault="00270163" w:rsidP="00A8636D">
      <w:pPr>
        <w:spacing w:before="120" w:after="120" w:line="500" w:lineRule="exact"/>
        <w:ind w:left="-2" w:firstLine="425"/>
        <w:jc w:val="lowKashida"/>
        <w:rPr>
          <w:rFonts w:cs="Traditional Arabic"/>
          <w:sz w:val="36"/>
          <w:szCs w:val="36"/>
          <w:lang w:bidi="ar-JO"/>
        </w:rPr>
      </w:pPr>
      <w:r w:rsidRPr="00054210">
        <w:rPr>
          <w:rFonts w:cs="Traditional Arabic" w:hint="cs"/>
          <w:sz w:val="36"/>
          <w:szCs w:val="36"/>
          <w:rtl/>
          <w:lang w:bidi="ar-JO"/>
        </w:rPr>
        <w:t>والكتاب ذيل على التاريخ الكبير الموسوم بـ</w:t>
      </w:r>
      <w:r w:rsidRPr="00054210">
        <w:rPr>
          <w:rFonts w:cs="Traditional Arabic"/>
          <w:sz w:val="36"/>
          <w:szCs w:val="36"/>
          <w:rtl/>
          <w:lang w:bidi="ar-JO"/>
        </w:rPr>
        <w:t>"</w:t>
      </w:r>
      <w:r w:rsidRPr="00054210">
        <w:rPr>
          <w:rFonts w:cs="Traditional Arabic" w:hint="cs"/>
          <w:sz w:val="36"/>
          <w:szCs w:val="36"/>
          <w:rtl/>
          <w:lang w:bidi="ar-JO"/>
        </w:rPr>
        <w:t>دول الإسلام" لشيخ المؤرخين الذهبي الذي خدمه بشار عواد بدراسات وافية، وتحقيقات كثيرة.</w:t>
      </w:r>
    </w:p>
    <w:p w:rsidR="00270163" w:rsidRPr="00054210" w:rsidRDefault="00270163" w:rsidP="007C691F">
      <w:pPr>
        <w:numPr>
          <w:ilvl w:val="0"/>
          <w:numId w:val="29"/>
        </w:numPr>
        <w:spacing w:before="120" w:after="120" w:line="500" w:lineRule="exact"/>
        <w:ind w:left="565" w:hanging="567"/>
        <w:jc w:val="lowKashida"/>
        <w:rPr>
          <w:rFonts w:cs="Traditional Arabic"/>
          <w:sz w:val="36"/>
          <w:szCs w:val="36"/>
          <w:lang w:bidi="ar-JO"/>
        </w:rPr>
      </w:pPr>
      <w:r w:rsidRPr="00054210">
        <w:rPr>
          <w:rFonts w:cs="Traditional Arabic" w:hint="cs"/>
          <w:b/>
          <w:bCs/>
          <w:sz w:val="36"/>
          <w:szCs w:val="36"/>
          <w:rtl/>
          <w:lang w:bidi="ar-JO"/>
        </w:rPr>
        <w:t>"الحوادث"</w:t>
      </w:r>
      <w:r w:rsidRPr="00054210">
        <w:rPr>
          <w:rFonts w:cs="Traditional Arabic" w:hint="cs"/>
          <w:sz w:val="36"/>
          <w:szCs w:val="36"/>
          <w:rtl/>
          <w:lang w:bidi="ar-JO"/>
        </w:rPr>
        <w:t>:</w:t>
      </w:r>
    </w:p>
    <w:p w:rsidR="00270163" w:rsidRPr="00054210" w:rsidRDefault="00270163" w:rsidP="00285B8F">
      <w:pPr>
        <w:spacing w:before="120" w:after="120" w:line="500" w:lineRule="exact"/>
        <w:ind w:left="-2" w:firstLine="425"/>
        <w:jc w:val="lowKashida"/>
        <w:rPr>
          <w:rFonts w:cs="Traditional Arabic"/>
          <w:sz w:val="36"/>
          <w:szCs w:val="36"/>
          <w:rtl/>
          <w:lang w:bidi="ar-JO"/>
        </w:rPr>
      </w:pPr>
      <w:r w:rsidRPr="00054210">
        <w:rPr>
          <w:rFonts w:cs="Traditional Arabic" w:hint="cs"/>
          <w:sz w:val="36"/>
          <w:szCs w:val="36"/>
          <w:rtl/>
          <w:lang w:bidi="ar-JO"/>
        </w:rPr>
        <w:t>لمؤلف مجهول من القرن الثامن الهجري، وقد أصدره بشار عواد بالاشتراك مع عماد عبدالسلام، وهو</w:t>
      </w:r>
      <w:r w:rsidR="00A8636D">
        <w:rPr>
          <w:rFonts w:cs="Traditional Arabic" w:hint="cs"/>
          <w:sz w:val="36"/>
          <w:szCs w:val="36"/>
          <w:rtl/>
          <w:lang w:bidi="ar-JO"/>
        </w:rPr>
        <w:t xml:space="preserve"> من مطبوعات دار الغرب الإسلامي </w:t>
      </w:r>
      <w:r w:rsidRPr="00054210">
        <w:rPr>
          <w:rFonts w:cs="Traditional Arabic" w:hint="cs"/>
          <w:sz w:val="36"/>
          <w:szCs w:val="36"/>
          <w:rtl/>
          <w:lang w:bidi="ar-JO"/>
        </w:rPr>
        <w:t xml:space="preserve">في بيروت في عام 1997م. </w:t>
      </w:r>
    </w:p>
    <w:p w:rsidR="00270163" w:rsidRPr="00054210" w:rsidRDefault="00270163" w:rsidP="00862F2D">
      <w:pPr>
        <w:spacing w:before="120" w:after="120" w:line="440" w:lineRule="exact"/>
        <w:ind w:left="-2" w:firstLine="425"/>
        <w:jc w:val="lowKashida"/>
        <w:rPr>
          <w:rFonts w:cs="Traditional Arabic"/>
          <w:sz w:val="36"/>
          <w:szCs w:val="36"/>
          <w:rtl/>
          <w:lang w:bidi="ar-JO"/>
        </w:rPr>
      </w:pPr>
      <w:r w:rsidRPr="00054210">
        <w:rPr>
          <w:rFonts w:cs="Traditional Arabic" w:hint="cs"/>
          <w:sz w:val="36"/>
          <w:szCs w:val="36"/>
          <w:rtl/>
          <w:lang w:bidi="ar-JO"/>
        </w:rPr>
        <w:lastRenderedPageBreak/>
        <w:t xml:space="preserve">والكتاب على درجة كبيرة من الأهمية، لأنه يكشف لنا عن حقائق دامغة وخطيرة في تآمر الوزير </w:t>
      </w:r>
      <w:proofErr w:type="spellStart"/>
      <w:r w:rsidRPr="00054210">
        <w:rPr>
          <w:rFonts w:cs="Traditional Arabic" w:hint="cs"/>
          <w:sz w:val="36"/>
          <w:szCs w:val="36"/>
          <w:rtl/>
          <w:lang w:bidi="ar-JO"/>
        </w:rPr>
        <w:t>الرافضي</w:t>
      </w:r>
      <w:proofErr w:type="spellEnd"/>
      <w:r w:rsidRPr="00054210">
        <w:rPr>
          <w:rFonts w:cs="Traditional Arabic" w:hint="cs"/>
          <w:sz w:val="36"/>
          <w:szCs w:val="36"/>
          <w:rtl/>
          <w:lang w:bidi="ar-JO"/>
        </w:rPr>
        <w:t xml:space="preserve"> ابن </w:t>
      </w:r>
      <w:proofErr w:type="spellStart"/>
      <w:r w:rsidRPr="00054210">
        <w:rPr>
          <w:rFonts w:cs="Traditional Arabic" w:hint="cs"/>
          <w:sz w:val="36"/>
          <w:szCs w:val="36"/>
          <w:rtl/>
          <w:lang w:bidi="ar-JO"/>
        </w:rPr>
        <w:t>العلقمي</w:t>
      </w:r>
      <w:proofErr w:type="spellEnd"/>
      <w:r w:rsidRPr="00054210">
        <w:rPr>
          <w:rFonts w:cs="Traditional Arabic" w:hint="cs"/>
          <w:sz w:val="36"/>
          <w:szCs w:val="36"/>
          <w:rtl/>
          <w:lang w:bidi="ar-JO"/>
        </w:rPr>
        <w:t xml:space="preserve"> الذي جاء بالتتار، ومكنهم من اجتياح بغداد، وتدمير حضارتها الزاهية، وتدمير خزائن كتبها العامرة بالمخطوطات التي لا نظير لها في العالم، وقتل مئات الآلاف فيها، وإعدام خليفتها العباسي.</w:t>
      </w:r>
    </w:p>
    <w:p w:rsidR="00270163" w:rsidRPr="00054210" w:rsidRDefault="00270163" w:rsidP="00862F2D">
      <w:pPr>
        <w:spacing w:before="120" w:after="120" w:line="440" w:lineRule="exact"/>
        <w:ind w:firstLine="425"/>
        <w:jc w:val="lowKashida"/>
        <w:rPr>
          <w:rFonts w:cs="Traditional Arabic"/>
          <w:sz w:val="36"/>
          <w:szCs w:val="36"/>
          <w:lang w:bidi="ar-JO"/>
        </w:rPr>
      </w:pPr>
      <w:r w:rsidRPr="00054210">
        <w:rPr>
          <w:rFonts w:cs="Traditional Arabic" w:hint="cs"/>
          <w:sz w:val="36"/>
          <w:szCs w:val="36"/>
          <w:rtl/>
          <w:lang w:bidi="ar-JO"/>
        </w:rPr>
        <w:t xml:space="preserve">يقول صاحب </w:t>
      </w:r>
      <w:r w:rsidRPr="00054210">
        <w:rPr>
          <w:rFonts w:cs="Traditional Arabic" w:hint="cs"/>
          <w:b/>
          <w:bCs/>
          <w:sz w:val="36"/>
          <w:szCs w:val="36"/>
          <w:rtl/>
          <w:lang w:bidi="ar-JO"/>
        </w:rPr>
        <w:t>"الحوادث"</w:t>
      </w:r>
      <w:r w:rsidRPr="00054210">
        <w:rPr>
          <w:rFonts w:cs="Traditional Arabic" w:hint="cs"/>
          <w:sz w:val="36"/>
          <w:szCs w:val="36"/>
          <w:rtl/>
          <w:lang w:bidi="ar-JO"/>
        </w:rPr>
        <w:t xml:space="preserve"> في رصده لمجريات الحوادث في سنة 656ه</w:t>
      </w:r>
      <w:r w:rsidR="00A8636D">
        <w:rPr>
          <w:rFonts w:cs="Traditional Arabic" w:hint="cs"/>
          <w:sz w:val="36"/>
          <w:szCs w:val="36"/>
          <w:rtl/>
          <w:lang w:bidi="ar-JO"/>
        </w:rPr>
        <w:t>ـ</w:t>
      </w:r>
      <w:r w:rsidRPr="00054210">
        <w:rPr>
          <w:rFonts w:cs="Traditional Arabic" w:hint="cs"/>
          <w:sz w:val="36"/>
          <w:szCs w:val="36"/>
          <w:rtl/>
          <w:lang w:bidi="ar-JO"/>
        </w:rPr>
        <w:t xml:space="preserve">: </w:t>
      </w:r>
      <w:r w:rsidRPr="00054210">
        <w:rPr>
          <w:rFonts w:cs="Traditional Arabic"/>
          <w:sz w:val="36"/>
          <w:szCs w:val="36"/>
          <w:rtl/>
          <w:lang w:bidi="ar-JO"/>
        </w:rPr>
        <w:t>"</w:t>
      </w:r>
      <w:r w:rsidRPr="00054210">
        <w:rPr>
          <w:rFonts w:cs="Traditional Arabic" w:hint="cs"/>
          <w:sz w:val="36"/>
          <w:szCs w:val="36"/>
          <w:rtl/>
          <w:lang w:bidi="ar-JO"/>
        </w:rPr>
        <w:t xml:space="preserve">.... فلما كان  اليوم الرابع عشر من المحرم، وخرج الوزير مؤيد الدين ابن </w:t>
      </w:r>
      <w:proofErr w:type="spellStart"/>
      <w:r w:rsidRPr="00054210">
        <w:rPr>
          <w:rFonts w:cs="Traditional Arabic" w:hint="cs"/>
          <w:sz w:val="36"/>
          <w:szCs w:val="36"/>
          <w:rtl/>
          <w:lang w:bidi="ar-JO"/>
        </w:rPr>
        <w:t>العَلقمي</w:t>
      </w:r>
      <w:proofErr w:type="spellEnd"/>
      <w:r w:rsidRPr="00054210">
        <w:rPr>
          <w:rFonts w:cs="Traditional Arabic" w:hint="cs"/>
          <w:sz w:val="36"/>
          <w:szCs w:val="36"/>
          <w:rtl/>
          <w:lang w:bidi="ar-JO"/>
        </w:rPr>
        <w:t xml:space="preserve"> إلى خدمة السلطان في جماعةٍ من مماليكه وأتباعه، وكانو</w:t>
      </w:r>
      <w:r w:rsidRPr="00054210">
        <w:rPr>
          <w:rFonts w:cs="Traditional Arabic" w:hint="eastAsia"/>
          <w:sz w:val="36"/>
          <w:szCs w:val="36"/>
          <w:rtl/>
          <w:lang w:bidi="ar-JO"/>
        </w:rPr>
        <w:t>ا</w:t>
      </w:r>
      <w:r w:rsidRPr="00054210">
        <w:rPr>
          <w:rFonts w:cs="Traditional Arabic" w:hint="cs"/>
          <w:sz w:val="36"/>
          <w:szCs w:val="36"/>
          <w:rtl/>
          <w:lang w:bidi="ar-JO"/>
        </w:rPr>
        <w:t xml:space="preserve"> ينهون الناس عن الرَّمي بالنشاب، ويقولون: سوف يقع الصَّلح </w:t>
      </w:r>
      <w:r w:rsidRPr="00054210">
        <w:rPr>
          <w:rFonts w:cs="Traditional Arabic"/>
          <w:sz w:val="36"/>
          <w:szCs w:val="36"/>
          <w:rtl/>
          <w:lang w:bidi="ar-JO"/>
        </w:rPr>
        <w:t>–</w:t>
      </w:r>
      <w:r w:rsidRPr="00054210">
        <w:rPr>
          <w:rFonts w:cs="Traditional Arabic" w:hint="cs"/>
          <w:sz w:val="36"/>
          <w:szCs w:val="36"/>
          <w:rtl/>
          <w:lang w:bidi="ar-JO"/>
        </w:rPr>
        <w:t>إن شاء الله</w:t>
      </w:r>
      <w:r w:rsidRPr="00054210">
        <w:rPr>
          <w:rFonts w:cs="Traditional Arabic"/>
          <w:sz w:val="36"/>
          <w:szCs w:val="36"/>
          <w:rtl/>
          <w:lang w:bidi="ar-JO"/>
        </w:rPr>
        <w:t>–</w:t>
      </w:r>
      <w:r w:rsidRPr="00054210">
        <w:rPr>
          <w:rFonts w:cs="Traditional Arabic" w:hint="cs"/>
          <w:sz w:val="36"/>
          <w:szCs w:val="36"/>
          <w:rtl/>
          <w:lang w:bidi="ar-JO"/>
        </w:rPr>
        <w:t xml:space="preserve"> </w:t>
      </w:r>
      <w:r w:rsidRPr="00054210">
        <w:rPr>
          <w:rFonts w:cs="Traditional Arabic" w:hint="cs"/>
          <w:b/>
          <w:bCs/>
          <w:sz w:val="36"/>
          <w:szCs w:val="36"/>
          <w:rtl/>
          <w:lang w:bidi="ar-JO"/>
        </w:rPr>
        <w:t>فلا تحاربوا</w:t>
      </w:r>
      <w:r w:rsidR="00A8636D">
        <w:rPr>
          <w:rFonts w:cs="Traditional Arabic" w:hint="cs"/>
          <w:sz w:val="36"/>
          <w:szCs w:val="36"/>
          <w:rtl/>
          <w:lang w:bidi="ar-JO"/>
        </w:rPr>
        <w:t xml:space="preserve">. هذا، وعساكر </w:t>
      </w:r>
      <w:r w:rsidRPr="00054210">
        <w:rPr>
          <w:rFonts w:cs="Traditional Arabic" w:hint="cs"/>
          <w:sz w:val="36"/>
          <w:szCs w:val="36"/>
          <w:rtl/>
          <w:lang w:bidi="ar-JO"/>
        </w:rPr>
        <w:t>المغول يبالغون في الرمي...."</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5"/>
      </w:r>
      <w:r w:rsidRPr="00054210">
        <w:rPr>
          <w:rFonts w:cs="Traditional Arabic" w:hint="cs"/>
          <w:sz w:val="36"/>
          <w:szCs w:val="36"/>
          <w:vertAlign w:val="superscript"/>
          <w:rtl/>
          <w:lang w:bidi="ar-JO"/>
        </w:rPr>
        <w:t>)</w:t>
      </w:r>
      <w:r w:rsidRPr="00A8636D">
        <w:rPr>
          <w:rFonts w:cs="Traditional Arabic" w:hint="cs"/>
          <w:sz w:val="36"/>
          <w:szCs w:val="36"/>
          <w:rtl/>
          <w:lang w:bidi="ar-JO"/>
        </w:rPr>
        <w:t>.</w:t>
      </w:r>
    </w:p>
    <w:p w:rsidR="00270163" w:rsidRPr="00054210" w:rsidRDefault="00270163" w:rsidP="00862F2D">
      <w:pPr>
        <w:spacing w:before="120" w:after="120" w:line="440" w:lineRule="exact"/>
        <w:ind w:firstLine="425"/>
        <w:jc w:val="lowKashida"/>
        <w:rPr>
          <w:rFonts w:cs="Traditional Arabic"/>
          <w:sz w:val="36"/>
          <w:szCs w:val="36"/>
          <w:lang w:bidi="ar-JO"/>
        </w:rPr>
      </w:pPr>
      <w:r w:rsidRPr="00054210">
        <w:rPr>
          <w:rFonts w:cs="Traditional Arabic" w:hint="cs"/>
          <w:sz w:val="36"/>
          <w:szCs w:val="36"/>
          <w:rtl/>
          <w:lang w:bidi="ar-JO"/>
        </w:rPr>
        <w:t xml:space="preserve">قلت: هل من فرق بين موقف ابن </w:t>
      </w:r>
      <w:proofErr w:type="spellStart"/>
      <w:r w:rsidRPr="00054210">
        <w:rPr>
          <w:rFonts w:cs="Traditional Arabic" w:hint="cs"/>
          <w:sz w:val="36"/>
          <w:szCs w:val="36"/>
          <w:rtl/>
          <w:lang w:bidi="ar-JO"/>
        </w:rPr>
        <w:t>العلقمي</w:t>
      </w:r>
      <w:proofErr w:type="spellEnd"/>
      <w:r w:rsidRPr="00054210">
        <w:rPr>
          <w:rFonts w:cs="Traditional Arabic" w:hint="cs"/>
          <w:sz w:val="36"/>
          <w:szCs w:val="36"/>
          <w:rtl/>
          <w:lang w:bidi="ar-JO"/>
        </w:rPr>
        <w:t xml:space="preserve"> وقوله لأهل بغداد </w:t>
      </w:r>
      <w:r w:rsidRPr="00054210">
        <w:rPr>
          <w:rFonts w:cs="Traditional Arabic"/>
          <w:sz w:val="36"/>
          <w:szCs w:val="36"/>
          <w:rtl/>
          <w:lang w:bidi="ar-JO"/>
        </w:rPr>
        <w:t>"</w:t>
      </w:r>
      <w:r w:rsidRPr="00054210">
        <w:rPr>
          <w:rFonts w:cs="Traditional Arabic" w:hint="cs"/>
          <w:sz w:val="36"/>
          <w:szCs w:val="36"/>
          <w:rtl/>
          <w:lang w:bidi="ar-JO"/>
        </w:rPr>
        <w:t xml:space="preserve">لا تحاربوا" عندما انقض التتار على بغداد </w:t>
      </w:r>
      <w:proofErr w:type="spellStart"/>
      <w:r w:rsidRPr="00054210">
        <w:rPr>
          <w:rFonts w:cs="Traditional Arabic" w:hint="cs"/>
          <w:sz w:val="36"/>
          <w:szCs w:val="36"/>
          <w:rtl/>
          <w:lang w:bidi="ar-JO"/>
        </w:rPr>
        <w:t>بتواطئه</w:t>
      </w:r>
      <w:proofErr w:type="spellEnd"/>
      <w:r w:rsidRPr="00054210">
        <w:rPr>
          <w:rFonts w:cs="Traditional Arabic" w:hint="cs"/>
          <w:sz w:val="36"/>
          <w:szCs w:val="36"/>
          <w:rtl/>
          <w:lang w:bidi="ar-JO"/>
        </w:rPr>
        <w:t xml:space="preserve"> وتمهيده، وبين موقف أحفاده الذين جاءوا على ظهور دبابات الاحتلال، ورحبوا بالغزاة، وجعلوا من يوم سقوط بغداد بيد الغُزاة الجدد عيداً لهم،، بل أفتى بعضهم بعدم التصدي للمحتلين المعتدين على أزهى عواصم العرب والمسلمين، مما أدى إلى تدمير حضارة العراق العظيم، وحرق مكتباته العامرة، وقتل الملايين من أهله؟! فما أشبه الليلة </w:t>
      </w:r>
      <w:proofErr w:type="spellStart"/>
      <w:r w:rsidRPr="00054210">
        <w:rPr>
          <w:rFonts w:cs="Traditional Arabic" w:hint="cs"/>
          <w:sz w:val="36"/>
          <w:szCs w:val="36"/>
          <w:rtl/>
          <w:lang w:bidi="ar-JO"/>
        </w:rPr>
        <w:t>بالبارحة</w:t>
      </w:r>
      <w:proofErr w:type="spellEnd"/>
      <w:r w:rsidRPr="00054210">
        <w:rPr>
          <w:rFonts w:cs="Traditional Arabic" w:hint="cs"/>
          <w:sz w:val="36"/>
          <w:szCs w:val="36"/>
          <w:rtl/>
          <w:lang w:bidi="ar-JO"/>
        </w:rPr>
        <w:t>!!</w:t>
      </w:r>
    </w:p>
    <w:p w:rsidR="00270163" w:rsidRPr="00054210" w:rsidRDefault="00270163" w:rsidP="007C691F">
      <w:pPr>
        <w:numPr>
          <w:ilvl w:val="0"/>
          <w:numId w:val="29"/>
        </w:numPr>
        <w:tabs>
          <w:tab w:val="left" w:pos="423"/>
        </w:tabs>
        <w:spacing w:before="120" w:after="120" w:line="520" w:lineRule="exact"/>
        <w:ind w:left="565" w:hanging="567"/>
        <w:jc w:val="lowKashida"/>
        <w:rPr>
          <w:rFonts w:cs="Traditional Arabic"/>
          <w:sz w:val="36"/>
          <w:szCs w:val="36"/>
          <w:lang w:bidi="ar-JO"/>
        </w:rPr>
      </w:pPr>
      <w:r w:rsidRPr="00054210">
        <w:rPr>
          <w:rFonts w:cs="Traditional Arabic" w:hint="cs"/>
          <w:b/>
          <w:bCs/>
          <w:sz w:val="36"/>
          <w:szCs w:val="36"/>
          <w:rtl/>
          <w:lang w:bidi="ar-JO"/>
        </w:rPr>
        <w:t>"تاريخ القدس والخليل":</w:t>
      </w:r>
    </w:p>
    <w:p w:rsidR="00270163" w:rsidRPr="00054210" w:rsidRDefault="00270163" w:rsidP="00862F2D">
      <w:pPr>
        <w:spacing w:before="120" w:after="120" w:line="440" w:lineRule="exact"/>
        <w:ind w:firstLine="425"/>
        <w:jc w:val="lowKashida"/>
        <w:rPr>
          <w:rFonts w:cs="Traditional Arabic"/>
          <w:sz w:val="36"/>
          <w:szCs w:val="36"/>
          <w:lang w:bidi="ar-JO"/>
        </w:rPr>
      </w:pPr>
      <w:r w:rsidRPr="00054210">
        <w:rPr>
          <w:rFonts w:cs="Traditional Arabic" w:hint="cs"/>
          <w:sz w:val="36"/>
          <w:szCs w:val="36"/>
          <w:rtl/>
          <w:lang w:bidi="ar-JO"/>
        </w:rPr>
        <w:t>لشمس الدين محمد بن شرف الدين الخليلي المتوفى (1147ه</w:t>
      </w:r>
      <w:r w:rsidR="00285B8F">
        <w:rPr>
          <w:rFonts w:cs="Traditional Arabic" w:hint="cs"/>
          <w:sz w:val="36"/>
          <w:szCs w:val="36"/>
          <w:rtl/>
          <w:lang w:bidi="ar-JO"/>
        </w:rPr>
        <w:t>ـ</w:t>
      </w:r>
      <w:r w:rsidRPr="00054210">
        <w:rPr>
          <w:rFonts w:cs="Traditional Arabic" w:hint="cs"/>
          <w:sz w:val="36"/>
          <w:szCs w:val="36"/>
          <w:rtl/>
          <w:lang w:bidi="ar-JO"/>
        </w:rPr>
        <w:t xml:space="preserve">/1734م). وقد حققه محمد عدنان البخيت بالاشتراك مع نوفان الحمود. </w:t>
      </w:r>
    </w:p>
    <w:p w:rsidR="00270163" w:rsidRPr="00054210" w:rsidRDefault="00270163" w:rsidP="00285B8F">
      <w:pPr>
        <w:spacing w:before="120" w:after="120"/>
        <w:ind w:left="-2" w:firstLine="425"/>
        <w:jc w:val="lowKashida"/>
        <w:rPr>
          <w:rFonts w:cs="Traditional Arabic"/>
          <w:sz w:val="36"/>
          <w:szCs w:val="36"/>
          <w:lang w:bidi="ar-JO"/>
        </w:rPr>
      </w:pPr>
      <w:r w:rsidRPr="00054210">
        <w:rPr>
          <w:rFonts w:cs="Traditional Arabic" w:hint="cs"/>
          <w:sz w:val="36"/>
          <w:szCs w:val="36"/>
          <w:rtl/>
          <w:lang w:bidi="ar-JO"/>
        </w:rPr>
        <w:lastRenderedPageBreak/>
        <w:t>وكتاب الخليلي من أهم المصادر في تاريخ القدس في العصر العثماني، وهو من منشورات مؤسسة الفرقان للتراث الإسلامي في لندن، عام 1435ه</w:t>
      </w:r>
      <w:r w:rsidR="00285B8F">
        <w:rPr>
          <w:rFonts w:cs="Traditional Arabic" w:hint="cs"/>
          <w:sz w:val="36"/>
          <w:szCs w:val="36"/>
          <w:rtl/>
          <w:lang w:bidi="ar-JO"/>
        </w:rPr>
        <w:t>ـ</w:t>
      </w:r>
      <w:r w:rsidRPr="00054210">
        <w:rPr>
          <w:rFonts w:cs="Traditional Arabic" w:hint="cs"/>
          <w:sz w:val="36"/>
          <w:szCs w:val="36"/>
          <w:rtl/>
          <w:lang w:bidi="ar-JO"/>
        </w:rPr>
        <w:t>/2004م.</w:t>
      </w:r>
    </w:p>
    <w:p w:rsidR="00270163" w:rsidRPr="00054210" w:rsidRDefault="00270163" w:rsidP="007C691F">
      <w:pPr>
        <w:numPr>
          <w:ilvl w:val="0"/>
          <w:numId w:val="29"/>
        </w:numPr>
        <w:spacing w:before="120" w:after="120"/>
        <w:ind w:left="423" w:hanging="425"/>
        <w:jc w:val="lowKashida"/>
        <w:rPr>
          <w:rFonts w:cs="Traditional Arabic"/>
          <w:sz w:val="36"/>
          <w:szCs w:val="36"/>
          <w:lang w:bidi="ar-JO"/>
        </w:rPr>
      </w:pPr>
      <w:r w:rsidRPr="00054210">
        <w:rPr>
          <w:rFonts w:cs="Traditional Arabic" w:hint="cs"/>
          <w:b/>
          <w:bCs/>
          <w:sz w:val="36"/>
          <w:szCs w:val="36"/>
          <w:rtl/>
          <w:lang w:bidi="ar-JO"/>
        </w:rPr>
        <w:t>"المعجم المختص"</w:t>
      </w:r>
      <w:r w:rsidRPr="00054210">
        <w:rPr>
          <w:rFonts w:cs="Traditional Arabic" w:hint="cs"/>
          <w:sz w:val="36"/>
          <w:szCs w:val="36"/>
          <w:rtl/>
          <w:lang w:bidi="ar-JO"/>
        </w:rPr>
        <w:t>:</w:t>
      </w:r>
    </w:p>
    <w:p w:rsidR="00270163" w:rsidRPr="00054210" w:rsidRDefault="00270163" w:rsidP="00285B8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لمحمد مرتضى الحسيني الزبيدي المتوفى عام 1205ه</w:t>
      </w:r>
      <w:r w:rsidR="00A8636D">
        <w:rPr>
          <w:rFonts w:cs="Traditional Arabic" w:hint="cs"/>
          <w:sz w:val="36"/>
          <w:szCs w:val="36"/>
          <w:rtl/>
          <w:lang w:bidi="ar-JO"/>
        </w:rPr>
        <w:t>ـ</w:t>
      </w:r>
      <w:r w:rsidRPr="00054210">
        <w:rPr>
          <w:rFonts w:cs="Traditional Arabic" w:hint="cs"/>
          <w:sz w:val="36"/>
          <w:szCs w:val="36"/>
          <w:rtl/>
          <w:lang w:bidi="ar-JO"/>
        </w:rPr>
        <w:t xml:space="preserve">/1791م، وقد صدر بتحقيق: محمد عدنان البخيت، ونوفان رجا </w:t>
      </w:r>
      <w:proofErr w:type="spellStart"/>
      <w:r w:rsidRPr="00054210">
        <w:rPr>
          <w:rFonts w:cs="Traditional Arabic" w:hint="cs"/>
          <w:sz w:val="36"/>
          <w:szCs w:val="36"/>
          <w:rtl/>
          <w:lang w:bidi="ar-JO"/>
        </w:rPr>
        <w:t>السوارية</w:t>
      </w:r>
      <w:proofErr w:type="spellEnd"/>
      <w:r w:rsidRPr="00054210">
        <w:rPr>
          <w:rFonts w:cs="Traditional Arabic" w:hint="cs"/>
          <w:sz w:val="36"/>
          <w:szCs w:val="36"/>
          <w:rtl/>
          <w:lang w:bidi="ar-JO"/>
        </w:rPr>
        <w:t>، ومراجعة: إبراهيم باجس عبدالمجيد عن مركز الملك فيصل للبحوث والدراسات الإسلامية في الرياض عام 1431ه</w:t>
      </w:r>
      <w:r w:rsidR="00A8636D">
        <w:rPr>
          <w:rFonts w:cs="Traditional Arabic" w:hint="cs"/>
          <w:sz w:val="36"/>
          <w:szCs w:val="36"/>
          <w:rtl/>
          <w:lang w:bidi="ar-JO"/>
        </w:rPr>
        <w:t>ـ</w:t>
      </w:r>
      <w:r w:rsidRPr="00054210">
        <w:rPr>
          <w:rFonts w:cs="Traditional Arabic" w:hint="cs"/>
          <w:sz w:val="36"/>
          <w:szCs w:val="36"/>
          <w:rtl/>
          <w:lang w:bidi="ar-JO"/>
        </w:rPr>
        <w:t>/2010م.</w:t>
      </w:r>
    </w:p>
    <w:p w:rsidR="00270163" w:rsidRPr="00054210" w:rsidRDefault="00270163" w:rsidP="00285B8F">
      <w:pPr>
        <w:spacing w:before="120" w:after="120"/>
        <w:ind w:left="-2" w:firstLine="425"/>
        <w:jc w:val="lowKashida"/>
        <w:rPr>
          <w:rFonts w:cs="Traditional Arabic"/>
          <w:sz w:val="36"/>
          <w:szCs w:val="36"/>
          <w:lang w:bidi="ar-JO"/>
        </w:rPr>
      </w:pPr>
      <w:r w:rsidRPr="00054210">
        <w:rPr>
          <w:rFonts w:cs="Traditional Arabic" w:hint="cs"/>
          <w:sz w:val="36"/>
          <w:szCs w:val="36"/>
          <w:rtl/>
          <w:lang w:bidi="ar-JO"/>
        </w:rPr>
        <w:t xml:space="preserve"> ويدلنا كتاب الزبيدي صاحب </w:t>
      </w:r>
      <w:r w:rsidRPr="00054210">
        <w:rPr>
          <w:rFonts w:cs="Traditional Arabic"/>
          <w:sz w:val="36"/>
          <w:szCs w:val="36"/>
          <w:rtl/>
          <w:lang w:bidi="ar-JO"/>
        </w:rPr>
        <w:t>"</w:t>
      </w:r>
      <w:r w:rsidRPr="00054210">
        <w:rPr>
          <w:rFonts w:cs="Traditional Arabic" w:hint="cs"/>
          <w:sz w:val="36"/>
          <w:szCs w:val="36"/>
          <w:rtl/>
          <w:lang w:bidi="ar-JO"/>
        </w:rPr>
        <w:t>تاج العروس" على أن حركة العلم والتواصل بين علماء العالم الإسلامي في منتصف العصر العثماني كانت متقدة، وأن جهوداً علمية ضخمة قد بذلت في ذلك العصر في مختلف أنواع العلوم والفنون الإسلامية، مما ينفي المقولة الخاطئة التي روجها المستشرقون وأتباعهم، والقائلة بأن هذا العصر هو فترة انحطاط وجمود، وأن حملة نابليون قد جاءت لنشر العلم والحضارة في بلاد العرب.</w:t>
      </w:r>
    </w:p>
    <w:p w:rsidR="00270163" w:rsidRPr="00054210" w:rsidRDefault="00270163" w:rsidP="007C691F">
      <w:pPr>
        <w:numPr>
          <w:ilvl w:val="0"/>
          <w:numId w:val="29"/>
        </w:numPr>
        <w:spacing w:before="120" w:after="120"/>
        <w:ind w:left="565" w:hanging="567"/>
        <w:jc w:val="lowKashida"/>
        <w:rPr>
          <w:rFonts w:cs="Traditional Arabic"/>
          <w:sz w:val="36"/>
          <w:szCs w:val="36"/>
          <w:lang w:bidi="ar-JO"/>
        </w:rPr>
      </w:pPr>
      <w:r w:rsidRPr="00054210">
        <w:rPr>
          <w:rFonts w:cs="Traditional Arabic" w:hint="cs"/>
          <w:b/>
          <w:bCs/>
          <w:sz w:val="36"/>
          <w:szCs w:val="36"/>
          <w:rtl/>
          <w:lang w:bidi="ar-JO"/>
        </w:rPr>
        <w:t>"الوافي بالوفيات":</w:t>
      </w:r>
      <w:r w:rsidRPr="00054210">
        <w:rPr>
          <w:rFonts w:cs="Traditional Arabic" w:hint="cs"/>
          <w:sz w:val="36"/>
          <w:szCs w:val="36"/>
          <w:rtl/>
          <w:lang w:bidi="ar-JO"/>
        </w:rPr>
        <w:t xml:space="preserve"> </w:t>
      </w:r>
    </w:p>
    <w:p w:rsidR="00270163" w:rsidRPr="00054210" w:rsidRDefault="00270163" w:rsidP="00A8636D">
      <w:pPr>
        <w:spacing w:before="120" w:after="120"/>
        <w:ind w:left="-2" w:firstLine="425"/>
        <w:jc w:val="lowKashida"/>
        <w:rPr>
          <w:rFonts w:cs="Traditional Arabic"/>
          <w:sz w:val="36"/>
          <w:szCs w:val="36"/>
          <w:lang w:bidi="ar-JO"/>
        </w:rPr>
      </w:pPr>
      <w:r w:rsidRPr="00054210">
        <w:rPr>
          <w:rFonts w:cs="Traditional Arabic" w:hint="cs"/>
          <w:sz w:val="36"/>
          <w:szCs w:val="36"/>
          <w:rtl/>
          <w:lang w:bidi="ar-JO"/>
        </w:rPr>
        <w:t>لصلاح الدين خليل بن أيبك الصفدي المتوف</w:t>
      </w:r>
      <w:r w:rsidR="00A8636D">
        <w:rPr>
          <w:rFonts w:cs="Traditional Arabic" w:hint="cs"/>
          <w:sz w:val="36"/>
          <w:szCs w:val="36"/>
          <w:rtl/>
          <w:lang w:bidi="ar-JO"/>
        </w:rPr>
        <w:t>ى</w:t>
      </w:r>
      <w:r w:rsidRPr="00054210">
        <w:rPr>
          <w:rFonts w:cs="Traditional Arabic" w:hint="cs"/>
          <w:sz w:val="36"/>
          <w:szCs w:val="36"/>
          <w:rtl/>
          <w:lang w:bidi="ar-JO"/>
        </w:rPr>
        <w:t xml:space="preserve"> سنة (764ه</w:t>
      </w:r>
      <w:r w:rsidR="0028330F">
        <w:rPr>
          <w:rFonts w:cs="Traditional Arabic" w:hint="cs"/>
          <w:sz w:val="36"/>
          <w:szCs w:val="36"/>
          <w:rtl/>
          <w:lang w:bidi="ar-JO"/>
        </w:rPr>
        <w:t>ـ</w:t>
      </w:r>
      <w:r w:rsidRPr="00054210">
        <w:rPr>
          <w:rFonts w:cs="Traditional Arabic" w:hint="cs"/>
          <w:sz w:val="36"/>
          <w:szCs w:val="36"/>
          <w:rtl/>
          <w:lang w:bidi="ar-JO"/>
        </w:rPr>
        <w:t>/1362م)، وقد حقق المجلد الرابع والعشرين منه محمد عدنان البخيت بالاشتراك مع مصطفى الحياري، وصدر ضمن سلسلة النشرات الإسلامية التي تصدرها جمعية المستشرقين الألمان عام 1413ه</w:t>
      </w:r>
      <w:r w:rsidR="0028330F">
        <w:rPr>
          <w:rFonts w:cs="Traditional Arabic" w:hint="cs"/>
          <w:sz w:val="36"/>
          <w:szCs w:val="36"/>
          <w:rtl/>
          <w:lang w:bidi="ar-JO"/>
        </w:rPr>
        <w:t>ـ</w:t>
      </w:r>
      <w:r w:rsidRPr="00054210">
        <w:rPr>
          <w:rFonts w:cs="Traditional Arabic" w:hint="cs"/>
          <w:sz w:val="36"/>
          <w:szCs w:val="36"/>
          <w:rtl/>
          <w:lang w:bidi="ar-JO"/>
        </w:rPr>
        <w:t>/1993م.</w:t>
      </w:r>
    </w:p>
    <w:p w:rsidR="00270163" w:rsidRPr="00054210" w:rsidRDefault="00270163" w:rsidP="00285B8F">
      <w:pPr>
        <w:spacing w:before="120" w:after="120"/>
        <w:ind w:left="-2" w:firstLine="425"/>
        <w:jc w:val="lowKashida"/>
        <w:rPr>
          <w:rFonts w:cs="Traditional Arabic"/>
          <w:sz w:val="36"/>
          <w:szCs w:val="36"/>
          <w:lang w:bidi="ar-JO"/>
        </w:rPr>
      </w:pPr>
      <w:r w:rsidRPr="00054210">
        <w:rPr>
          <w:rFonts w:cs="Traditional Arabic" w:hint="cs"/>
          <w:sz w:val="36"/>
          <w:szCs w:val="36"/>
          <w:rtl/>
          <w:lang w:bidi="ar-JO"/>
        </w:rPr>
        <w:lastRenderedPageBreak/>
        <w:t xml:space="preserve">ومما هو جدير بالذكر أن البخيت قد أولى القدس بخاصة، وفلسطين المحتلة بعامة عناية مركزة من حيث تصوير مخطوطاتها ووثائقها، وإعداد الفهارس الخاصة بها، وتوجيه طلابه لتحقيق ما يراه مهماً ومفيداً من مخطوطاتها، وسجلات محاكمها الشرعية، ودفاتر </w:t>
      </w:r>
      <w:proofErr w:type="spellStart"/>
      <w:r w:rsidRPr="00054210">
        <w:rPr>
          <w:rFonts w:cs="Traditional Arabic" w:hint="cs"/>
          <w:sz w:val="36"/>
          <w:szCs w:val="36"/>
          <w:rtl/>
          <w:lang w:bidi="ar-JO"/>
        </w:rPr>
        <w:t>الطابو</w:t>
      </w:r>
      <w:proofErr w:type="spellEnd"/>
      <w:r w:rsidRPr="00054210">
        <w:rPr>
          <w:rFonts w:cs="Traditional Arabic" w:hint="cs"/>
          <w:sz w:val="36"/>
          <w:szCs w:val="36"/>
          <w:rtl/>
          <w:lang w:bidi="ar-JO"/>
        </w:rPr>
        <w:t xml:space="preserve"> فيها، والبخيت والعسلي كفرسي رهان في خدمة القدس وتاريخها ووثائقها وآثارها، وكذلك عبد الجليل عبد المهدي في دراسة أدبها والحركة العلمية فيها. </w:t>
      </w:r>
    </w:p>
    <w:p w:rsidR="00270163" w:rsidRPr="00054210" w:rsidRDefault="00270163" w:rsidP="00862F2D">
      <w:pPr>
        <w:spacing w:before="120" w:after="120" w:line="480" w:lineRule="exact"/>
        <w:ind w:left="-2" w:firstLine="425"/>
        <w:jc w:val="lowKashida"/>
        <w:rPr>
          <w:rFonts w:cs="Traditional Arabic"/>
          <w:sz w:val="36"/>
          <w:szCs w:val="36"/>
          <w:rtl/>
          <w:lang w:bidi="ar-JO"/>
        </w:rPr>
      </w:pPr>
      <w:r w:rsidRPr="00054210">
        <w:rPr>
          <w:rFonts w:cs="Traditional Arabic" w:hint="cs"/>
          <w:sz w:val="36"/>
          <w:szCs w:val="36"/>
          <w:rtl/>
          <w:lang w:bidi="ar-JO"/>
        </w:rPr>
        <w:t xml:space="preserve">وفوق ذلك، فإن البخيت له الأيادي البيضاء، والجهد المشكور في تأسيس مركز الوثائق والمخطوطات في الجامعة الأردنية عام 1972م، عندما كان أميناً لسر هذا المركز، فاستجلب له عشرات الآلاف من المخطوطات الورقية </w:t>
      </w:r>
      <w:proofErr w:type="spellStart"/>
      <w:r w:rsidRPr="00054210">
        <w:rPr>
          <w:rFonts w:cs="Traditional Arabic" w:hint="cs"/>
          <w:sz w:val="36"/>
          <w:szCs w:val="36"/>
          <w:rtl/>
          <w:lang w:bidi="ar-JO"/>
        </w:rPr>
        <w:t>والميكروفلمية</w:t>
      </w:r>
      <w:proofErr w:type="spellEnd"/>
      <w:r w:rsidRPr="00054210">
        <w:rPr>
          <w:rFonts w:cs="Traditional Arabic" w:hint="cs"/>
          <w:sz w:val="36"/>
          <w:szCs w:val="36"/>
          <w:rtl/>
          <w:lang w:bidi="ar-JO"/>
        </w:rPr>
        <w:t xml:space="preserve">، </w:t>
      </w:r>
      <w:proofErr w:type="spellStart"/>
      <w:r w:rsidRPr="00054210">
        <w:rPr>
          <w:rFonts w:cs="Traditional Arabic" w:hint="cs"/>
          <w:sz w:val="36"/>
          <w:szCs w:val="36"/>
          <w:rtl/>
          <w:lang w:bidi="ar-JO"/>
        </w:rPr>
        <w:t>والميكروفيشية</w:t>
      </w:r>
      <w:proofErr w:type="spellEnd"/>
      <w:r w:rsidRPr="00054210">
        <w:rPr>
          <w:rFonts w:cs="Traditional Arabic" w:hint="cs"/>
          <w:sz w:val="36"/>
          <w:szCs w:val="36"/>
          <w:rtl/>
          <w:lang w:bidi="ar-JO"/>
        </w:rPr>
        <w:t>، وأصبح هذا المركز قبلة للباحثين من جميع أرجاء العالم، والبخيت محب لمركز الوثائق، وطالما سمعنا منه عبارته التي يقول فيها: "لا أجد نفسي إلا في مركز الوثائق والمخطوطات".</w:t>
      </w:r>
    </w:p>
    <w:p w:rsidR="00270163" w:rsidRPr="00054210" w:rsidRDefault="00270163" w:rsidP="00862F2D">
      <w:pPr>
        <w:spacing w:before="120" w:after="120" w:line="480" w:lineRule="exact"/>
        <w:ind w:left="-2" w:firstLine="425"/>
        <w:jc w:val="lowKashida"/>
        <w:rPr>
          <w:rFonts w:cs="Traditional Arabic"/>
          <w:sz w:val="36"/>
          <w:szCs w:val="36"/>
          <w:rtl/>
          <w:lang w:bidi="ar-JO"/>
        </w:rPr>
      </w:pPr>
      <w:r w:rsidRPr="00054210">
        <w:rPr>
          <w:rFonts w:cs="Traditional Arabic" w:hint="cs"/>
          <w:sz w:val="36"/>
          <w:szCs w:val="36"/>
          <w:rtl/>
          <w:lang w:bidi="ar-JO"/>
        </w:rPr>
        <w:t xml:space="preserve"> ومما لا شك فيه أن عمل المركز يكمل عمل المجمع، ولا سيما أنهما يتسمان بقرب المكان، ووحدة الهدف، وقوة التعاون بين المؤسستين اللتين عاشتا عيشة القمرين، وكل واحد</w:t>
      </w:r>
      <w:r w:rsidR="00A8636D">
        <w:rPr>
          <w:rFonts w:cs="Traditional Arabic" w:hint="cs"/>
          <w:sz w:val="36"/>
          <w:szCs w:val="36"/>
          <w:rtl/>
          <w:lang w:bidi="ar-JO"/>
        </w:rPr>
        <w:t>ة</w:t>
      </w:r>
      <w:r w:rsidRPr="00054210">
        <w:rPr>
          <w:rFonts w:cs="Traditional Arabic" w:hint="cs"/>
          <w:sz w:val="36"/>
          <w:szCs w:val="36"/>
          <w:rtl/>
          <w:lang w:bidi="ar-JO"/>
        </w:rPr>
        <w:t xml:space="preserve"> منهما تكمل عمل </w:t>
      </w:r>
      <w:r w:rsidR="0028330F" w:rsidRPr="00054210">
        <w:rPr>
          <w:rFonts w:cs="Traditional Arabic" w:hint="cs"/>
          <w:sz w:val="36"/>
          <w:szCs w:val="36"/>
          <w:rtl/>
          <w:lang w:bidi="ar-JO"/>
        </w:rPr>
        <w:t>الأخرى</w:t>
      </w:r>
      <w:r w:rsidRPr="00054210">
        <w:rPr>
          <w:rFonts w:cs="Traditional Arabic" w:hint="cs"/>
          <w:sz w:val="36"/>
          <w:szCs w:val="36"/>
          <w:rtl/>
          <w:lang w:bidi="ar-JO"/>
        </w:rPr>
        <w:t>: وترفد جهودها العلمية.</w:t>
      </w:r>
    </w:p>
    <w:p w:rsidR="00270163" w:rsidRPr="00054210" w:rsidRDefault="00A8636D" w:rsidP="00862F2D">
      <w:pPr>
        <w:spacing w:before="120" w:after="120" w:line="480" w:lineRule="exact"/>
        <w:ind w:left="284" w:hanging="284"/>
        <w:jc w:val="lowKashida"/>
        <w:rPr>
          <w:rFonts w:cs="Traditional Arabic"/>
          <w:sz w:val="36"/>
          <w:szCs w:val="36"/>
          <w:rtl/>
          <w:lang w:bidi="ar-JO"/>
        </w:rPr>
      </w:pPr>
      <w:r>
        <w:rPr>
          <w:rFonts w:cs="Traditional Arabic" w:hint="cs"/>
          <w:b/>
          <w:bCs/>
          <w:sz w:val="36"/>
          <w:szCs w:val="36"/>
          <w:rtl/>
          <w:lang w:bidi="ar-JO"/>
        </w:rPr>
        <w:t xml:space="preserve">ج- </w:t>
      </w:r>
      <w:r w:rsidR="00270163" w:rsidRPr="00054210">
        <w:rPr>
          <w:rFonts w:cs="Traditional Arabic" w:hint="cs"/>
          <w:b/>
          <w:bCs/>
          <w:sz w:val="36"/>
          <w:szCs w:val="36"/>
          <w:rtl/>
          <w:lang w:bidi="ar-JO"/>
        </w:rPr>
        <w:t>كتب الأدب والنحو واللغة</w:t>
      </w:r>
      <w:r w:rsidR="00270163" w:rsidRPr="00054210">
        <w:rPr>
          <w:rFonts w:cs="Traditional Arabic" w:hint="cs"/>
          <w:sz w:val="36"/>
          <w:szCs w:val="36"/>
          <w:rtl/>
          <w:lang w:bidi="ar-JO"/>
        </w:rPr>
        <w:t>:</w:t>
      </w:r>
    </w:p>
    <w:p w:rsidR="00270163" w:rsidRPr="00054210" w:rsidRDefault="00270163" w:rsidP="00862F2D">
      <w:pPr>
        <w:spacing w:before="120" w:after="120" w:line="480" w:lineRule="exact"/>
        <w:ind w:firstLine="423"/>
        <w:jc w:val="lowKashida"/>
        <w:rPr>
          <w:rFonts w:cs="Traditional Arabic"/>
          <w:sz w:val="36"/>
          <w:szCs w:val="36"/>
          <w:rtl/>
          <w:lang w:bidi="ar-JO"/>
        </w:rPr>
      </w:pPr>
      <w:r w:rsidRPr="00054210">
        <w:rPr>
          <w:rFonts w:cs="Traditional Arabic" w:hint="cs"/>
          <w:sz w:val="36"/>
          <w:szCs w:val="36"/>
          <w:rtl/>
          <w:lang w:bidi="ar-JO"/>
        </w:rPr>
        <w:t xml:space="preserve"> فقد نشر بعض أعضاء المج</w:t>
      </w:r>
      <w:r w:rsidR="00A8636D">
        <w:rPr>
          <w:rFonts w:cs="Traditional Arabic" w:hint="cs"/>
          <w:sz w:val="36"/>
          <w:szCs w:val="36"/>
          <w:rtl/>
          <w:lang w:bidi="ar-JO"/>
        </w:rPr>
        <w:t>مع مجموعة قيمة من الكتب الأدبية</w:t>
      </w:r>
      <w:r w:rsidRPr="00054210">
        <w:rPr>
          <w:rFonts w:cs="Traditional Arabic" w:hint="cs"/>
          <w:sz w:val="36"/>
          <w:szCs w:val="36"/>
          <w:rtl/>
          <w:lang w:bidi="ar-JO"/>
        </w:rPr>
        <w:t xml:space="preserve">، شملت: دواوين الشعر، والمقامات، والرحلات، وكتب الزيارات والفضائل، ودساتير دواوين الإنشاء والرسائل والخطب، والمجاميع الأدبية، ويتضح لنا ذلك من خلال الأمثلة التالية: </w:t>
      </w:r>
    </w:p>
    <w:p w:rsidR="00270163" w:rsidRPr="00054210" w:rsidRDefault="00270163" w:rsidP="0028330F">
      <w:pPr>
        <w:spacing w:before="120" w:after="120"/>
        <w:ind w:left="-2"/>
        <w:jc w:val="lowKashida"/>
        <w:rPr>
          <w:rFonts w:cs="Traditional Arabic"/>
          <w:sz w:val="36"/>
          <w:szCs w:val="36"/>
          <w:rtl/>
          <w:lang w:bidi="ar-JO"/>
        </w:rPr>
      </w:pPr>
      <w:r w:rsidRPr="00054210">
        <w:rPr>
          <w:rFonts w:cs="Traditional Arabic" w:hint="cs"/>
          <w:b/>
          <w:bCs/>
          <w:sz w:val="36"/>
          <w:szCs w:val="36"/>
          <w:rtl/>
          <w:lang w:bidi="ar-JO"/>
        </w:rPr>
        <w:lastRenderedPageBreak/>
        <w:t>أولاً: دواوين الشعر وشروحه</w:t>
      </w:r>
      <w:r w:rsidRPr="00054210">
        <w:rPr>
          <w:rFonts w:cs="Traditional Arabic" w:hint="cs"/>
          <w:sz w:val="36"/>
          <w:szCs w:val="36"/>
          <w:rtl/>
          <w:lang w:bidi="ar-JO"/>
        </w:rPr>
        <w:t>:</w:t>
      </w:r>
    </w:p>
    <w:p w:rsidR="00270163" w:rsidRPr="00054210" w:rsidRDefault="00270163" w:rsidP="0028330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 xml:space="preserve">إذ قام ناصر الدين الأسد بتحقيق "ديوان قيس بن الخطيم برواية ابن السكيت"، وصدر عن دار صادر في بيروت عام 1967م، وحقق أيضاً "ديوان الحادرة" ونشره في مجلة معهد المخطوطات العربية في القاهرة عام 1969م. وأخبرني الأسد </w:t>
      </w:r>
      <w:r w:rsidRPr="00054210">
        <w:rPr>
          <w:rFonts w:cs="Traditional Arabic"/>
          <w:sz w:val="36"/>
          <w:szCs w:val="36"/>
          <w:rtl/>
          <w:lang w:bidi="ar-JO"/>
        </w:rPr>
        <w:t>–</w:t>
      </w:r>
      <w:r w:rsidRPr="00054210">
        <w:rPr>
          <w:rFonts w:cs="Traditional Arabic" w:hint="cs"/>
          <w:sz w:val="36"/>
          <w:szCs w:val="36"/>
          <w:rtl/>
          <w:lang w:bidi="ar-JO"/>
        </w:rPr>
        <w:t>رحمة الله- أنه أمضى عشر سنوات في تحقيق ديوان ابن الخطيم.</w:t>
      </w:r>
    </w:p>
    <w:p w:rsidR="00270163" w:rsidRPr="00054210" w:rsidRDefault="00270163" w:rsidP="0028330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و</w:t>
      </w:r>
      <w:r w:rsidR="00A8636D">
        <w:rPr>
          <w:rFonts w:cs="Traditional Arabic" w:hint="cs"/>
          <w:sz w:val="36"/>
          <w:szCs w:val="36"/>
          <w:rtl/>
          <w:lang w:bidi="ar-JO"/>
        </w:rPr>
        <w:t xml:space="preserve">حقق محمد حور بالاشتراك مع وليد </w:t>
      </w:r>
      <w:r w:rsidRPr="00054210">
        <w:rPr>
          <w:rFonts w:cs="Traditional Arabic" w:hint="cs"/>
          <w:sz w:val="36"/>
          <w:szCs w:val="36"/>
          <w:rtl/>
          <w:lang w:bidi="ar-JO"/>
        </w:rPr>
        <w:t xml:space="preserve">خالص </w:t>
      </w:r>
      <w:r w:rsidRPr="00054210">
        <w:rPr>
          <w:rFonts w:cs="Traditional Arabic"/>
          <w:sz w:val="36"/>
          <w:szCs w:val="36"/>
          <w:rtl/>
          <w:lang w:bidi="ar-JO"/>
        </w:rPr>
        <w:t>"</w:t>
      </w:r>
      <w:r w:rsidRPr="00054210">
        <w:rPr>
          <w:rFonts w:cs="Traditional Arabic" w:hint="cs"/>
          <w:sz w:val="36"/>
          <w:szCs w:val="36"/>
          <w:rtl/>
          <w:lang w:bidi="ar-JO"/>
        </w:rPr>
        <w:t xml:space="preserve">شرح نقائض جرير والفرزدق" برواية أبي عبدالله اليزيدي، وطبعت في المجمع الثقافي في الإمارات العربية المتحدة عام 1998م، ونشر محمد حور </w:t>
      </w:r>
      <w:r w:rsidRPr="00054210">
        <w:rPr>
          <w:rFonts w:cs="Traditional Arabic"/>
          <w:sz w:val="36"/>
          <w:szCs w:val="36"/>
          <w:rtl/>
          <w:lang w:bidi="ar-JO"/>
        </w:rPr>
        <w:t>"</w:t>
      </w:r>
      <w:r w:rsidRPr="00054210">
        <w:rPr>
          <w:rFonts w:cs="Traditional Arabic" w:hint="cs"/>
          <w:sz w:val="36"/>
          <w:szCs w:val="36"/>
          <w:rtl/>
          <w:lang w:bidi="ar-JO"/>
        </w:rPr>
        <w:t>ديوان صفي الدين الحلي" بدعم من الجامعة الهاشمية في بيروت عام 2000م، وله جهود أخرى في التحقيق.</w:t>
      </w:r>
    </w:p>
    <w:p w:rsidR="00270163" w:rsidRPr="00054210" w:rsidRDefault="00270163" w:rsidP="0028330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وقام يوسف حسين بكار بجمع شعر زياد الأعجم وتحقيقه ودراسته، وصدر عمله عن دار المسيرة في بيروت عام 1403ه</w:t>
      </w:r>
      <w:r w:rsidR="00A8636D">
        <w:rPr>
          <w:rFonts w:cs="Traditional Arabic" w:hint="cs"/>
          <w:sz w:val="36"/>
          <w:szCs w:val="36"/>
          <w:rtl/>
          <w:lang w:bidi="ar-JO"/>
        </w:rPr>
        <w:t>ـ</w:t>
      </w:r>
      <w:r w:rsidRPr="00054210">
        <w:rPr>
          <w:rFonts w:cs="Traditional Arabic" w:hint="cs"/>
          <w:sz w:val="36"/>
          <w:szCs w:val="36"/>
          <w:rtl/>
          <w:lang w:bidi="ar-JO"/>
        </w:rPr>
        <w:t xml:space="preserve">/1983م. وحقق بكار أيضاً </w:t>
      </w:r>
      <w:r w:rsidRPr="00054210">
        <w:rPr>
          <w:rFonts w:cs="Traditional Arabic"/>
          <w:sz w:val="36"/>
          <w:szCs w:val="36"/>
          <w:rtl/>
          <w:lang w:bidi="ar-JO"/>
        </w:rPr>
        <w:t>"</w:t>
      </w:r>
      <w:r w:rsidRPr="00054210">
        <w:rPr>
          <w:rFonts w:cs="Traditional Arabic" w:hint="cs"/>
          <w:sz w:val="36"/>
          <w:szCs w:val="36"/>
          <w:rtl/>
          <w:lang w:bidi="ar-JO"/>
        </w:rPr>
        <w:t>رباعيات الخيام" ترجمة: مصطفى وهبي التل، وصدرت طبعتها الأولى عن دار الجيل في بيروت عام 1410ه</w:t>
      </w:r>
      <w:r w:rsidR="00A8636D">
        <w:rPr>
          <w:rFonts w:cs="Traditional Arabic" w:hint="cs"/>
          <w:sz w:val="36"/>
          <w:szCs w:val="36"/>
          <w:rtl/>
          <w:lang w:bidi="ar-JO"/>
        </w:rPr>
        <w:t>ـ</w:t>
      </w:r>
      <w:r w:rsidRPr="00054210">
        <w:rPr>
          <w:rFonts w:cs="Traditional Arabic" w:hint="cs"/>
          <w:sz w:val="36"/>
          <w:szCs w:val="36"/>
          <w:rtl/>
          <w:lang w:bidi="ar-JO"/>
        </w:rPr>
        <w:t>/1990م.</w:t>
      </w:r>
    </w:p>
    <w:p w:rsidR="00270163" w:rsidRPr="00054210" w:rsidRDefault="00270163" w:rsidP="00C2185A">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 xml:space="preserve">وجمع بكار شعر ربيعة الرقي وحققه وقدم له، وصدر عن دار الرشيد في بغداد، عام 1980م. وحقق بكار قصيدة الناشئ الأكبر في مدح </w:t>
      </w:r>
      <w:r w:rsidR="00A8636D">
        <w:rPr>
          <w:rFonts w:cs="Traditional Arabic" w:hint="cs"/>
          <w:sz w:val="36"/>
          <w:szCs w:val="36"/>
          <w:rtl/>
          <w:lang w:bidi="ar-JO"/>
        </w:rPr>
        <w:t xml:space="preserve">          </w:t>
      </w:r>
      <w:r w:rsidRPr="00054210">
        <w:rPr>
          <w:rFonts w:cs="Traditional Arabic" w:hint="cs"/>
          <w:sz w:val="36"/>
          <w:szCs w:val="36"/>
          <w:rtl/>
          <w:lang w:bidi="ar-JO"/>
        </w:rPr>
        <w:t xml:space="preserve">النبي </w:t>
      </w:r>
      <w:r w:rsidRPr="00054210">
        <w:rPr>
          <w:rFonts w:cs="Traditional Arabic"/>
          <w:sz w:val="36"/>
          <w:szCs w:val="36"/>
          <w:rtl/>
          <w:lang w:bidi="ar-JO"/>
        </w:rPr>
        <w:t>–</w:t>
      </w:r>
      <w:r w:rsidRPr="00054210">
        <w:rPr>
          <w:rFonts w:cs="Traditional Arabic" w:hint="cs"/>
          <w:sz w:val="36"/>
          <w:szCs w:val="36"/>
          <w:rtl/>
          <w:lang w:bidi="ar-JO"/>
        </w:rPr>
        <w:t>صلى الله عليه وسلم</w:t>
      </w:r>
      <w:r w:rsidRPr="00054210">
        <w:rPr>
          <w:rFonts w:cs="Traditional Arabic"/>
          <w:sz w:val="36"/>
          <w:szCs w:val="36"/>
          <w:rtl/>
          <w:lang w:bidi="ar-JO"/>
        </w:rPr>
        <w:t>–</w:t>
      </w:r>
      <w:r w:rsidRPr="00054210">
        <w:rPr>
          <w:rFonts w:cs="Traditional Arabic" w:hint="cs"/>
          <w:sz w:val="36"/>
          <w:szCs w:val="36"/>
          <w:rtl/>
          <w:lang w:bidi="ar-JO"/>
        </w:rPr>
        <w:t xml:space="preserve"> ونشرها في مجلة مجمع اللغة العربية الأردني. كما حقق أيضاً شعر إسماعيل بن يسار وغيره.</w:t>
      </w:r>
    </w:p>
    <w:p w:rsidR="00270163" w:rsidRPr="00054210" w:rsidRDefault="00270163" w:rsidP="00862F2D">
      <w:pPr>
        <w:spacing w:before="120" w:after="120" w:line="460" w:lineRule="exact"/>
        <w:ind w:firstLine="425"/>
        <w:jc w:val="lowKashida"/>
        <w:rPr>
          <w:rFonts w:cs="Traditional Arabic"/>
          <w:sz w:val="36"/>
          <w:szCs w:val="36"/>
          <w:rtl/>
          <w:lang w:bidi="ar-JO"/>
        </w:rPr>
      </w:pPr>
      <w:r w:rsidRPr="00054210">
        <w:rPr>
          <w:rFonts w:cs="Traditional Arabic" w:hint="cs"/>
          <w:sz w:val="36"/>
          <w:szCs w:val="36"/>
          <w:rtl/>
          <w:lang w:bidi="ar-JO"/>
        </w:rPr>
        <w:lastRenderedPageBreak/>
        <w:t xml:space="preserve">وأعدّ عبد الجليل عبد المهدي ديواناً بعنوان </w:t>
      </w:r>
      <w:r w:rsidRPr="00054210">
        <w:rPr>
          <w:rFonts w:cs="Traditional Arabic"/>
          <w:sz w:val="36"/>
          <w:szCs w:val="36"/>
          <w:rtl/>
          <w:lang w:bidi="ar-JO"/>
        </w:rPr>
        <w:t>"</w:t>
      </w:r>
      <w:r w:rsidRPr="00054210">
        <w:rPr>
          <w:rFonts w:cs="Traditional Arabic" w:hint="cs"/>
          <w:b/>
          <w:bCs/>
          <w:sz w:val="36"/>
          <w:szCs w:val="36"/>
          <w:rtl/>
          <w:lang w:bidi="ar-JO"/>
        </w:rPr>
        <w:t>بيت المقدس في شعر الحروب الصليبية</w:t>
      </w:r>
      <w:r w:rsidRPr="00054210">
        <w:rPr>
          <w:rFonts w:cs="Traditional Arabic" w:hint="cs"/>
          <w:sz w:val="36"/>
          <w:szCs w:val="36"/>
          <w:rtl/>
          <w:lang w:bidi="ar-JO"/>
        </w:rPr>
        <w:t>" جمع فيه القصائد التي قالها الشعراء في فتح القدس، وفي تخليد تلك الذكرى العطرة التي كان بطلها الملك الناصر لدين الله صلاح الدين يوسف بن أيوب. وكتب لها مقدمة ضافية، وصدر عمله عن دار البشير في عمان عام 1409ه</w:t>
      </w:r>
      <w:r w:rsidR="00C2185A">
        <w:rPr>
          <w:rFonts w:cs="Traditional Arabic" w:hint="cs"/>
          <w:sz w:val="36"/>
          <w:szCs w:val="36"/>
          <w:rtl/>
          <w:lang w:bidi="ar-JO"/>
        </w:rPr>
        <w:t>ـ</w:t>
      </w:r>
      <w:r w:rsidRPr="00054210">
        <w:rPr>
          <w:rFonts w:cs="Traditional Arabic" w:hint="cs"/>
          <w:sz w:val="36"/>
          <w:szCs w:val="36"/>
          <w:rtl/>
          <w:lang w:bidi="ar-JO"/>
        </w:rPr>
        <w:t>/ 1989م.</w:t>
      </w:r>
    </w:p>
    <w:p w:rsidR="00270163" w:rsidRPr="00054210" w:rsidRDefault="00270163" w:rsidP="00862F2D">
      <w:pPr>
        <w:spacing w:before="120" w:after="120" w:line="460" w:lineRule="exact"/>
        <w:ind w:firstLine="425"/>
        <w:jc w:val="lowKashida"/>
        <w:rPr>
          <w:rFonts w:cs="Traditional Arabic"/>
          <w:sz w:val="36"/>
          <w:szCs w:val="36"/>
          <w:lang w:bidi="ar-JO"/>
        </w:rPr>
      </w:pPr>
      <w:r w:rsidRPr="00054210">
        <w:rPr>
          <w:rFonts w:cs="Traditional Arabic" w:hint="cs"/>
          <w:sz w:val="36"/>
          <w:szCs w:val="36"/>
          <w:rtl/>
          <w:lang w:bidi="ar-JO"/>
        </w:rPr>
        <w:t>وحقق أيضاً ديوان "</w:t>
      </w:r>
      <w:r w:rsidRPr="00054210">
        <w:rPr>
          <w:rFonts w:cs="Traditional Arabic" w:hint="cs"/>
          <w:b/>
          <w:bCs/>
          <w:sz w:val="36"/>
          <w:szCs w:val="36"/>
          <w:rtl/>
          <w:lang w:bidi="ar-JO"/>
        </w:rPr>
        <w:t>المبشرات والقدسيات</w:t>
      </w:r>
      <w:r w:rsidRPr="00054210">
        <w:rPr>
          <w:rFonts w:cs="Traditional Arabic" w:hint="cs"/>
          <w:sz w:val="36"/>
          <w:szCs w:val="36"/>
          <w:rtl/>
          <w:lang w:bidi="ar-JO"/>
        </w:rPr>
        <w:t xml:space="preserve">" لعبد المنعم </w:t>
      </w:r>
      <w:proofErr w:type="spellStart"/>
      <w:r w:rsidRPr="00054210">
        <w:rPr>
          <w:rFonts w:cs="Traditional Arabic" w:hint="cs"/>
          <w:sz w:val="36"/>
          <w:szCs w:val="36"/>
          <w:rtl/>
          <w:lang w:bidi="ar-JO"/>
        </w:rPr>
        <w:t>الجلياني</w:t>
      </w:r>
      <w:proofErr w:type="spellEnd"/>
      <w:r w:rsidRPr="00054210">
        <w:rPr>
          <w:rFonts w:cs="Traditional Arabic" w:hint="cs"/>
          <w:sz w:val="36"/>
          <w:szCs w:val="36"/>
          <w:rtl/>
          <w:lang w:bidi="ar-JO"/>
        </w:rPr>
        <w:t>، وصدر عن دار البشير في عمان عام 1409ه</w:t>
      </w:r>
      <w:r w:rsidR="00C2185A">
        <w:rPr>
          <w:rFonts w:cs="Traditional Arabic" w:hint="cs"/>
          <w:sz w:val="36"/>
          <w:szCs w:val="36"/>
          <w:rtl/>
          <w:lang w:bidi="ar-JO"/>
        </w:rPr>
        <w:t>ـ</w:t>
      </w:r>
      <w:r w:rsidRPr="00054210">
        <w:rPr>
          <w:rFonts w:cs="Traditional Arabic" w:hint="cs"/>
          <w:sz w:val="36"/>
          <w:szCs w:val="36"/>
          <w:rtl/>
          <w:lang w:bidi="ar-JO"/>
        </w:rPr>
        <w:t xml:space="preserve">/1989م. وقد تحدث </w:t>
      </w:r>
      <w:proofErr w:type="spellStart"/>
      <w:r w:rsidRPr="00054210">
        <w:rPr>
          <w:rFonts w:cs="Traditional Arabic" w:hint="cs"/>
          <w:sz w:val="36"/>
          <w:szCs w:val="36"/>
          <w:rtl/>
          <w:lang w:bidi="ar-JO"/>
        </w:rPr>
        <w:t>الجلياني</w:t>
      </w:r>
      <w:proofErr w:type="spellEnd"/>
      <w:r w:rsidRPr="00054210">
        <w:rPr>
          <w:rFonts w:cs="Traditional Arabic" w:hint="cs"/>
          <w:sz w:val="36"/>
          <w:szCs w:val="36"/>
          <w:rtl/>
          <w:lang w:bidi="ar-JO"/>
        </w:rPr>
        <w:t xml:space="preserve"> الأندلسي في قدسياته عن جهاد صلاح الدين وحروبه مع الصليبين حتى تمكن من استرداد القدس منهم عام 583ه</w:t>
      </w:r>
      <w:r w:rsidR="00C2185A">
        <w:rPr>
          <w:rFonts w:cs="Traditional Arabic" w:hint="cs"/>
          <w:sz w:val="36"/>
          <w:szCs w:val="36"/>
          <w:rtl/>
          <w:lang w:bidi="ar-JO"/>
        </w:rPr>
        <w:t>ـ</w:t>
      </w:r>
      <w:r w:rsidRPr="00054210">
        <w:rPr>
          <w:rFonts w:cs="Traditional Arabic" w:hint="cs"/>
          <w:sz w:val="36"/>
          <w:szCs w:val="36"/>
          <w:rtl/>
          <w:lang w:bidi="ar-JO"/>
        </w:rPr>
        <w:t>/1187م.</w:t>
      </w:r>
    </w:p>
    <w:p w:rsidR="00270163" w:rsidRPr="00054210" w:rsidRDefault="00270163" w:rsidP="00862F2D">
      <w:pPr>
        <w:spacing w:before="120" w:after="120" w:line="460" w:lineRule="exact"/>
        <w:jc w:val="lowKashida"/>
        <w:rPr>
          <w:rFonts w:cs="Traditional Arabic"/>
          <w:sz w:val="36"/>
          <w:szCs w:val="36"/>
          <w:rtl/>
          <w:lang w:bidi="ar-JO"/>
        </w:rPr>
      </w:pPr>
      <w:r w:rsidRPr="00054210">
        <w:rPr>
          <w:rFonts w:cs="Traditional Arabic" w:hint="cs"/>
          <w:b/>
          <w:bCs/>
          <w:sz w:val="36"/>
          <w:szCs w:val="36"/>
          <w:rtl/>
          <w:lang w:bidi="ar-JO"/>
        </w:rPr>
        <w:t>ثانياً: المقامات</w:t>
      </w:r>
      <w:r w:rsidRPr="00054210">
        <w:rPr>
          <w:rFonts w:cs="Traditional Arabic" w:hint="cs"/>
          <w:sz w:val="36"/>
          <w:szCs w:val="36"/>
          <w:rtl/>
          <w:lang w:bidi="ar-JO"/>
        </w:rPr>
        <w:t xml:space="preserve">: </w:t>
      </w:r>
    </w:p>
    <w:p w:rsidR="00270163" w:rsidRPr="00C2185A" w:rsidRDefault="00270163" w:rsidP="00862F2D">
      <w:pPr>
        <w:spacing w:before="120" w:after="120" w:line="460" w:lineRule="exact"/>
        <w:ind w:firstLine="425"/>
        <w:jc w:val="lowKashida"/>
        <w:rPr>
          <w:rFonts w:cs="Traditional Arabic"/>
          <w:b/>
          <w:bCs/>
          <w:sz w:val="36"/>
          <w:szCs w:val="36"/>
          <w:lang w:bidi="ar-JO"/>
        </w:rPr>
      </w:pPr>
      <w:r w:rsidRPr="00C2185A">
        <w:rPr>
          <w:rFonts w:cs="Traditional Arabic" w:hint="cs"/>
          <w:b/>
          <w:bCs/>
          <w:sz w:val="36"/>
          <w:szCs w:val="36"/>
          <w:rtl/>
          <w:lang w:bidi="ar-JO"/>
        </w:rPr>
        <w:t xml:space="preserve">ومما حققه أعضاء المجمع في فن المقامات: </w:t>
      </w:r>
    </w:p>
    <w:p w:rsidR="00270163" w:rsidRPr="00054210" w:rsidRDefault="00270163" w:rsidP="00862F2D">
      <w:pPr>
        <w:tabs>
          <w:tab w:val="left" w:pos="849"/>
        </w:tabs>
        <w:spacing w:before="120" w:after="120" w:line="460" w:lineRule="exact"/>
        <w:ind w:firstLine="425"/>
        <w:jc w:val="lowKashida"/>
        <w:rPr>
          <w:rFonts w:cs="Traditional Arabic"/>
          <w:sz w:val="36"/>
          <w:szCs w:val="36"/>
          <w:lang w:bidi="ar-JO"/>
        </w:rPr>
      </w:pPr>
      <w:r w:rsidRPr="00054210">
        <w:rPr>
          <w:rFonts w:cs="Traditional Arabic" w:hint="cs"/>
          <w:b/>
          <w:bCs/>
          <w:sz w:val="36"/>
          <w:szCs w:val="36"/>
          <w:rtl/>
          <w:lang w:bidi="ar-JO"/>
        </w:rPr>
        <w:t>1-  مقامات السيوطي</w:t>
      </w:r>
      <w:r w:rsidRPr="00054210">
        <w:rPr>
          <w:rFonts w:cs="Traditional Arabic" w:hint="cs"/>
          <w:sz w:val="36"/>
          <w:szCs w:val="36"/>
          <w:rtl/>
          <w:lang w:bidi="ar-JO"/>
        </w:rPr>
        <w:t xml:space="preserve"> </w:t>
      </w:r>
      <w:r w:rsidRPr="00054210">
        <w:rPr>
          <w:rFonts w:cs="Traditional Arabic"/>
          <w:sz w:val="36"/>
          <w:szCs w:val="36"/>
          <w:rtl/>
          <w:lang w:bidi="ar-JO"/>
        </w:rPr>
        <w:t>–</w:t>
      </w:r>
      <w:r w:rsidRPr="00054210">
        <w:rPr>
          <w:rFonts w:cs="Traditional Arabic" w:hint="cs"/>
          <w:sz w:val="36"/>
          <w:szCs w:val="36"/>
          <w:rtl/>
          <w:lang w:bidi="ar-JO"/>
        </w:rPr>
        <w:t xml:space="preserve"> وقد حققها وشرحها سمير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xml:space="preserve">، وصدرت طبعتها الأولى في مجلدين عن مؤسسة الرسالة في بيروت عام 1989م، وصدرت طبعتها الأخيرة عن الهيئة المصرية العامة لقصور الثقافة في القاهرة، عام 2007م. </w:t>
      </w:r>
    </w:p>
    <w:p w:rsidR="00270163" w:rsidRPr="00054210" w:rsidRDefault="00270163" w:rsidP="00862F2D">
      <w:pPr>
        <w:spacing w:before="120" w:after="120" w:line="460" w:lineRule="exact"/>
        <w:ind w:firstLine="567"/>
        <w:jc w:val="lowKashida"/>
        <w:rPr>
          <w:rFonts w:cs="Traditional Arabic"/>
          <w:sz w:val="36"/>
          <w:szCs w:val="36"/>
          <w:lang w:bidi="ar-JO"/>
        </w:rPr>
      </w:pPr>
      <w:r w:rsidRPr="00054210">
        <w:rPr>
          <w:rFonts w:cs="Traditional Arabic" w:hint="cs"/>
          <w:sz w:val="36"/>
          <w:szCs w:val="36"/>
          <w:rtl/>
          <w:lang w:bidi="ar-JO"/>
        </w:rPr>
        <w:t xml:space="preserve">وقد ضم النص المطبوع من مقامات السيوطي تسعاً وعشرين مقامة، نورد أسماءها كما هي في طبعتها الأولى الصادرة عن مؤسسة الرسالة في بيروت: </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 xml:space="preserve">مقامة الاستنصار بالواحد القهار. ج1، ص225-233. </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 xml:space="preserve">المقامة </w:t>
      </w:r>
      <w:proofErr w:type="spellStart"/>
      <w:r w:rsidRPr="00054210">
        <w:rPr>
          <w:rFonts w:cs="Traditional Arabic" w:hint="cs"/>
          <w:sz w:val="36"/>
          <w:szCs w:val="36"/>
          <w:rtl/>
          <w:lang w:bidi="ar-JO"/>
        </w:rPr>
        <w:t>الأسيوطية</w:t>
      </w:r>
      <w:proofErr w:type="spellEnd"/>
      <w:r w:rsidRPr="00054210">
        <w:rPr>
          <w:rFonts w:cs="Traditional Arabic" w:hint="cs"/>
          <w:sz w:val="36"/>
          <w:szCs w:val="36"/>
          <w:rtl/>
          <w:lang w:bidi="ar-JO"/>
        </w:rPr>
        <w:t>. ج1، ص234-248.</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lastRenderedPageBreak/>
        <w:t>المقامة البحرية. ج1، ص249-270.</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في وصف روضة مصر تسمى بُلبل الرّوضة. ج1، ص271-291.</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التفاحية. ج1، ص292-270.</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 xml:space="preserve">المقامة </w:t>
      </w:r>
      <w:proofErr w:type="spellStart"/>
      <w:r w:rsidRPr="00054210">
        <w:rPr>
          <w:rFonts w:cs="Traditional Arabic" w:hint="cs"/>
          <w:sz w:val="36"/>
          <w:szCs w:val="36"/>
          <w:rtl/>
          <w:lang w:bidi="ar-JO"/>
        </w:rPr>
        <w:t>الجيزية</w:t>
      </w:r>
      <w:proofErr w:type="spellEnd"/>
      <w:r w:rsidRPr="00054210">
        <w:rPr>
          <w:rFonts w:cs="Traditional Arabic" w:hint="cs"/>
          <w:sz w:val="36"/>
          <w:szCs w:val="36"/>
          <w:rtl/>
          <w:lang w:bidi="ar-JO"/>
        </w:rPr>
        <w:t>. ج1، ص335-341.</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الدُريّة في الوباء. ج1، ص324- 369.</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الدوران الفلكي على ابن الكركي. ج1، ص370- 419.</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الذهبية في الحُمى. ج1، ص420- 340.</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الرياحين أو المقامة الوردية. ج1، ص431-478.</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 xml:space="preserve">المقامة </w:t>
      </w:r>
      <w:proofErr w:type="spellStart"/>
      <w:r w:rsidRPr="00054210">
        <w:rPr>
          <w:rFonts w:cs="Traditional Arabic" w:hint="cs"/>
          <w:sz w:val="36"/>
          <w:szCs w:val="36"/>
          <w:rtl/>
          <w:lang w:bidi="ar-JO"/>
        </w:rPr>
        <w:t>الزمردية</w:t>
      </w:r>
      <w:proofErr w:type="spellEnd"/>
      <w:r w:rsidRPr="00054210">
        <w:rPr>
          <w:rFonts w:cs="Traditional Arabic" w:hint="cs"/>
          <w:sz w:val="36"/>
          <w:szCs w:val="36"/>
          <w:rtl/>
          <w:lang w:bidi="ar-JO"/>
        </w:rPr>
        <w:t>. ج1، ص479-489.</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ساجعة الحرم في المفاخرة بين المدينة والحرم. ج1، ص499-553.</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ساحب سيف على صاحب حيف. ج1، ص554-566.</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السندسية في والدي النبي. ج1، ص567-516.</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طرز العمامة في التفرقة بين المقامة والقمامة. ج2، ص616-817.</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lastRenderedPageBreak/>
        <w:t>مقامة الفارق بين المصنف والسارق. ج2، ص818-855.</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الفتاش على القشاش. ج2، ص856-886.</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الفستقية.</w:t>
      </w:r>
      <w:r w:rsidR="001D5F9A">
        <w:rPr>
          <w:rFonts w:cs="Traditional Arabic" w:hint="cs"/>
          <w:sz w:val="36"/>
          <w:szCs w:val="36"/>
          <w:rtl/>
          <w:lang w:bidi="ar-JO"/>
        </w:rPr>
        <w:t xml:space="preserve"> </w:t>
      </w:r>
      <w:r w:rsidRPr="00054210">
        <w:rPr>
          <w:rFonts w:cs="Traditional Arabic" w:hint="cs"/>
          <w:sz w:val="36"/>
          <w:szCs w:val="36"/>
          <w:rtl/>
          <w:lang w:bidi="ar-JO"/>
        </w:rPr>
        <w:t>ج2، ص887-900.</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قمع المعارض في نصرة ابن الفارض. ج2، ص901-932.</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مقامة الكاوي في تاريخ السخاوي. ج2، ص 933-957.</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 xml:space="preserve">المقامة </w:t>
      </w:r>
      <w:proofErr w:type="spellStart"/>
      <w:r w:rsidRPr="00054210">
        <w:rPr>
          <w:rFonts w:cs="Traditional Arabic" w:hint="cs"/>
          <w:sz w:val="36"/>
          <w:szCs w:val="36"/>
          <w:rtl/>
          <w:lang w:bidi="ar-JO"/>
        </w:rPr>
        <w:t>الكلاجية</w:t>
      </w:r>
      <w:proofErr w:type="spellEnd"/>
      <w:r w:rsidRPr="00054210">
        <w:rPr>
          <w:rFonts w:cs="Traditional Arabic" w:hint="cs"/>
          <w:sz w:val="36"/>
          <w:szCs w:val="36"/>
          <w:rtl/>
          <w:lang w:bidi="ar-JO"/>
        </w:rPr>
        <w:t xml:space="preserve"> في الأسئلة الناجيّة. ج2، 958-971.</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 xml:space="preserve">المقامة </w:t>
      </w:r>
      <w:proofErr w:type="spellStart"/>
      <w:r w:rsidRPr="00054210">
        <w:rPr>
          <w:rFonts w:cs="Traditional Arabic" w:hint="cs"/>
          <w:sz w:val="36"/>
          <w:szCs w:val="36"/>
          <w:rtl/>
          <w:lang w:bidi="ar-JO"/>
        </w:rPr>
        <w:t>اللازوردية</w:t>
      </w:r>
      <w:proofErr w:type="spellEnd"/>
      <w:r w:rsidRPr="00054210">
        <w:rPr>
          <w:rFonts w:cs="Traditional Arabic" w:hint="cs"/>
          <w:sz w:val="36"/>
          <w:szCs w:val="36"/>
          <w:rtl/>
          <w:lang w:bidi="ar-JO"/>
        </w:rPr>
        <w:t xml:space="preserve"> في موت الأولاد. ج2، ص972-995.</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w:t>
      </w:r>
      <w:r w:rsidR="00EA5F93">
        <w:rPr>
          <w:rFonts w:cs="Traditional Arabic" w:hint="cs"/>
          <w:sz w:val="36"/>
          <w:szCs w:val="36"/>
          <w:rtl/>
          <w:lang w:bidi="ar-JO"/>
        </w:rPr>
        <w:t>ل</w:t>
      </w:r>
      <w:r w:rsidRPr="00054210">
        <w:rPr>
          <w:rFonts w:cs="Traditional Arabic" w:hint="cs"/>
          <w:sz w:val="36"/>
          <w:szCs w:val="36"/>
          <w:rtl/>
          <w:lang w:bidi="ar-JO"/>
        </w:rPr>
        <w:t>ؤلؤية في ا</w:t>
      </w:r>
      <w:r w:rsidR="001D5F9A">
        <w:rPr>
          <w:rFonts w:cs="Traditional Arabic" w:hint="cs"/>
          <w:sz w:val="36"/>
          <w:szCs w:val="36"/>
          <w:rtl/>
          <w:lang w:bidi="ar-JO"/>
        </w:rPr>
        <w:t>لا</w:t>
      </w:r>
      <w:r w:rsidRPr="00054210">
        <w:rPr>
          <w:rFonts w:cs="Traditional Arabic" w:hint="cs"/>
          <w:sz w:val="36"/>
          <w:szCs w:val="36"/>
          <w:rtl/>
          <w:lang w:bidi="ar-JO"/>
        </w:rPr>
        <w:t>عتذار عن ترك الفتيا والتدريس. ج 2، ص996-104.</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المزهرية. ج2، ص1041-1055.</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المستنصرية. ج2، ص1056-1081.</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المسكية. ج2، ص1082-1111.</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المصرية. ج2، ص1112-1120.</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المكية. ج2، ص1121-1139.</w:t>
      </w:r>
    </w:p>
    <w:p w:rsidR="00270163" w:rsidRPr="00054210" w:rsidRDefault="00270163" w:rsidP="007C691F">
      <w:pPr>
        <w:numPr>
          <w:ilvl w:val="0"/>
          <w:numId w:val="25"/>
        </w:numPr>
        <w:spacing w:before="120" w:after="120"/>
        <w:ind w:left="990" w:hanging="425"/>
        <w:jc w:val="lowKashida"/>
        <w:rPr>
          <w:rFonts w:cs="Traditional Arabic"/>
          <w:sz w:val="36"/>
          <w:szCs w:val="36"/>
          <w:lang w:bidi="ar-JO"/>
        </w:rPr>
      </w:pPr>
      <w:r w:rsidRPr="00054210">
        <w:rPr>
          <w:rFonts w:cs="Traditional Arabic" w:hint="cs"/>
          <w:sz w:val="36"/>
          <w:szCs w:val="36"/>
          <w:rtl/>
          <w:lang w:bidi="ar-JO"/>
        </w:rPr>
        <w:t>المقامة الياتوتية.ج2، ص1140-1151</w:t>
      </w:r>
    </w:p>
    <w:p w:rsidR="00270163" w:rsidRPr="00054210" w:rsidRDefault="00270163" w:rsidP="0028330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lastRenderedPageBreak/>
        <w:t xml:space="preserve">ومما هو جدير بالذكر، أن </w:t>
      </w:r>
      <w:r w:rsidRPr="00054210">
        <w:rPr>
          <w:rFonts w:cs="Traditional Arabic"/>
          <w:sz w:val="36"/>
          <w:szCs w:val="36"/>
          <w:rtl/>
          <w:lang w:bidi="ar-JO"/>
        </w:rPr>
        <w:t>"</w:t>
      </w:r>
      <w:r w:rsidRPr="00054210">
        <w:rPr>
          <w:rFonts w:cs="Traditional Arabic" w:hint="cs"/>
          <w:sz w:val="36"/>
          <w:szCs w:val="36"/>
          <w:rtl/>
          <w:lang w:bidi="ar-JO"/>
        </w:rPr>
        <w:t>مقامات السيوطي" التي حظيت بإشراف رئيس المجمع الأسبق عبدالكريم خليفة، ومناقشه عضوين من أعضاء المجمع هما: محمود السمرة، ومحمود إبراهيم، وقد تمت مناقشتها في قاعة المجمع عام 1983م.</w:t>
      </w:r>
    </w:p>
    <w:p w:rsidR="00270163" w:rsidRPr="00054210" w:rsidRDefault="00270163" w:rsidP="0028330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 xml:space="preserve">لقد لقيت نشرة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xml:space="preserve"> لمقامات السيوطي عناية كبيرة وتقديراً واسعاً من الباحثين في الأدب العربي، يقول عوض الغباري رئيس قسم اللغة العربية في جامعة القاهرة واصفاً عمل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 بذل جهداً علمياً عظيماً في تحقيقه ونشره لهذه المقامات في أوفى نشرة لها</w:t>
      </w:r>
      <w:r w:rsidRPr="00054210">
        <w:rPr>
          <w:rFonts w:cs="Traditional Arabic"/>
          <w:sz w:val="36"/>
          <w:szCs w:val="36"/>
          <w:rtl/>
          <w:lang w:bidi="ar-JO"/>
        </w:rPr>
        <w:t>"</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6"/>
      </w:r>
      <w:r w:rsidRPr="00054210">
        <w:rPr>
          <w:rFonts w:cs="Traditional Arabic" w:hint="cs"/>
          <w:sz w:val="36"/>
          <w:szCs w:val="36"/>
          <w:vertAlign w:val="superscript"/>
          <w:rtl/>
          <w:lang w:bidi="ar-JO"/>
        </w:rPr>
        <w:t>)</w:t>
      </w:r>
      <w:r w:rsidRPr="00054210">
        <w:rPr>
          <w:rFonts w:cs="Traditional Arabic" w:hint="cs"/>
          <w:sz w:val="36"/>
          <w:szCs w:val="36"/>
          <w:rtl/>
          <w:lang w:bidi="ar-JO"/>
        </w:rPr>
        <w:t xml:space="preserve">. </w:t>
      </w:r>
    </w:p>
    <w:p w:rsidR="00270163" w:rsidRPr="00054210" w:rsidRDefault="00270163" w:rsidP="0028330F">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 xml:space="preserve">ويقول أحمد أمين مصطفى الأستاذ بكلية الألسن في جامعة عين شمس: </w:t>
      </w:r>
      <w:r w:rsidRPr="00054210">
        <w:rPr>
          <w:rFonts w:cs="Traditional Arabic"/>
          <w:sz w:val="36"/>
          <w:szCs w:val="36"/>
          <w:rtl/>
          <w:lang w:bidi="ar-JO"/>
        </w:rPr>
        <w:t>"</w:t>
      </w:r>
      <w:r w:rsidRPr="00054210">
        <w:rPr>
          <w:rFonts w:cs="Traditional Arabic" w:hint="cs"/>
          <w:sz w:val="36"/>
          <w:szCs w:val="36"/>
          <w:rtl/>
          <w:lang w:bidi="ar-JO"/>
        </w:rPr>
        <w:t xml:space="preserve">حتى منتصف القرن العشرين لم تكن مقامات السيوطي مجموعة في كتاب واحد يضمها بين دفتيه، وقد بذل الدكتور سمير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xml:space="preserve"> جهداً مشكوراً في جمعها من مختلف المصادر والتعليق عليها"</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7"/>
      </w:r>
      <w:r w:rsidRPr="00054210">
        <w:rPr>
          <w:rFonts w:cs="Traditional Arabic" w:hint="cs"/>
          <w:sz w:val="36"/>
          <w:szCs w:val="36"/>
          <w:vertAlign w:val="superscript"/>
          <w:rtl/>
          <w:lang w:bidi="ar-JO"/>
        </w:rPr>
        <w:t>).</w:t>
      </w:r>
    </w:p>
    <w:p w:rsidR="00270163" w:rsidRPr="00054210" w:rsidRDefault="00270163" w:rsidP="001D5F9A">
      <w:pPr>
        <w:spacing w:after="120"/>
        <w:ind w:left="-2" w:firstLine="425"/>
        <w:jc w:val="lowKashida"/>
        <w:rPr>
          <w:rFonts w:cs="Traditional Arabic"/>
          <w:sz w:val="36"/>
          <w:szCs w:val="36"/>
          <w:rtl/>
          <w:lang w:bidi="ar-JO"/>
        </w:rPr>
      </w:pPr>
      <w:r w:rsidRPr="00054210">
        <w:rPr>
          <w:rFonts w:cs="Traditional Arabic" w:hint="cs"/>
          <w:sz w:val="36"/>
          <w:szCs w:val="36"/>
          <w:rtl/>
          <w:lang w:bidi="ar-JO"/>
        </w:rPr>
        <w:t xml:space="preserve">وقال خالد بن محمد الجديع الأستاذ بجامعة الإمام محمد بن سعود في الرياض معقباً على مقامات السيوطي، وما قدم لها من دراسة ضافية: </w:t>
      </w:r>
      <w:r w:rsidRPr="00054210">
        <w:rPr>
          <w:rFonts w:cs="Traditional Arabic"/>
          <w:sz w:val="36"/>
          <w:szCs w:val="36"/>
          <w:rtl/>
          <w:lang w:bidi="ar-JO"/>
        </w:rPr>
        <w:t>"</w:t>
      </w:r>
      <w:r w:rsidRPr="00054210">
        <w:rPr>
          <w:rFonts w:cs="Traditional Arabic" w:hint="cs"/>
          <w:sz w:val="36"/>
          <w:szCs w:val="36"/>
          <w:rtl/>
          <w:lang w:bidi="ar-JO"/>
        </w:rPr>
        <w:t xml:space="preserve">ولم أعثر فيما طالعت من آراء النقاد على تعريف يمكن أن يكون جامعاً مانعاً لفن المقامة، ولعل الأستاذ سمير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xml:space="preserve"> الذي التصق التصاقاً حميماً بمقامات </w:t>
      </w:r>
      <w:r w:rsidRPr="00054210">
        <w:rPr>
          <w:rFonts w:cs="Traditional Arabic" w:hint="cs"/>
          <w:sz w:val="36"/>
          <w:szCs w:val="36"/>
          <w:rtl/>
          <w:lang w:bidi="ar-JO"/>
        </w:rPr>
        <w:lastRenderedPageBreak/>
        <w:t>السيوطي، حيث إن تحقيقها كان أطروحته لنيل درجة علمية، لعله هو الوحيد الذي اقترب اقتراباً كبيراً من الصواب في تعريفه للمقامة....."</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8"/>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1D5F9A">
      <w:pPr>
        <w:spacing w:after="120" w:line="440" w:lineRule="exact"/>
        <w:ind w:firstLine="425"/>
        <w:jc w:val="lowKashida"/>
        <w:rPr>
          <w:rFonts w:cs="Traditional Arabic"/>
          <w:sz w:val="36"/>
          <w:szCs w:val="36"/>
          <w:rtl/>
          <w:lang w:bidi="ar-JO"/>
        </w:rPr>
      </w:pPr>
      <w:r w:rsidRPr="00054210">
        <w:rPr>
          <w:rFonts w:cs="Traditional Arabic" w:hint="cs"/>
          <w:sz w:val="36"/>
          <w:szCs w:val="36"/>
          <w:rtl/>
          <w:lang w:bidi="ar-JO"/>
        </w:rPr>
        <w:t>وقدمت مقالات علمية، ورسائل جامعية في مقامات السيوطي</w:t>
      </w:r>
      <w:r w:rsidR="001D5F9A">
        <w:rPr>
          <w:rFonts w:cs="Traditional Arabic" w:hint="cs"/>
          <w:sz w:val="36"/>
          <w:szCs w:val="36"/>
          <w:rtl/>
          <w:lang w:bidi="ar-JO"/>
        </w:rPr>
        <w:t>، وممن تناولها من الدارسين: عبد</w:t>
      </w:r>
      <w:r w:rsidRPr="00054210">
        <w:rPr>
          <w:rFonts w:cs="Traditional Arabic" w:hint="cs"/>
          <w:sz w:val="36"/>
          <w:szCs w:val="36"/>
          <w:rtl/>
          <w:lang w:bidi="ar-JO"/>
        </w:rPr>
        <w:t>الإله النبهان، وعبد النبي اصطيف، وعمر موسى باشا، وعبدالله الغزالي، وحسين العَمري، و</w:t>
      </w:r>
      <w:r w:rsidR="001D5F9A">
        <w:rPr>
          <w:rFonts w:cs="Traditional Arabic" w:hint="cs"/>
          <w:sz w:val="36"/>
          <w:szCs w:val="36"/>
          <w:rtl/>
          <w:lang w:bidi="ar-JO"/>
        </w:rPr>
        <w:t xml:space="preserve">عمر </w:t>
      </w:r>
      <w:proofErr w:type="spellStart"/>
      <w:r w:rsidRPr="00054210">
        <w:rPr>
          <w:rFonts w:cs="Traditional Arabic" w:hint="cs"/>
          <w:sz w:val="36"/>
          <w:szCs w:val="36"/>
          <w:rtl/>
          <w:lang w:bidi="ar-JO"/>
        </w:rPr>
        <w:t>الكفاوين</w:t>
      </w:r>
      <w:proofErr w:type="spellEnd"/>
      <w:r w:rsidRPr="00054210">
        <w:rPr>
          <w:rFonts w:cs="Traditional Arabic" w:hint="cs"/>
          <w:sz w:val="36"/>
          <w:szCs w:val="36"/>
          <w:rtl/>
          <w:lang w:bidi="ar-JO"/>
        </w:rPr>
        <w:t xml:space="preserve"> الذي قدّم عنها ورقة لمؤتمر </w:t>
      </w:r>
      <w:r w:rsidRPr="00054210">
        <w:rPr>
          <w:rFonts w:cs="Traditional Arabic"/>
          <w:sz w:val="36"/>
          <w:szCs w:val="36"/>
          <w:rtl/>
          <w:lang w:bidi="ar-JO"/>
        </w:rPr>
        <w:t>"</w:t>
      </w:r>
      <w:r w:rsidRPr="00054210">
        <w:rPr>
          <w:rFonts w:cs="Traditional Arabic" w:hint="cs"/>
          <w:sz w:val="36"/>
          <w:szCs w:val="36"/>
          <w:rtl/>
          <w:lang w:bidi="ar-JO"/>
        </w:rPr>
        <w:t xml:space="preserve">دور الأردن في </w:t>
      </w:r>
      <w:r w:rsidR="001D5F9A">
        <w:rPr>
          <w:rFonts w:cs="Traditional Arabic" w:hint="cs"/>
          <w:sz w:val="36"/>
          <w:szCs w:val="36"/>
          <w:rtl/>
          <w:lang w:bidi="ar-JO"/>
        </w:rPr>
        <w:t>إحياء</w:t>
      </w:r>
      <w:r w:rsidRPr="00054210">
        <w:rPr>
          <w:rFonts w:cs="Traditional Arabic" w:hint="cs"/>
          <w:sz w:val="36"/>
          <w:szCs w:val="36"/>
          <w:rtl/>
          <w:lang w:bidi="ar-JO"/>
        </w:rPr>
        <w:t xml:space="preserve"> التراث العربي</w:t>
      </w:r>
      <w:r w:rsidR="001D5F9A">
        <w:rPr>
          <w:rFonts w:cs="Traditional Arabic" w:hint="cs"/>
          <w:sz w:val="36"/>
          <w:szCs w:val="36"/>
          <w:rtl/>
          <w:lang w:bidi="ar-JO"/>
        </w:rPr>
        <w:t xml:space="preserve"> الإسلامي</w:t>
      </w:r>
      <w:r w:rsidRPr="00054210">
        <w:rPr>
          <w:rFonts w:cs="Traditional Arabic" w:hint="cs"/>
          <w:sz w:val="36"/>
          <w:szCs w:val="36"/>
          <w:rtl/>
          <w:lang w:bidi="ar-JO"/>
        </w:rPr>
        <w:t>"، الذي عقد في جامعة آل البيت في العام الحالي 1437ه</w:t>
      </w:r>
      <w:r w:rsidR="001D5F9A">
        <w:rPr>
          <w:rFonts w:cs="Traditional Arabic" w:hint="cs"/>
          <w:sz w:val="36"/>
          <w:szCs w:val="36"/>
          <w:rtl/>
          <w:lang w:bidi="ar-JO"/>
        </w:rPr>
        <w:t>ـ</w:t>
      </w:r>
      <w:r w:rsidRPr="00054210">
        <w:rPr>
          <w:rFonts w:cs="Traditional Arabic" w:hint="cs"/>
          <w:sz w:val="36"/>
          <w:szCs w:val="36"/>
          <w:rtl/>
          <w:lang w:bidi="ar-JO"/>
        </w:rPr>
        <w:t xml:space="preserve">/2016م. وغيرهم. </w:t>
      </w:r>
    </w:p>
    <w:p w:rsidR="00270163" w:rsidRPr="00054210" w:rsidRDefault="00270163" w:rsidP="0028330F">
      <w:pPr>
        <w:spacing w:before="120" w:after="120"/>
        <w:ind w:left="-2"/>
        <w:jc w:val="lowKashida"/>
        <w:rPr>
          <w:rFonts w:cs="Traditional Arabic"/>
          <w:sz w:val="36"/>
          <w:szCs w:val="36"/>
          <w:lang w:bidi="ar-JO"/>
        </w:rPr>
      </w:pPr>
      <w:r w:rsidRPr="00054210">
        <w:rPr>
          <w:rFonts w:cs="Traditional Arabic" w:hint="cs"/>
          <w:b/>
          <w:bCs/>
          <w:sz w:val="36"/>
          <w:szCs w:val="36"/>
          <w:rtl/>
          <w:lang w:bidi="ar-JO"/>
        </w:rPr>
        <w:t>2- "مقامة رشف الرحيق في وصف الحريق</w:t>
      </w:r>
      <w:r w:rsidRPr="00054210">
        <w:rPr>
          <w:rFonts w:cs="Traditional Arabic" w:hint="cs"/>
          <w:sz w:val="36"/>
          <w:szCs w:val="36"/>
          <w:rtl/>
          <w:lang w:bidi="ar-JO"/>
        </w:rPr>
        <w:t>":</w:t>
      </w:r>
    </w:p>
    <w:p w:rsidR="00270163" w:rsidRPr="00054210" w:rsidRDefault="00270163" w:rsidP="001D5F9A">
      <w:pPr>
        <w:spacing w:before="120" w:line="440" w:lineRule="exact"/>
        <w:ind w:firstLine="425"/>
        <w:jc w:val="lowKashida"/>
        <w:rPr>
          <w:rFonts w:cs="Traditional Arabic"/>
          <w:sz w:val="36"/>
          <w:szCs w:val="36"/>
          <w:rtl/>
          <w:lang w:bidi="ar-JO"/>
        </w:rPr>
      </w:pPr>
      <w:r w:rsidRPr="00054210">
        <w:rPr>
          <w:rFonts w:cs="Traditional Arabic" w:hint="cs"/>
          <w:sz w:val="36"/>
          <w:szCs w:val="36"/>
          <w:rtl/>
          <w:lang w:bidi="ar-JO"/>
        </w:rPr>
        <w:t>لصلاح الدين خليل بن أيبك الصفدي (ت 764ه</w:t>
      </w:r>
      <w:r w:rsidR="001D5F9A">
        <w:rPr>
          <w:rFonts w:cs="Traditional Arabic" w:hint="cs"/>
          <w:sz w:val="36"/>
          <w:szCs w:val="36"/>
          <w:rtl/>
          <w:lang w:bidi="ar-JO"/>
        </w:rPr>
        <w:t>ـ</w:t>
      </w:r>
      <w:r w:rsidRPr="00054210">
        <w:rPr>
          <w:rFonts w:cs="Traditional Arabic" w:hint="cs"/>
          <w:sz w:val="36"/>
          <w:szCs w:val="36"/>
          <w:rtl/>
          <w:lang w:bidi="ar-JO"/>
        </w:rPr>
        <w:t xml:space="preserve">/ 1362م)، وقد حققها سمير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ونشرها في مجلة جامعة البلقاء أولاً، ثم أصدرها كتاباً في مؤسسة الرسالة في بيروت عام 2002م.</w:t>
      </w:r>
    </w:p>
    <w:p w:rsidR="00270163" w:rsidRPr="00054210" w:rsidRDefault="00270163" w:rsidP="001D5F9A">
      <w:pPr>
        <w:spacing w:before="120" w:line="440" w:lineRule="exact"/>
        <w:ind w:firstLine="425"/>
        <w:jc w:val="lowKashida"/>
        <w:rPr>
          <w:rFonts w:cs="Traditional Arabic"/>
          <w:sz w:val="36"/>
          <w:szCs w:val="36"/>
          <w:lang w:bidi="ar-JO"/>
        </w:rPr>
      </w:pPr>
      <w:r w:rsidRPr="00054210">
        <w:rPr>
          <w:rFonts w:cs="Traditional Arabic" w:hint="cs"/>
          <w:sz w:val="36"/>
          <w:szCs w:val="36"/>
          <w:rtl/>
          <w:lang w:bidi="ar-JO"/>
        </w:rPr>
        <w:t xml:space="preserve"> وقد ردّ محقق المقامة على ما ذهب إليه المستشرقان: كارل بروكلمان، </w:t>
      </w:r>
      <w:proofErr w:type="spellStart"/>
      <w:r w:rsidRPr="00054210">
        <w:rPr>
          <w:rFonts w:cs="Traditional Arabic" w:hint="cs"/>
          <w:sz w:val="36"/>
          <w:szCs w:val="36"/>
          <w:rtl/>
          <w:lang w:bidi="ar-JO"/>
        </w:rPr>
        <w:t>وشاربلا</w:t>
      </w:r>
      <w:proofErr w:type="spellEnd"/>
      <w:r w:rsidRPr="00054210">
        <w:rPr>
          <w:rFonts w:cs="Traditional Arabic" w:hint="cs"/>
          <w:sz w:val="36"/>
          <w:szCs w:val="36"/>
          <w:rtl/>
          <w:lang w:bidi="ar-JO"/>
        </w:rPr>
        <w:t xml:space="preserve"> في أن الصفدي قد تناول في مقامته موضوع الخمر، وبيّن أنها قد تناولت موضوعاً خطيراً، هو حرب المدن بين المسلمين والفرنجة الذين دبروا مؤامرة حرق دمشق عام 740ه</w:t>
      </w:r>
      <w:r w:rsidR="001D5F9A">
        <w:rPr>
          <w:rFonts w:cs="Traditional Arabic" w:hint="cs"/>
          <w:sz w:val="36"/>
          <w:szCs w:val="36"/>
          <w:rtl/>
          <w:lang w:bidi="ar-JO"/>
        </w:rPr>
        <w:t>ـ</w:t>
      </w:r>
      <w:r w:rsidRPr="00054210">
        <w:rPr>
          <w:rFonts w:cs="Traditional Arabic" w:hint="cs"/>
          <w:sz w:val="36"/>
          <w:szCs w:val="36"/>
          <w:rtl/>
          <w:lang w:bidi="ar-JO"/>
        </w:rPr>
        <w:t>/1339م، فوصف الصلاح الصفدي ذلك الحدث الإجرامي الرهيب بأسلوبه المقامي الشائق، معبراً عن موقف الأمة وحكامها من ذلك العدوان الصليبي الذي دبرت مؤامرته في قبرص، ومرت عبر بيروت، ونفذت في دمشق</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39"/>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28330F">
      <w:pPr>
        <w:spacing w:before="120" w:after="120"/>
        <w:ind w:left="-2"/>
        <w:jc w:val="lowKashida"/>
        <w:rPr>
          <w:rFonts w:cs="Traditional Arabic"/>
          <w:sz w:val="36"/>
          <w:szCs w:val="36"/>
          <w:rtl/>
          <w:lang w:bidi="ar-JO"/>
        </w:rPr>
      </w:pPr>
      <w:r w:rsidRPr="00054210">
        <w:rPr>
          <w:rFonts w:cs="Traditional Arabic" w:hint="cs"/>
          <w:b/>
          <w:bCs/>
          <w:sz w:val="36"/>
          <w:szCs w:val="36"/>
          <w:rtl/>
          <w:lang w:bidi="ar-JO"/>
        </w:rPr>
        <w:lastRenderedPageBreak/>
        <w:t>ثالثاً: كتب الرحلات</w:t>
      </w:r>
      <w:r w:rsidRPr="00054210">
        <w:rPr>
          <w:rFonts w:cs="Traditional Arabic" w:hint="cs"/>
          <w:sz w:val="36"/>
          <w:szCs w:val="36"/>
          <w:rtl/>
          <w:lang w:bidi="ar-JO"/>
        </w:rPr>
        <w:t xml:space="preserve">: </w:t>
      </w:r>
    </w:p>
    <w:p w:rsidR="00270163" w:rsidRPr="00054210" w:rsidRDefault="00270163" w:rsidP="001D5F9A">
      <w:pPr>
        <w:spacing w:before="120" w:line="520" w:lineRule="exact"/>
        <w:ind w:firstLine="425"/>
        <w:jc w:val="lowKashida"/>
        <w:rPr>
          <w:rFonts w:cs="Traditional Arabic"/>
          <w:sz w:val="36"/>
          <w:szCs w:val="36"/>
          <w:lang w:bidi="ar-JO"/>
        </w:rPr>
      </w:pPr>
      <w:r w:rsidRPr="00054210">
        <w:rPr>
          <w:rFonts w:cs="Traditional Arabic" w:hint="cs"/>
          <w:sz w:val="36"/>
          <w:szCs w:val="36"/>
          <w:rtl/>
          <w:lang w:bidi="ar-JO"/>
        </w:rPr>
        <w:t>ففي مجال أدب الرحلات حقق محمد عدنان البخيت رحلتين ترجعان إلى العصر العثماني، هما:</w:t>
      </w:r>
    </w:p>
    <w:p w:rsidR="00270163" w:rsidRPr="00054210" w:rsidRDefault="00270163" w:rsidP="001D5F9A">
      <w:pPr>
        <w:spacing w:before="120" w:line="520" w:lineRule="exact"/>
        <w:ind w:firstLine="569"/>
        <w:jc w:val="lowKashida"/>
        <w:rPr>
          <w:rFonts w:cs="Traditional Arabic"/>
          <w:sz w:val="36"/>
          <w:szCs w:val="36"/>
          <w:rtl/>
          <w:lang w:bidi="ar-JO"/>
        </w:rPr>
      </w:pPr>
      <w:r w:rsidRPr="00054210">
        <w:rPr>
          <w:rFonts w:cs="Traditional Arabic" w:hint="cs"/>
          <w:b/>
          <w:bCs/>
          <w:sz w:val="36"/>
          <w:szCs w:val="36"/>
          <w:rtl/>
          <w:lang w:bidi="ar-JO"/>
        </w:rPr>
        <w:t xml:space="preserve">الرحلة الأولى: "المنازل </w:t>
      </w:r>
      <w:proofErr w:type="spellStart"/>
      <w:r w:rsidRPr="00054210">
        <w:rPr>
          <w:rFonts w:cs="Traditional Arabic" w:hint="cs"/>
          <w:b/>
          <w:bCs/>
          <w:sz w:val="36"/>
          <w:szCs w:val="36"/>
          <w:rtl/>
          <w:lang w:bidi="ar-JO"/>
        </w:rPr>
        <w:t>المحاسنية</w:t>
      </w:r>
      <w:proofErr w:type="spellEnd"/>
      <w:r w:rsidRPr="00054210">
        <w:rPr>
          <w:rFonts w:cs="Traditional Arabic" w:hint="cs"/>
          <w:b/>
          <w:bCs/>
          <w:sz w:val="36"/>
          <w:szCs w:val="36"/>
          <w:rtl/>
          <w:lang w:bidi="ar-JO"/>
        </w:rPr>
        <w:t xml:space="preserve"> في الرحلة الطرابلسية"</w:t>
      </w:r>
      <w:r w:rsidRPr="00054210">
        <w:rPr>
          <w:rFonts w:cs="Traditional Arabic" w:hint="cs"/>
          <w:sz w:val="36"/>
          <w:szCs w:val="36"/>
          <w:rtl/>
          <w:lang w:bidi="ar-JO"/>
        </w:rPr>
        <w:t xml:space="preserve"> لـيحيى بن أبي الصفا بن أحمد المعروف بابن محاسن المتوفى سنة 1053ه</w:t>
      </w:r>
      <w:r w:rsidR="001D5F9A">
        <w:rPr>
          <w:rFonts w:cs="Traditional Arabic" w:hint="cs"/>
          <w:sz w:val="36"/>
          <w:szCs w:val="36"/>
          <w:rtl/>
          <w:lang w:bidi="ar-JO"/>
        </w:rPr>
        <w:t>ـ</w:t>
      </w:r>
      <w:r w:rsidRPr="00054210">
        <w:rPr>
          <w:rFonts w:cs="Traditional Arabic" w:hint="cs"/>
          <w:sz w:val="36"/>
          <w:szCs w:val="36"/>
          <w:rtl/>
          <w:lang w:bidi="ar-JO"/>
        </w:rPr>
        <w:t xml:space="preserve"> /1643م، وقد صدرت في بيروت عن دار الآفاق الجديدة، عام 1401ه</w:t>
      </w:r>
      <w:r w:rsidR="001D5F9A">
        <w:rPr>
          <w:rFonts w:cs="Traditional Arabic" w:hint="cs"/>
          <w:sz w:val="36"/>
          <w:szCs w:val="36"/>
          <w:rtl/>
          <w:lang w:bidi="ar-JO"/>
        </w:rPr>
        <w:t>ـ</w:t>
      </w:r>
      <w:r w:rsidRPr="00054210">
        <w:rPr>
          <w:rFonts w:cs="Traditional Arabic" w:hint="cs"/>
          <w:sz w:val="36"/>
          <w:szCs w:val="36"/>
          <w:rtl/>
          <w:lang w:bidi="ar-JO"/>
        </w:rPr>
        <w:t>/1981م.</w:t>
      </w:r>
    </w:p>
    <w:p w:rsidR="00270163" w:rsidRPr="00054210" w:rsidRDefault="00270163" w:rsidP="001D5F9A">
      <w:pPr>
        <w:spacing w:before="120" w:line="520" w:lineRule="exact"/>
        <w:ind w:firstLine="569"/>
        <w:jc w:val="lowKashida"/>
        <w:rPr>
          <w:rFonts w:cs="Traditional Arabic"/>
          <w:sz w:val="36"/>
          <w:szCs w:val="36"/>
          <w:lang w:bidi="ar-JO"/>
        </w:rPr>
      </w:pPr>
      <w:r w:rsidRPr="00054210">
        <w:rPr>
          <w:rFonts w:cs="Traditional Arabic" w:hint="cs"/>
          <w:b/>
          <w:bCs/>
          <w:sz w:val="36"/>
          <w:szCs w:val="36"/>
          <w:rtl/>
          <w:lang w:bidi="ar-JO"/>
        </w:rPr>
        <w:t>الرحلة الثانية: "حادي الأظعان النجدية إلى الديار المصرية</w:t>
      </w:r>
      <w:r w:rsidRPr="00054210">
        <w:rPr>
          <w:rFonts w:cs="Traditional Arabic" w:hint="cs"/>
          <w:sz w:val="36"/>
          <w:szCs w:val="36"/>
          <w:rtl/>
          <w:lang w:bidi="ar-JO"/>
        </w:rPr>
        <w:t>" لمحب الدين الحموي المتوفى</w:t>
      </w:r>
      <w:r w:rsidR="001D5F9A">
        <w:rPr>
          <w:rFonts w:cs="Traditional Arabic" w:hint="cs"/>
          <w:sz w:val="36"/>
          <w:szCs w:val="36"/>
          <w:rtl/>
          <w:lang w:bidi="ar-JO"/>
        </w:rPr>
        <w:t xml:space="preserve"> </w:t>
      </w:r>
      <w:r w:rsidRPr="00054210">
        <w:rPr>
          <w:rFonts w:cs="Traditional Arabic" w:hint="cs"/>
          <w:sz w:val="36"/>
          <w:szCs w:val="36"/>
          <w:rtl/>
          <w:lang w:bidi="ar-JO"/>
        </w:rPr>
        <w:t>1016ه</w:t>
      </w:r>
      <w:r w:rsidR="001D5F9A">
        <w:rPr>
          <w:rFonts w:cs="Traditional Arabic" w:hint="cs"/>
          <w:sz w:val="36"/>
          <w:szCs w:val="36"/>
          <w:rtl/>
          <w:lang w:bidi="ar-JO"/>
        </w:rPr>
        <w:t>ـ</w:t>
      </w:r>
      <w:r w:rsidRPr="00054210">
        <w:rPr>
          <w:rFonts w:cs="Traditional Arabic" w:hint="cs"/>
          <w:sz w:val="36"/>
          <w:szCs w:val="36"/>
          <w:rtl/>
          <w:lang w:bidi="ar-JO"/>
        </w:rPr>
        <w:t>/1608م)، وقد طبعت هذه الرحلة في جامعة مؤتة عام 1414ه</w:t>
      </w:r>
      <w:r w:rsidR="001D5F9A">
        <w:rPr>
          <w:rFonts w:cs="Traditional Arabic" w:hint="cs"/>
          <w:sz w:val="36"/>
          <w:szCs w:val="36"/>
          <w:rtl/>
          <w:lang w:bidi="ar-JO"/>
        </w:rPr>
        <w:t>ـ</w:t>
      </w:r>
      <w:r w:rsidRPr="00054210">
        <w:rPr>
          <w:rFonts w:cs="Traditional Arabic" w:hint="cs"/>
          <w:sz w:val="36"/>
          <w:szCs w:val="36"/>
          <w:rtl/>
          <w:lang w:bidi="ar-JO"/>
        </w:rPr>
        <w:t>/1993</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40"/>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1D5F9A">
      <w:pPr>
        <w:spacing w:before="120" w:line="520" w:lineRule="exact"/>
        <w:jc w:val="lowKashida"/>
        <w:rPr>
          <w:rFonts w:cs="Traditional Arabic"/>
          <w:sz w:val="36"/>
          <w:szCs w:val="36"/>
          <w:rtl/>
          <w:lang w:bidi="ar-JO"/>
        </w:rPr>
      </w:pPr>
      <w:r w:rsidRPr="00054210">
        <w:rPr>
          <w:rFonts w:cs="Traditional Arabic" w:hint="cs"/>
          <w:b/>
          <w:bCs/>
          <w:sz w:val="36"/>
          <w:szCs w:val="36"/>
          <w:rtl/>
          <w:lang w:bidi="ar-JO"/>
        </w:rPr>
        <w:t>رابعاً: كتب الزيارات وفضائل المدن:</w:t>
      </w:r>
      <w:r w:rsidRPr="00054210">
        <w:rPr>
          <w:rFonts w:cs="Traditional Arabic" w:hint="cs"/>
          <w:sz w:val="36"/>
          <w:szCs w:val="36"/>
          <w:rtl/>
          <w:lang w:bidi="ar-JO"/>
        </w:rPr>
        <w:t xml:space="preserve"> </w:t>
      </w:r>
    </w:p>
    <w:p w:rsidR="00270163" w:rsidRPr="00054210" w:rsidRDefault="00270163" w:rsidP="001D5F9A">
      <w:pPr>
        <w:spacing w:before="120" w:line="520" w:lineRule="exact"/>
        <w:ind w:firstLine="425"/>
        <w:jc w:val="lowKashida"/>
        <w:rPr>
          <w:rFonts w:cs="Traditional Arabic"/>
          <w:sz w:val="36"/>
          <w:szCs w:val="36"/>
          <w:lang w:bidi="ar-JO"/>
        </w:rPr>
      </w:pPr>
      <w:r w:rsidRPr="00054210">
        <w:rPr>
          <w:rFonts w:cs="Traditional Arabic" w:hint="cs"/>
          <w:sz w:val="36"/>
          <w:szCs w:val="36"/>
          <w:rtl/>
          <w:lang w:bidi="ar-JO"/>
        </w:rPr>
        <w:t>وقد أصدر المرحوم محمود إبراهيم كتاباً قيماً في هذا الموضوع بعنوان:</w:t>
      </w:r>
    </w:p>
    <w:p w:rsidR="00270163" w:rsidRPr="00054210" w:rsidRDefault="00270163" w:rsidP="007C691F">
      <w:pPr>
        <w:numPr>
          <w:ilvl w:val="0"/>
          <w:numId w:val="25"/>
        </w:numPr>
        <w:spacing w:before="120" w:line="520" w:lineRule="exact"/>
        <w:ind w:left="0" w:firstLine="425"/>
        <w:jc w:val="lowKashida"/>
        <w:rPr>
          <w:rFonts w:cs="Traditional Arabic"/>
          <w:sz w:val="36"/>
          <w:szCs w:val="36"/>
          <w:lang w:bidi="ar-JO"/>
        </w:rPr>
      </w:pPr>
      <w:r w:rsidRPr="00054210">
        <w:rPr>
          <w:rFonts w:cs="Traditional Arabic" w:hint="cs"/>
          <w:b/>
          <w:bCs/>
          <w:sz w:val="36"/>
          <w:szCs w:val="36"/>
          <w:rtl/>
          <w:lang w:bidi="ar-JO"/>
        </w:rPr>
        <w:t xml:space="preserve">"فضائل بيت المقدس في مخطوطات عربية قديمة": </w:t>
      </w:r>
    </w:p>
    <w:p w:rsidR="00270163" w:rsidRPr="00054210" w:rsidRDefault="00270163" w:rsidP="001D5F9A">
      <w:pPr>
        <w:tabs>
          <w:tab w:val="left" w:pos="1324"/>
          <w:tab w:val="left" w:pos="1749"/>
        </w:tabs>
        <w:spacing w:before="120" w:line="520" w:lineRule="exact"/>
        <w:ind w:firstLine="425"/>
        <w:jc w:val="lowKashida"/>
        <w:rPr>
          <w:rFonts w:ascii="Simplified Arabic" w:hAnsi="Simplified Arabic" w:cs="Traditional Arabic"/>
          <w:sz w:val="36"/>
          <w:szCs w:val="36"/>
          <w:rtl/>
          <w:lang w:bidi="ar-JO"/>
        </w:rPr>
      </w:pPr>
      <w:r w:rsidRPr="00054210">
        <w:rPr>
          <w:rFonts w:cs="Traditional Arabic" w:hint="cs"/>
          <w:sz w:val="36"/>
          <w:szCs w:val="36"/>
          <w:rtl/>
          <w:lang w:bidi="ar-JO"/>
        </w:rPr>
        <w:t xml:space="preserve">والكتاب عبارة عن دراسة تحليلية ونصوص مختارة لإحدى عشرة مخطوطة من المخطوطات المتعلقة ببيت المقدس وفضائله وآداب زيارته، والعمل مبني على تمحيص كثير من الروايات ونقدها، </w:t>
      </w:r>
      <w:r w:rsidRPr="00054210">
        <w:rPr>
          <w:rFonts w:ascii="Simplified Arabic" w:hAnsi="Simplified Arabic" w:cs="Traditional Arabic"/>
          <w:sz w:val="36"/>
          <w:szCs w:val="36"/>
          <w:rtl/>
          <w:lang w:bidi="ar-JO"/>
        </w:rPr>
        <w:t xml:space="preserve">وقد </w:t>
      </w:r>
      <w:r w:rsidRPr="00054210">
        <w:rPr>
          <w:rFonts w:ascii="Simplified Arabic" w:hAnsi="Simplified Arabic" w:cs="Traditional Arabic" w:hint="cs"/>
          <w:sz w:val="36"/>
          <w:szCs w:val="36"/>
          <w:rtl/>
          <w:lang w:bidi="ar-JO"/>
        </w:rPr>
        <w:t>رجع إبراهيم في عمله الجليل إلى كم وافر من المصادر العربية والأجنبية.</w:t>
      </w:r>
    </w:p>
    <w:p w:rsidR="00270163" w:rsidRPr="009A4A42" w:rsidRDefault="00270163" w:rsidP="0028330F">
      <w:pPr>
        <w:spacing w:before="120" w:after="120"/>
        <w:ind w:left="-2" w:firstLine="425"/>
        <w:jc w:val="lowKashida"/>
        <w:rPr>
          <w:rFonts w:ascii="Simplified Arabic" w:hAnsi="Simplified Arabic" w:cs="Traditional Arabic"/>
          <w:b/>
          <w:bCs/>
          <w:sz w:val="36"/>
          <w:szCs w:val="36"/>
          <w:rtl/>
          <w:lang w:bidi="ar-JO"/>
        </w:rPr>
      </w:pPr>
      <w:r w:rsidRPr="009A4A42">
        <w:rPr>
          <w:rFonts w:ascii="Simplified Arabic" w:hAnsi="Simplified Arabic" w:cs="Traditional Arabic" w:hint="cs"/>
          <w:b/>
          <w:bCs/>
          <w:sz w:val="36"/>
          <w:szCs w:val="36"/>
          <w:rtl/>
          <w:lang w:bidi="ar-JO"/>
        </w:rPr>
        <w:lastRenderedPageBreak/>
        <w:tab/>
        <w:t xml:space="preserve">وقد </w:t>
      </w:r>
      <w:r w:rsidRPr="009A4A42">
        <w:rPr>
          <w:rFonts w:ascii="Simplified Arabic" w:hAnsi="Simplified Arabic" w:cs="Traditional Arabic"/>
          <w:b/>
          <w:bCs/>
          <w:sz w:val="36"/>
          <w:szCs w:val="36"/>
          <w:rtl/>
          <w:lang w:bidi="ar-JO"/>
        </w:rPr>
        <w:t>ع</w:t>
      </w:r>
      <w:r w:rsidRPr="009A4A42">
        <w:rPr>
          <w:rFonts w:ascii="Simplified Arabic" w:hAnsi="Simplified Arabic" w:cs="Traditional Arabic" w:hint="cs"/>
          <w:b/>
          <w:bCs/>
          <w:sz w:val="36"/>
          <w:szCs w:val="36"/>
          <w:rtl/>
          <w:lang w:bidi="ar-JO"/>
        </w:rPr>
        <w:t>َ</w:t>
      </w:r>
      <w:r w:rsidRPr="009A4A42">
        <w:rPr>
          <w:rFonts w:ascii="Simplified Arabic" w:hAnsi="Simplified Arabic" w:cs="Traditional Arabic"/>
          <w:b/>
          <w:bCs/>
          <w:sz w:val="36"/>
          <w:szCs w:val="36"/>
          <w:rtl/>
          <w:lang w:bidi="ar-JO"/>
        </w:rPr>
        <w:t>ر</w:t>
      </w:r>
      <w:r w:rsidRPr="009A4A42">
        <w:rPr>
          <w:rFonts w:ascii="Simplified Arabic" w:hAnsi="Simplified Arabic" w:cs="Traditional Arabic" w:hint="cs"/>
          <w:b/>
          <w:bCs/>
          <w:sz w:val="36"/>
          <w:szCs w:val="36"/>
          <w:rtl/>
          <w:lang w:bidi="ar-JO"/>
        </w:rPr>
        <w:t>ّ</w:t>
      </w:r>
      <w:r w:rsidRPr="009A4A42">
        <w:rPr>
          <w:rFonts w:ascii="Simplified Arabic" w:hAnsi="Simplified Arabic" w:cs="Traditional Arabic"/>
          <w:b/>
          <w:bCs/>
          <w:sz w:val="36"/>
          <w:szCs w:val="36"/>
          <w:rtl/>
          <w:lang w:bidi="ar-JO"/>
        </w:rPr>
        <w:t>ف محمود إبراهيم بالمخطوطات التالية:</w:t>
      </w:r>
    </w:p>
    <w:p w:rsidR="00270163" w:rsidRPr="00054210" w:rsidRDefault="00270163" w:rsidP="007C691F">
      <w:pPr>
        <w:numPr>
          <w:ilvl w:val="0"/>
          <w:numId w:val="26"/>
        </w:numPr>
        <w:spacing w:before="120" w:line="480" w:lineRule="exact"/>
        <w:ind w:left="-2" w:firstLine="425"/>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الأولى– </w:t>
      </w:r>
      <w:r w:rsidRPr="00054210">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b/>
          <w:bCs/>
          <w:sz w:val="36"/>
          <w:szCs w:val="36"/>
          <w:rtl/>
          <w:lang w:bidi="ar-JO"/>
        </w:rPr>
        <w:t>فضائل بيت المقدس والخليل عليه السلام</w:t>
      </w:r>
      <w:r w:rsidRPr="00054210">
        <w:rPr>
          <w:rFonts w:ascii="Simplified Arabic" w:hAnsi="Simplified Arabic" w:cs="Traditional Arabic"/>
          <w:sz w:val="36"/>
          <w:szCs w:val="36"/>
          <w:rtl/>
          <w:lang w:bidi="ar-JO"/>
        </w:rPr>
        <w:t>- للمشرف بن المرجى بن إبراهيم المقدسي. ص205-246.</w:t>
      </w:r>
    </w:p>
    <w:p w:rsidR="00270163" w:rsidRPr="00054210" w:rsidRDefault="00270163" w:rsidP="007C691F">
      <w:pPr>
        <w:pStyle w:val="aa"/>
        <w:numPr>
          <w:ilvl w:val="0"/>
          <w:numId w:val="26"/>
        </w:numPr>
        <w:tabs>
          <w:tab w:val="left" w:pos="707"/>
          <w:tab w:val="left" w:pos="1608"/>
        </w:tabs>
        <w:spacing w:before="120" w:line="480" w:lineRule="exact"/>
        <w:ind w:left="-2"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الثانية – </w:t>
      </w:r>
      <w:r w:rsidRPr="00054210">
        <w:rPr>
          <w:rFonts w:ascii="Simplified Arabic" w:hAnsi="Simplified Arabic" w:cs="Traditional Arabic"/>
          <w:b/>
          <w:bCs/>
          <w:sz w:val="36"/>
          <w:szCs w:val="36"/>
          <w:rtl/>
          <w:lang w:bidi="ar-JO"/>
        </w:rPr>
        <w:t>مفتاح المقاصد ومصباح المراصد في زيارة بيت المقدس</w:t>
      </w:r>
      <w:r w:rsidRPr="00054210">
        <w:rPr>
          <w:rFonts w:ascii="Simplified Arabic" w:hAnsi="Simplified Arabic" w:cs="Traditional Arabic"/>
          <w:sz w:val="36"/>
          <w:szCs w:val="36"/>
          <w:rtl/>
          <w:lang w:bidi="ar-JO"/>
        </w:rPr>
        <w:t>- لعبدالرحيم بن علي بن إسحاق بن شيت القرشي ص249-270.</w:t>
      </w:r>
    </w:p>
    <w:p w:rsidR="00270163" w:rsidRPr="00054210" w:rsidRDefault="00270163" w:rsidP="007C691F">
      <w:pPr>
        <w:pStyle w:val="aa"/>
        <w:numPr>
          <w:ilvl w:val="0"/>
          <w:numId w:val="26"/>
        </w:numPr>
        <w:tabs>
          <w:tab w:val="left" w:pos="707"/>
          <w:tab w:val="left" w:pos="1324"/>
          <w:tab w:val="left" w:pos="1608"/>
        </w:tabs>
        <w:spacing w:before="120" w:line="480" w:lineRule="exact"/>
        <w:ind w:left="-2"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الثالثة – </w:t>
      </w:r>
      <w:r w:rsidRPr="00054210">
        <w:rPr>
          <w:rFonts w:ascii="Simplified Arabic" w:hAnsi="Simplified Arabic" w:cs="Traditional Arabic"/>
          <w:b/>
          <w:bCs/>
          <w:sz w:val="36"/>
          <w:szCs w:val="36"/>
          <w:rtl/>
          <w:lang w:bidi="ar-JO"/>
        </w:rPr>
        <w:t>كتاب فيه فضائل بيت المقدس وفضل الصلاة فيها</w:t>
      </w:r>
      <w:r w:rsidRPr="00054210">
        <w:rPr>
          <w:rFonts w:ascii="Simplified Arabic" w:hAnsi="Simplified Arabic" w:cs="Traditional Arabic"/>
          <w:sz w:val="36"/>
          <w:szCs w:val="36"/>
          <w:rtl/>
          <w:lang w:bidi="ar-JO"/>
        </w:rPr>
        <w:t xml:space="preserve">- لشمس الدين محمد بن محمد بن حسين </w:t>
      </w:r>
      <w:proofErr w:type="spellStart"/>
      <w:r w:rsidRPr="00054210">
        <w:rPr>
          <w:rFonts w:ascii="Simplified Arabic" w:hAnsi="Simplified Arabic" w:cs="Traditional Arabic"/>
          <w:sz w:val="36"/>
          <w:szCs w:val="36"/>
          <w:rtl/>
          <w:lang w:bidi="ar-JO"/>
        </w:rPr>
        <w:t>الكنجي</w:t>
      </w:r>
      <w:proofErr w:type="spellEnd"/>
      <w:r w:rsidRPr="00054210">
        <w:rPr>
          <w:rFonts w:ascii="Simplified Arabic" w:hAnsi="Simplified Arabic" w:cs="Traditional Arabic"/>
          <w:sz w:val="36"/>
          <w:szCs w:val="36"/>
          <w:rtl/>
          <w:lang w:bidi="ar-JO"/>
        </w:rPr>
        <w:t>. ص271-281.</w:t>
      </w:r>
    </w:p>
    <w:p w:rsidR="00270163" w:rsidRPr="00054210" w:rsidRDefault="00270163" w:rsidP="007C691F">
      <w:pPr>
        <w:pStyle w:val="aa"/>
        <w:numPr>
          <w:ilvl w:val="0"/>
          <w:numId w:val="26"/>
        </w:numPr>
        <w:tabs>
          <w:tab w:val="left" w:pos="707"/>
          <w:tab w:val="left" w:pos="1608"/>
        </w:tabs>
        <w:spacing w:before="120" w:line="480" w:lineRule="exact"/>
        <w:ind w:left="-2"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الرابعة – </w:t>
      </w:r>
      <w:r w:rsidRPr="00054210">
        <w:rPr>
          <w:rFonts w:ascii="Simplified Arabic" w:hAnsi="Simplified Arabic" w:cs="Traditional Arabic"/>
          <w:b/>
          <w:bCs/>
          <w:sz w:val="36"/>
          <w:szCs w:val="36"/>
          <w:rtl/>
          <w:lang w:bidi="ar-JO"/>
        </w:rPr>
        <w:t>فضائل الشام وفضائل مدنها وبيت المقدس</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لمؤلف مجهول.</w:t>
      </w:r>
    </w:p>
    <w:p w:rsidR="00270163" w:rsidRPr="00054210" w:rsidRDefault="00270163" w:rsidP="007C691F">
      <w:pPr>
        <w:pStyle w:val="aa"/>
        <w:numPr>
          <w:ilvl w:val="0"/>
          <w:numId w:val="26"/>
        </w:numPr>
        <w:tabs>
          <w:tab w:val="left" w:pos="707"/>
          <w:tab w:val="left" w:pos="1324"/>
          <w:tab w:val="left" w:pos="1608"/>
        </w:tabs>
        <w:spacing w:before="120" w:line="480" w:lineRule="exact"/>
        <w:ind w:left="-2"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الخامسة – </w:t>
      </w:r>
      <w:r w:rsidRPr="00054210">
        <w:rPr>
          <w:rFonts w:ascii="Simplified Arabic" w:hAnsi="Simplified Arabic" w:cs="Traditional Arabic"/>
          <w:b/>
          <w:bCs/>
          <w:sz w:val="36"/>
          <w:szCs w:val="36"/>
          <w:rtl/>
          <w:lang w:bidi="ar-JO"/>
        </w:rPr>
        <w:t>كتاب فيه فضائل بيت المقدس</w:t>
      </w:r>
      <w:r w:rsidRPr="00054210">
        <w:rPr>
          <w:rFonts w:ascii="Simplified Arabic" w:hAnsi="Simplified Arabic" w:cs="Traditional Arabic"/>
          <w:sz w:val="36"/>
          <w:szCs w:val="36"/>
          <w:rtl/>
          <w:lang w:bidi="ar-JO"/>
        </w:rPr>
        <w:t xml:space="preserve"> – لأبي إسحاق إبراهيم بن يحيى </w:t>
      </w:r>
      <w:proofErr w:type="spellStart"/>
      <w:r w:rsidRPr="00054210">
        <w:rPr>
          <w:rFonts w:ascii="Simplified Arabic" w:hAnsi="Simplified Arabic" w:cs="Traditional Arabic"/>
          <w:sz w:val="36"/>
          <w:szCs w:val="36"/>
          <w:rtl/>
          <w:lang w:bidi="ar-JO"/>
        </w:rPr>
        <w:t>المكناسي</w:t>
      </w:r>
      <w:proofErr w:type="spellEnd"/>
      <w:r w:rsidRPr="00054210">
        <w:rPr>
          <w:rFonts w:ascii="Simplified Arabic" w:hAnsi="Simplified Arabic" w:cs="Traditional Arabic"/>
          <w:sz w:val="36"/>
          <w:szCs w:val="36"/>
          <w:rtl/>
          <w:lang w:bidi="ar-JO"/>
        </w:rPr>
        <w:t>. ص295-313.</w:t>
      </w:r>
    </w:p>
    <w:p w:rsidR="00270163" w:rsidRPr="00054210" w:rsidRDefault="00270163" w:rsidP="007C691F">
      <w:pPr>
        <w:pStyle w:val="aa"/>
        <w:numPr>
          <w:ilvl w:val="0"/>
          <w:numId w:val="26"/>
        </w:numPr>
        <w:tabs>
          <w:tab w:val="left" w:pos="707"/>
          <w:tab w:val="left" w:pos="1040"/>
          <w:tab w:val="left" w:pos="1324"/>
          <w:tab w:val="left" w:pos="1608"/>
        </w:tabs>
        <w:spacing w:before="120" w:line="480" w:lineRule="exact"/>
        <w:ind w:left="0"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السادسة – </w:t>
      </w:r>
      <w:r w:rsidRPr="00054210">
        <w:rPr>
          <w:rFonts w:ascii="Simplified Arabic" w:hAnsi="Simplified Arabic" w:cs="Traditional Arabic"/>
          <w:b/>
          <w:bCs/>
          <w:sz w:val="36"/>
          <w:szCs w:val="36"/>
          <w:rtl/>
          <w:lang w:bidi="ar-JO"/>
        </w:rPr>
        <w:t>تحصيل الأنس لزائر القدس</w:t>
      </w:r>
      <w:r w:rsidRPr="00054210">
        <w:rPr>
          <w:rFonts w:ascii="Simplified Arabic" w:hAnsi="Simplified Arabic" w:cs="Traditional Arabic"/>
          <w:sz w:val="36"/>
          <w:szCs w:val="36"/>
          <w:rtl/>
          <w:lang w:bidi="ar-JO"/>
        </w:rPr>
        <w:t>- لجمال الدين أبي محمد عبدالله بن هشام الأنصاري (ت761هـ). ص315-328.</w:t>
      </w:r>
    </w:p>
    <w:p w:rsidR="00270163" w:rsidRPr="00054210" w:rsidRDefault="00270163" w:rsidP="007C691F">
      <w:pPr>
        <w:pStyle w:val="aa"/>
        <w:numPr>
          <w:ilvl w:val="0"/>
          <w:numId w:val="26"/>
        </w:numPr>
        <w:tabs>
          <w:tab w:val="left" w:pos="707"/>
          <w:tab w:val="left" w:pos="1324"/>
          <w:tab w:val="left" w:pos="1608"/>
        </w:tabs>
        <w:spacing w:before="120" w:line="480" w:lineRule="exact"/>
        <w:ind w:left="0"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المخطوطة السابعة</w:t>
      </w:r>
      <w:r w:rsidR="001D5F9A">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b/>
          <w:bCs/>
          <w:sz w:val="36"/>
          <w:szCs w:val="36"/>
          <w:rtl/>
          <w:lang w:bidi="ar-JO"/>
        </w:rPr>
        <w:t>كتاب مثير الغرام إلى زيارة القدس والشام</w:t>
      </w:r>
      <w:r w:rsidRPr="00054210">
        <w:rPr>
          <w:rFonts w:ascii="Simplified Arabic" w:hAnsi="Simplified Arabic" w:cs="Traditional Arabic"/>
          <w:sz w:val="36"/>
          <w:szCs w:val="36"/>
          <w:rtl/>
          <w:lang w:bidi="ar-JO"/>
        </w:rPr>
        <w:t xml:space="preserve"> – </w:t>
      </w:r>
      <w:r w:rsidRPr="00054210">
        <w:rPr>
          <w:rFonts w:ascii="Simplified Arabic" w:hAnsi="Simplified Arabic" w:cs="Traditional Arabic" w:hint="cs"/>
          <w:sz w:val="36"/>
          <w:szCs w:val="36"/>
          <w:rtl/>
          <w:lang w:bidi="ar-JO"/>
        </w:rPr>
        <w:t>ل</w:t>
      </w:r>
      <w:r w:rsidRPr="00054210">
        <w:rPr>
          <w:rFonts w:ascii="Simplified Arabic" w:hAnsi="Simplified Arabic" w:cs="Traditional Arabic"/>
          <w:sz w:val="36"/>
          <w:szCs w:val="36"/>
          <w:rtl/>
          <w:lang w:bidi="ar-JO"/>
        </w:rPr>
        <w:t>شهاب الدين أبي محمود أحمد بن محمد المقدسي. ص329-419.</w:t>
      </w:r>
    </w:p>
    <w:p w:rsidR="00270163" w:rsidRPr="00054210" w:rsidRDefault="00270163" w:rsidP="007C691F">
      <w:pPr>
        <w:pStyle w:val="aa"/>
        <w:numPr>
          <w:ilvl w:val="0"/>
          <w:numId w:val="26"/>
        </w:numPr>
        <w:tabs>
          <w:tab w:val="left" w:pos="707"/>
          <w:tab w:val="left" w:pos="1040"/>
          <w:tab w:val="left" w:pos="1324"/>
          <w:tab w:val="left" w:pos="1608"/>
        </w:tabs>
        <w:spacing w:before="120" w:line="480" w:lineRule="exact"/>
        <w:ind w:left="0"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الثامنة – </w:t>
      </w:r>
      <w:r w:rsidRPr="00054210">
        <w:rPr>
          <w:rFonts w:ascii="Simplified Arabic" w:hAnsi="Simplified Arabic" w:cs="Traditional Arabic"/>
          <w:b/>
          <w:bCs/>
          <w:sz w:val="36"/>
          <w:szCs w:val="36"/>
          <w:rtl/>
          <w:lang w:bidi="ar-JO"/>
        </w:rPr>
        <w:t>تسهيل المقاصد لزوار المساجد</w:t>
      </w:r>
      <w:r w:rsidRPr="00054210">
        <w:rPr>
          <w:rFonts w:ascii="Simplified Arabic" w:hAnsi="Simplified Arabic" w:cs="Traditional Arabic"/>
          <w:sz w:val="36"/>
          <w:szCs w:val="36"/>
          <w:rtl/>
          <w:lang w:bidi="ar-JO"/>
        </w:rPr>
        <w:t xml:space="preserve">- لشهاب الدين أبي العباس أحمد بن العماد </w:t>
      </w:r>
      <w:proofErr w:type="spellStart"/>
      <w:r w:rsidRPr="00054210">
        <w:rPr>
          <w:rFonts w:ascii="Simplified Arabic" w:hAnsi="Simplified Arabic" w:cs="Traditional Arabic"/>
          <w:sz w:val="36"/>
          <w:szCs w:val="36"/>
          <w:rtl/>
          <w:lang w:bidi="ar-JO"/>
        </w:rPr>
        <w:t>الأقفهسي</w:t>
      </w:r>
      <w:proofErr w:type="spellEnd"/>
      <w:r w:rsidRPr="00054210">
        <w:rPr>
          <w:rFonts w:ascii="Simplified Arabic" w:hAnsi="Simplified Arabic" w:cs="Traditional Arabic"/>
          <w:sz w:val="36"/>
          <w:szCs w:val="36"/>
          <w:rtl/>
          <w:lang w:bidi="ar-JO"/>
        </w:rPr>
        <w:t>. ص421-432.</w:t>
      </w:r>
    </w:p>
    <w:p w:rsidR="00270163" w:rsidRPr="00054210" w:rsidRDefault="00270163" w:rsidP="007C691F">
      <w:pPr>
        <w:pStyle w:val="aa"/>
        <w:numPr>
          <w:ilvl w:val="0"/>
          <w:numId w:val="26"/>
        </w:numPr>
        <w:tabs>
          <w:tab w:val="left" w:pos="707"/>
          <w:tab w:val="left" w:pos="1608"/>
        </w:tabs>
        <w:spacing w:before="120" w:after="120" w:line="520" w:lineRule="exact"/>
        <w:ind w:left="0" w:firstLine="425"/>
        <w:contextualSpacing w:val="0"/>
        <w:jc w:val="lowKashida"/>
        <w:rPr>
          <w:rFonts w:ascii="Simplified Arabic" w:hAnsi="Simplified Arabic" w:cs="Traditional Arabic"/>
          <w:sz w:val="36"/>
          <w:szCs w:val="36"/>
          <w:lang w:bidi="ar-JO"/>
        </w:rPr>
      </w:pPr>
      <w:r w:rsidRPr="001D5F9A">
        <w:rPr>
          <w:rFonts w:ascii="Simplified Arabic" w:hAnsi="Simplified Arabic" w:cs="Traditional Arabic"/>
          <w:sz w:val="34"/>
          <w:szCs w:val="34"/>
          <w:rtl/>
          <w:lang w:bidi="ar-JO"/>
        </w:rPr>
        <w:t>المخطوطة التاسعة</w:t>
      </w:r>
      <w:r w:rsidRPr="00054210">
        <w:rPr>
          <w:rFonts w:ascii="Simplified Arabic" w:hAnsi="Simplified Arabic" w:cs="Traditional Arabic"/>
          <w:sz w:val="36"/>
          <w:szCs w:val="36"/>
          <w:rtl/>
          <w:lang w:bidi="ar-JO"/>
        </w:rPr>
        <w:t xml:space="preserve"> –</w:t>
      </w:r>
      <w:r w:rsidR="001D5F9A">
        <w:rPr>
          <w:rFonts w:ascii="Simplified Arabic" w:hAnsi="Simplified Arabic" w:cs="Traditional Arabic" w:hint="cs"/>
          <w:sz w:val="36"/>
          <w:szCs w:val="36"/>
          <w:rtl/>
          <w:lang w:bidi="ar-JO"/>
        </w:rPr>
        <w:t xml:space="preserve"> </w:t>
      </w:r>
      <w:r w:rsidRPr="001D5F9A">
        <w:rPr>
          <w:rFonts w:ascii="Simplified Arabic" w:hAnsi="Simplified Arabic" w:cs="Traditional Arabic"/>
          <w:b/>
          <w:bCs/>
          <w:sz w:val="34"/>
          <w:szCs w:val="34"/>
          <w:rtl/>
          <w:lang w:bidi="ar-JO"/>
        </w:rPr>
        <w:t>كتاب الروض المغرس في فضائل البيت المغرَّس</w:t>
      </w:r>
      <w:r w:rsidRPr="00054210">
        <w:rPr>
          <w:rFonts w:ascii="Simplified Arabic" w:hAnsi="Simplified Arabic" w:cs="Traditional Arabic"/>
          <w:sz w:val="36"/>
          <w:szCs w:val="36"/>
          <w:rtl/>
          <w:lang w:bidi="ar-JO"/>
        </w:rPr>
        <w:t>– لتاج الدين أبي النصر عبدالوهاب الحسيني. ص433-460.</w:t>
      </w:r>
    </w:p>
    <w:p w:rsidR="00270163" w:rsidRPr="00054210" w:rsidRDefault="00270163" w:rsidP="007C691F">
      <w:pPr>
        <w:pStyle w:val="aa"/>
        <w:numPr>
          <w:ilvl w:val="0"/>
          <w:numId w:val="26"/>
        </w:numPr>
        <w:tabs>
          <w:tab w:val="left" w:pos="707"/>
          <w:tab w:val="left" w:pos="1608"/>
        </w:tabs>
        <w:spacing w:before="40"/>
        <w:ind w:left="0"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lastRenderedPageBreak/>
        <w:t xml:space="preserve">المخطوطة العاشرة – </w:t>
      </w:r>
      <w:r w:rsidRPr="00054210">
        <w:rPr>
          <w:rFonts w:ascii="Simplified Arabic" w:hAnsi="Simplified Arabic" w:cs="Traditional Arabic"/>
          <w:b/>
          <w:bCs/>
          <w:sz w:val="36"/>
          <w:szCs w:val="36"/>
          <w:rtl/>
          <w:lang w:bidi="ar-JO"/>
        </w:rPr>
        <w:t xml:space="preserve">إتحاف </w:t>
      </w:r>
      <w:proofErr w:type="spellStart"/>
      <w:r w:rsidRPr="00054210">
        <w:rPr>
          <w:rFonts w:ascii="Simplified Arabic" w:hAnsi="Simplified Arabic" w:cs="Traditional Arabic"/>
          <w:b/>
          <w:bCs/>
          <w:sz w:val="36"/>
          <w:szCs w:val="36"/>
          <w:rtl/>
          <w:lang w:bidi="ar-JO"/>
        </w:rPr>
        <w:t>الأخصا</w:t>
      </w:r>
      <w:proofErr w:type="spellEnd"/>
      <w:r w:rsidRPr="00054210">
        <w:rPr>
          <w:rFonts w:ascii="Simplified Arabic" w:hAnsi="Simplified Arabic" w:cs="Traditional Arabic"/>
          <w:b/>
          <w:bCs/>
          <w:sz w:val="36"/>
          <w:szCs w:val="36"/>
          <w:rtl/>
          <w:lang w:bidi="ar-JO"/>
        </w:rPr>
        <w:t xml:space="preserve"> بفضائل المسجد الأقصى</w:t>
      </w:r>
      <w:r w:rsidRPr="00054210">
        <w:rPr>
          <w:rFonts w:ascii="Simplified Arabic" w:hAnsi="Simplified Arabic" w:cs="Traditional Arabic"/>
          <w:sz w:val="36"/>
          <w:szCs w:val="36"/>
          <w:rtl/>
          <w:lang w:bidi="ar-JO"/>
        </w:rPr>
        <w:t>- لشمس الدين السيوطي. ص461-488.</w:t>
      </w:r>
    </w:p>
    <w:p w:rsidR="00270163" w:rsidRPr="00054210" w:rsidRDefault="00270163" w:rsidP="007C691F">
      <w:pPr>
        <w:pStyle w:val="aa"/>
        <w:numPr>
          <w:ilvl w:val="0"/>
          <w:numId w:val="26"/>
        </w:numPr>
        <w:tabs>
          <w:tab w:val="left" w:pos="707"/>
          <w:tab w:val="left" w:pos="1608"/>
        </w:tabs>
        <w:spacing w:before="40"/>
        <w:ind w:left="0" w:firstLine="425"/>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sz w:val="36"/>
          <w:szCs w:val="36"/>
          <w:rtl/>
          <w:lang w:bidi="ar-JO"/>
        </w:rPr>
        <w:t xml:space="preserve">المخطوطة الحادية عشر- </w:t>
      </w:r>
      <w:proofErr w:type="spellStart"/>
      <w:r w:rsidRPr="00054210">
        <w:rPr>
          <w:rFonts w:ascii="Simplified Arabic" w:hAnsi="Simplified Arabic" w:cs="Traditional Arabic"/>
          <w:b/>
          <w:bCs/>
          <w:sz w:val="36"/>
          <w:szCs w:val="36"/>
          <w:rtl/>
          <w:lang w:bidi="ar-JO"/>
        </w:rPr>
        <w:t>المستقصى</w:t>
      </w:r>
      <w:proofErr w:type="spellEnd"/>
      <w:r w:rsidRPr="00054210">
        <w:rPr>
          <w:rFonts w:ascii="Simplified Arabic" w:hAnsi="Simplified Arabic" w:cs="Traditional Arabic"/>
          <w:b/>
          <w:bCs/>
          <w:sz w:val="36"/>
          <w:szCs w:val="36"/>
          <w:rtl/>
          <w:lang w:bidi="ar-JO"/>
        </w:rPr>
        <w:t xml:space="preserve"> في فضائل المسجد الأقصى</w:t>
      </w:r>
      <w:r w:rsidRPr="00054210">
        <w:rPr>
          <w:rFonts w:ascii="Simplified Arabic" w:hAnsi="Simplified Arabic" w:cs="Traditional Arabic"/>
          <w:sz w:val="36"/>
          <w:szCs w:val="36"/>
          <w:rtl/>
          <w:lang w:bidi="ar-JO"/>
        </w:rPr>
        <w:t xml:space="preserve"> – لنصر الدين محمد بن محمد العلمي المقدسي. ص489-529</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41"/>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lang w:bidi="ar-JO"/>
        </w:rPr>
        <w:t>.</w:t>
      </w:r>
    </w:p>
    <w:p w:rsidR="00270163" w:rsidRPr="00054210" w:rsidRDefault="00270163" w:rsidP="005934EF">
      <w:pPr>
        <w:spacing w:before="40"/>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وعمل أستاذنا محمود إبراهيم في الكتاب كبير، وقد قدَّم وصفاً دقيقاً لمحتوى مخط</w:t>
      </w:r>
      <w:r w:rsidRPr="00054210">
        <w:rPr>
          <w:rFonts w:ascii="Simplified Arabic" w:hAnsi="Simplified Arabic" w:cs="Traditional Arabic" w:hint="cs"/>
          <w:sz w:val="36"/>
          <w:szCs w:val="36"/>
          <w:rtl/>
          <w:lang w:bidi="ar-JO"/>
        </w:rPr>
        <w:t>و</w:t>
      </w:r>
      <w:r w:rsidRPr="00054210">
        <w:rPr>
          <w:rFonts w:ascii="Simplified Arabic" w:hAnsi="Simplified Arabic" w:cs="Traditional Arabic"/>
          <w:sz w:val="36"/>
          <w:szCs w:val="36"/>
          <w:rtl/>
          <w:lang w:bidi="ar-JO"/>
        </w:rPr>
        <w:t xml:space="preserve">طات فضائل بيت المقدس، مع اختيار نماذج دالة من نصوصها التي </w:t>
      </w:r>
      <w:r w:rsidRPr="00054210">
        <w:rPr>
          <w:rFonts w:ascii="Simplified Arabic" w:hAnsi="Simplified Arabic" w:cs="Traditional Arabic" w:hint="cs"/>
          <w:sz w:val="36"/>
          <w:szCs w:val="36"/>
          <w:rtl/>
          <w:lang w:bidi="ar-JO"/>
        </w:rPr>
        <w:t>قام بت</w:t>
      </w:r>
      <w:r w:rsidRPr="00054210">
        <w:rPr>
          <w:rFonts w:ascii="Simplified Arabic" w:hAnsi="Simplified Arabic" w:cs="Traditional Arabic"/>
          <w:sz w:val="36"/>
          <w:szCs w:val="36"/>
          <w:rtl/>
          <w:lang w:bidi="ar-JO"/>
        </w:rPr>
        <w:t>حق</w:t>
      </w:r>
      <w:r w:rsidRPr="00054210">
        <w:rPr>
          <w:rFonts w:ascii="Simplified Arabic" w:hAnsi="Simplified Arabic" w:cs="Traditional Arabic" w:hint="cs"/>
          <w:sz w:val="36"/>
          <w:szCs w:val="36"/>
          <w:rtl/>
          <w:lang w:bidi="ar-JO"/>
        </w:rPr>
        <w:t>ي</w:t>
      </w:r>
      <w:r w:rsidRPr="00054210">
        <w:rPr>
          <w:rFonts w:ascii="Simplified Arabic" w:hAnsi="Simplified Arabic" w:cs="Traditional Arabic"/>
          <w:sz w:val="36"/>
          <w:szCs w:val="36"/>
          <w:rtl/>
          <w:lang w:bidi="ar-JO"/>
        </w:rPr>
        <w:t xml:space="preserve">قها، </w:t>
      </w:r>
      <w:r w:rsidRPr="00054210">
        <w:rPr>
          <w:rFonts w:ascii="Simplified Arabic" w:hAnsi="Simplified Arabic" w:cs="Traditional Arabic" w:hint="cs"/>
          <w:sz w:val="36"/>
          <w:szCs w:val="36"/>
          <w:rtl/>
          <w:lang w:bidi="ar-JO"/>
        </w:rPr>
        <w:t xml:space="preserve">وأرفق </w:t>
      </w:r>
      <w:r w:rsidRPr="00054210">
        <w:rPr>
          <w:rFonts w:ascii="Simplified Arabic" w:hAnsi="Simplified Arabic" w:cs="Traditional Arabic"/>
          <w:sz w:val="36"/>
          <w:szCs w:val="36"/>
          <w:rtl/>
          <w:lang w:bidi="ar-JO"/>
        </w:rPr>
        <w:t>صور</w:t>
      </w:r>
      <w:r w:rsidRPr="00054210">
        <w:rPr>
          <w:rFonts w:ascii="Simplified Arabic" w:hAnsi="Simplified Arabic" w:cs="Traditional Arabic" w:hint="cs"/>
          <w:sz w:val="36"/>
          <w:szCs w:val="36"/>
          <w:rtl/>
          <w:lang w:bidi="ar-JO"/>
        </w:rPr>
        <w:t>اً</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 xml:space="preserve">عن ورقات من </w:t>
      </w:r>
      <w:r w:rsidRPr="00054210">
        <w:rPr>
          <w:rFonts w:ascii="Simplified Arabic" w:hAnsi="Simplified Arabic" w:cs="Traditional Arabic"/>
          <w:sz w:val="36"/>
          <w:szCs w:val="36"/>
          <w:rtl/>
          <w:lang w:bidi="ar-JO"/>
        </w:rPr>
        <w:t>مخطوطاتها، وقائمة حافلة بالمصادر الأساسية في تاريخ بيت المقدس، بحيث أنه مهد الطريق أمام الباحثين الذين يمكن أن يواصلوا العمل في تحقيقها ودراستها.</w:t>
      </w:r>
    </w:p>
    <w:p w:rsidR="00270163" w:rsidRPr="00054210" w:rsidRDefault="00270163" w:rsidP="005934EF">
      <w:pPr>
        <w:spacing w:before="40"/>
        <w:ind w:left="-2" w:firstLine="425"/>
        <w:jc w:val="lowKashida"/>
        <w:rPr>
          <w:rFonts w:cs="Traditional Arabic"/>
          <w:sz w:val="36"/>
          <w:szCs w:val="36"/>
          <w:lang w:bidi="ar-JO"/>
        </w:rPr>
      </w:pPr>
      <w:r w:rsidRPr="00054210">
        <w:rPr>
          <w:rFonts w:cs="Traditional Arabic" w:hint="cs"/>
          <w:sz w:val="36"/>
          <w:szCs w:val="36"/>
          <w:rtl/>
          <w:lang w:bidi="ar-JO"/>
        </w:rPr>
        <w:t>والكتاب من منشورات معهد المخطوطات العربية في الكويت عام 1406ه</w:t>
      </w:r>
      <w:r w:rsidR="00FE0FEF">
        <w:rPr>
          <w:rFonts w:cs="Traditional Arabic" w:hint="cs"/>
          <w:sz w:val="36"/>
          <w:szCs w:val="36"/>
          <w:rtl/>
          <w:lang w:bidi="ar-JO"/>
        </w:rPr>
        <w:t>ـ</w:t>
      </w:r>
      <w:r w:rsidRPr="00054210">
        <w:rPr>
          <w:rFonts w:cs="Traditional Arabic" w:hint="cs"/>
          <w:sz w:val="36"/>
          <w:szCs w:val="36"/>
          <w:rtl/>
          <w:lang w:bidi="ar-JO"/>
        </w:rPr>
        <w:t>/1985م</w:t>
      </w:r>
    </w:p>
    <w:p w:rsidR="00270163" w:rsidRPr="00054210" w:rsidRDefault="00270163" w:rsidP="009A4A42">
      <w:pPr>
        <w:spacing w:before="40"/>
        <w:ind w:left="-2"/>
        <w:jc w:val="lowKashida"/>
        <w:rPr>
          <w:rFonts w:cs="Traditional Arabic"/>
          <w:sz w:val="36"/>
          <w:szCs w:val="36"/>
          <w:rtl/>
          <w:lang w:bidi="ar-JO"/>
        </w:rPr>
      </w:pPr>
      <w:r w:rsidRPr="00054210">
        <w:rPr>
          <w:rFonts w:cs="Traditional Arabic" w:hint="cs"/>
          <w:b/>
          <w:bCs/>
          <w:sz w:val="36"/>
          <w:szCs w:val="36"/>
          <w:rtl/>
          <w:lang w:bidi="ar-JO"/>
        </w:rPr>
        <w:t>خامساً: دساتير دواوين الإنشاء:</w:t>
      </w:r>
      <w:r w:rsidRPr="00054210">
        <w:rPr>
          <w:rFonts w:cs="Traditional Arabic" w:hint="cs"/>
          <w:sz w:val="36"/>
          <w:szCs w:val="36"/>
          <w:rtl/>
          <w:lang w:bidi="ar-JO"/>
        </w:rPr>
        <w:t xml:space="preserve"> </w:t>
      </w:r>
    </w:p>
    <w:p w:rsidR="00270163" w:rsidRPr="00054210" w:rsidRDefault="00270163" w:rsidP="009A4A42">
      <w:pPr>
        <w:spacing w:before="40"/>
        <w:ind w:left="-2" w:firstLine="425"/>
        <w:jc w:val="lowKashida"/>
        <w:rPr>
          <w:rFonts w:cs="Traditional Arabic"/>
          <w:sz w:val="36"/>
          <w:szCs w:val="36"/>
          <w:lang w:bidi="ar-JO"/>
        </w:rPr>
      </w:pPr>
      <w:r w:rsidRPr="00054210">
        <w:rPr>
          <w:rFonts w:cs="Traditional Arabic" w:hint="cs"/>
          <w:sz w:val="36"/>
          <w:szCs w:val="36"/>
          <w:rtl/>
          <w:lang w:bidi="ar-JO"/>
        </w:rPr>
        <w:t xml:space="preserve">فقد نهض سمير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xml:space="preserve"> بتحقيق دستورين من هذه الدساتير:</w:t>
      </w:r>
    </w:p>
    <w:p w:rsidR="00270163" w:rsidRPr="00054210" w:rsidRDefault="00270163" w:rsidP="009A4A42">
      <w:pPr>
        <w:spacing w:before="40"/>
        <w:ind w:left="-2"/>
        <w:jc w:val="lowKashida"/>
        <w:rPr>
          <w:rFonts w:cs="Traditional Arabic"/>
          <w:b/>
          <w:bCs/>
          <w:sz w:val="36"/>
          <w:szCs w:val="36"/>
          <w:rtl/>
          <w:lang w:bidi="ar-JO"/>
        </w:rPr>
      </w:pPr>
      <w:r w:rsidRPr="00054210">
        <w:rPr>
          <w:rFonts w:cs="Traditional Arabic" w:hint="cs"/>
          <w:b/>
          <w:bCs/>
          <w:sz w:val="36"/>
          <w:szCs w:val="36"/>
          <w:rtl/>
          <w:lang w:bidi="ar-JO"/>
        </w:rPr>
        <w:t>الأول-</w:t>
      </w:r>
      <w:r w:rsidRPr="00054210">
        <w:rPr>
          <w:rFonts w:cs="Traditional Arabic" w:hint="cs"/>
          <w:sz w:val="36"/>
          <w:szCs w:val="36"/>
          <w:rtl/>
          <w:lang w:bidi="ar-JO"/>
        </w:rPr>
        <w:t xml:space="preserve"> </w:t>
      </w:r>
      <w:r w:rsidRPr="00054210">
        <w:rPr>
          <w:rFonts w:cs="Traditional Arabic" w:hint="cs"/>
          <w:b/>
          <w:bCs/>
          <w:sz w:val="36"/>
          <w:szCs w:val="36"/>
          <w:rtl/>
          <w:lang w:bidi="ar-JO"/>
        </w:rPr>
        <w:t>"التعريف بالمصطلح الشريف":</w:t>
      </w:r>
    </w:p>
    <w:p w:rsidR="00270163" w:rsidRPr="00054210" w:rsidRDefault="00270163" w:rsidP="0028330F">
      <w:pPr>
        <w:spacing w:before="120" w:after="120"/>
        <w:ind w:left="-2" w:firstLine="425"/>
        <w:jc w:val="lowKashida"/>
        <w:rPr>
          <w:rFonts w:cs="Traditional Arabic"/>
          <w:sz w:val="36"/>
          <w:szCs w:val="36"/>
          <w:lang w:bidi="ar-JO"/>
        </w:rPr>
      </w:pPr>
      <w:r w:rsidRPr="00054210">
        <w:rPr>
          <w:rFonts w:cs="Traditional Arabic" w:hint="cs"/>
          <w:sz w:val="36"/>
          <w:szCs w:val="36"/>
          <w:rtl/>
          <w:lang w:bidi="ar-JO"/>
        </w:rPr>
        <w:t>لابن فضل الله العمري اعتماداً على ثلاث عشرة نسخة خطية، والكتاب أول منشور علمي لجامعة مؤتة في الأردن، وقد صدر عن عمادة البحث العلمي فيها عام 1992م.</w:t>
      </w:r>
    </w:p>
    <w:p w:rsidR="00270163" w:rsidRPr="00054210" w:rsidRDefault="00270163" w:rsidP="00716D3E">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lastRenderedPageBreak/>
        <w:t xml:space="preserve">وكتاب </w:t>
      </w:r>
      <w:r w:rsidRPr="00054210">
        <w:rPr>
          <w:rFonts w:ascii="Simplified Arabic" w:hAnsi="Simplified Arabic" w:cs="Traditional Arabic"/>
          <w:b/>
          <w:bCs/>
          <w:sz w:val="36"/>
          <w:szCs w:val="36"/>
          <w:rtl/>
          <w:lang w:bidi="ar-JO"/>
        </w:rPr>
        <w:t>"التعريف بالمصطلح الشريف"</w:t>
      </w:r>
      <w:r w:rsidRPr="00054210">
        <w:rPr>
          <w:rFonts w:ascii="Simplified Arabic" w:hAnsi="Simplified Arabic" w:cs="Traditional Arabic"/>
          <w:sz w:val="36"/>
          <w:szCs w:val="36"/>
          <w:rtl/>
          <w:lang w:bidi="ar-JO"/>
        </w:rPr>
        <w:t xml:space="preserve"> واحد من أهم الدساتير المؤلفة </w:t>
      </w:r>
      <w:r w:rsidRPr="00054210">
        <w:rPr>
          <w:rFonts w:ascii="Simplified Arabic" w:hAnsi="Simplified Arabic" w:cs="Traditional Arabic" w:hint="cs"/>
          <w:sz w:val="36"/>
          <w:szCs w:val="36"/>
          <w:rtl/>
          <w:lang w:bidi="ar-JO"/>
        </w:rPr>
        <w:t xml:space="preserve">في </w:t>
      </w:r>
      <w:r w:rsidRPr="00054210">
        <w:rPr>
          <w:rFonts w:ascii="Simplified Arabic" w:hAnsi="Simplified Arabic" w:cs="Traditional Arabic"/>
          <w:sz w:val="36"/>
          <w:szCs w:val="36"/>
          <w:rtl/>
          <w:lang w:bidi="ar-JO"/>
        </w:rPr>
        <w:t xml:space="preserve">صناعة الكتابة في دواوين الرسائل والإنشاء الإسلامية، وقد وصفه القلقشندي بأنه: "أنفس الكتب المصنفة في هذا الباب عقداً، وأعدلها طريقاً وأعذبها ورداً. وقد أحاط من المحاسن بجوانبها، وأعقمت الأفكار عن مثله ففاز من </w:t>
      </w:r>
      <w:proofErr w:type="spellStart"/>
      <w:r w:rsidRPr="00054210">
        <w:rPr>
          <w:rFonts w:ascii="Simplified Arabic" w:hAnsi="Simplified Arabic" w:cs="Traditional Arabic"/>
          <w:sz w:val="36"/>
          <w:szCs w:val="36"/>
          <w:rtl/>
          <w:lang w:bidi="ar-JO"/>
        </w:rPr>
        <w:t>الصنعة</w:t>
      </w:r>
      <w:proofErr w:type="spellEnd"/>
      <w:r w:rsidRPr="00054210">
        <w:rPr>
          <w:rFonts w:ascii="Simplified Arabic" w:hAnsi="Simplified Arabic" w:cs="Traditional Arabic"/>
          <w:sz w:val="36"/>
          <w:szCs w:val="36"/>
          <w:rtl/>
          <w:lang w:bidi="ar-JO"/>
        </w:rPr>
        <w:t xml:space="preserve"> بأحمد مذهبها"</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42"/>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lang w:bidi="ar-JO"/>
        </w:rPr>
        <w:t xml:space="preserve">. </w:t>
      </w:r>
    </w:p>
    <w:p w:rsidR="00270163" w:rsidRPr="00054210" w:rsidRDefault="00270163" w:rsidP="00716D3E">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ويقول شوقي ضيف</w:t>
      </w:r>
      <w:r w:rsidRPr="00054210">
        <w:rPr>
          <w:rFonts w:ascii="Simplified Arabic" w:hAnsi="Simplified Arabic" w:cs="Traditional Arabic" w:hint="cs"/>
          <w:sz w:val="36"/>
          <w:szCs w:val="36"/>
          <w:rtl/>
          <w:lang w:bidi="ar-JO"/>
        </w:rPr>
        <w:t xml:space="preserve"> في وصفه للكتاب</w:t>
      </w:r>
      <w:r w:rsidRPr="00054210">
        <w:rPr>
          <w:rFonts w:ascii="Simplified Arabic" w:hAnsi="Simplified Arabic" w:cs="Traditional Arabic"/>
          <w:sz w:val="36"/>
          <w:szCs w:val="36"/>
          <w:rtl/>
          <w:lang w:bidi="ar-JO"/>
        </w:rPr>
        <w:t>: "ولعل من الطريف أن ابن فضل الله جمع نماذج في جميع صور المكاتبات الديوانية، وضمنها كتابه النفيس "التعريف بالمصطلح الشريف"</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43"/>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lang w:bidi="ar-JO"/>
        </w:rPr>
        <w:t>. وحقاً فإنه كتاب نفيس إذ هو الأصل الأدبي الذي بنى القلقشندي على مثاله</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ومن سدى مادته ولحمتها</w:t>
      </w:r>
      <w:r w:rsidRPr="00054210">
        <w:rPr>
          <w:rFonts w:ascii="Simplified Arabic" w:hAnsi="Simplified Arabic" w:cs="Traditional Arabic" w:hint="cs"/>
          <w:sz w:val="36"/>
          <w:szCs w:val="36"/>
          <w:rtl/>
          <w:lang w:bidi="ar-JO"/>
        </w:rPr>
        <w:t>، ركّب</w:t>
      </w:r>
      <w:r w:rsidRPr="00054210">
        <w:rPr>
          <w:rFonts w:ascii="Simplified Arabic" w:hAnsi="Simplified Arabic" w:cs="Traditional Arabic"/>
          <w:sz w:val="36"/>
          <w:szCs w:val="36"/>
          <w:rtl/>
          <w:lang w:bidi="ar-JO"/>
        </w:rPr>
        <w:t xml:space="preserve"> موسوعته الخالدة "صبح الأعشى"</w:t>
      </w:r>
      <w:r w:rsidRPr="00054210">
        <w:rPr>
          <w:rFonts w:ascii="Simplified Arabic" w:hAnsi="Simplified Arabic" w:cs="Traditional Arabic" w:hint="cs"/>
          <w:sz w:val="36"/>
          <w:szCs w:val="36"/>
          <w:rtl/>
          <w:lang w:bidi="ar-JO"/>
        </w:rPr>
        <w:t>.</w:t>
      </w:r>
    </w:p>
    <w:p w:rsidR="00270163" w:rsidRPr="00054210" w:rsidRDefault="00270163" w:rsidP="00716D3E">
      <w:pPr>
        <w:spacing w:before="120" w:after="120"/>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وعلاوة على ذلك، فإن كتاب "التعريف" قد</w:t>
      </w:r>
      <w:r w:rsidRPr="00054210">
        <w:rPr>
          <w:rFonts w:ascii="Simplified Arabic" w:hAnsi="Simplified Arabic" w:cs="Traditional Arabic"/>
          <w:sz w:val="36"/>
          <w:szCs w:val="36"/>
          <w:rtl/>
          <w:lang w:bidi="ar-JO"/>
        </w:rPr>
        <w:t xml:space="preserve"> ترك آثاراً بارزة في التقاليد والرسوم الكتابية لكافة المكاتبات الديوانية بالعربية والتركية والفارسية</w:t>
      </w:r>
      <w:r w:rsidRPr="00054210">
        <w:rPr>
          <w:rFonts w:ascii="Simplified Arabic" w:hAnsi="Simplified Arabic" w:cs="Traditional Arabic" w:hint="cs"/>
          <w:sz w:val="36"/>
          <w:szCs w:val="36"/>
          <w:rtl/>
          <w:lang w:bidi="ar-JO"/>
        </w:rPr>
        <w:t>، والقارئ لكتاب أفريدون بلُ المسمى بـ"منشآت السلاطين" يجد ا</w:t>
      </w:r>
      <w:r w:rsidR="00FE0FEF">
        <w:rPr>
          <w:rFonts w:ascii="Simplified Arabic" w:hAnsi="Simplified Arabic" w:cs="Traditional Arabic" w:hint="cs"/>
          <w:sz w:val="36"/>
          <w:szCs w:val="36"/>
          <w:rtl/>
          <w:lang w:bidi="ar-JO"/>
        </w:rPr>
        <w:t>لآ</w:t>
      </w:r>
      <w:r w:rsidRPr="00054210">
        <w:rPr>
          <w:rFonts w:ascii="Simplified Arabic" w:hAnsi="Simplified Arabic" w:cs="Traditional Arabic" w:hint="cs"/>
          <w:sz w:val="36"/>
          <w:szCs w:val="36"/>
          <w:rtl/>
          <w:lang w:bidi="ar-JO"/>
        </w:rPr>
        <w:t xml:space="preserve">ثار البارزة التي تركها كتاب العمري "التعريف" في رسوم </w:t>
      </w:r>
      <w:proofErr w:type="spellStart"/>
      <w:r w:rsidRPr="00054210">
        <w:rPr>
          <w:rFonts w:ascii="Simplified Arabic" w:hAnsi="Simplified Arabic" w:cs="Traditional Arabic" w:hint="cs"/>
          <w:sz w:val="36"/>
          <w:szCs w:val="36"/>
          <w:rtl/>
          <w:lang w:bidi="ar-JO"/>
        </w:rPr>
        <w:t>المكتابات</w:t>
      </w:r>
      <w:proofErr w:type="spellEnd"/>
      <w:r w:rsidRPr="00054210">
        <w:rPr>
          <w:rFonts w:ascii="Simplified Arabic" w:hAnsi="Simplified Arabic" w:cs="Traditional Arabic" w:hint="cs"/>
          <w:sz w:val="36"/>
          <w:szCs w:val="36"/>
          <w:rtl/>
          <w:lang w:bidi="ar-JO"/>
        </w:rPr>
        <w:t xml:space="preserve"> الصادرة باللغات الإسلامية ولا سيما التركية منها.</w:t>
      </w:r>
    </w:p>
    <w:p w:rsidR="00270163" w:rsidRPr="00054210" w:rsidRDefault="00270163" w:rsidP="009A4A42">
      <w:pPr>
        <w:spacing w:before="120" w:after="120"/>
        <w:jc w:val="lowKashida"/>
        <w:rPr>
          <w:rFonts w:cs="Traditional Arabic"/>
          <w:b/>
          <w:bCs/>
          <w:sz w:val="36"/>
          <w:szCs w:val="36"/>
          <w:rtl/>
          <w:lang w:bidi="ar-JO"/>
        </w:rPr>
      </w:pPr>
      <w:r w:rsidRPr="00054210">
        <w:rPr>
          <w:rFonts w:cs="Traditional Arabic" w:hint="cs"/>
          <w:b/>
          <w:bCs/>
          <w:sz w:val="36"/>
          <w:szCs w:val="36"/>
          <w:rtl/>
          <w:lang w:bidi="ar-JO"/>
        </w:rPr>
        <w:lastRenderedPageBreak/>
        <w:t>والثاني-</w:t>
      </w:r>
      <w:r w:rsidRPr="00054210">
        <w:rPr>
          <w:rFonts w:cs="Traditional Arabic" w:hint="cs"/>
          <w:sz w:val="36"/>
          <w:szCs w:val="36"/>
          <w:rtl/>
          <w:lang w:bidi="ar-JO"/>
        </w:rPr>
        <w:t xml:space="preserve"> </w:t>
      </w:r>
      <w:r w:rsidRPr="00054210">
        <w:rPr>
          <w:rFonts w:cs="Traditional Arabic" w:hint="cs"/>
          <w:b/>
          <w:bCs/>
          <w:sz w:val="36"/>
          <w:szCs w:val="36"/>
          <w:rtl/>
          <w:lang w:bidi="ar-JO"/>
        </w:rPr>
        <w:t>"عرف التعريف في المكاتبات":</w:t>
      </w:r>
    </w:p>
    <w:p w:rsidR="00270163" w:rsidRPr="00054210" w:rsidRDefault="00270163" w:rsidP="009A4A42">
      <w:pPr>
        <w:spacing w:before="120" w:after="120"/>
        <w:ind w:firstLine="425"/>
        <w:jc w:val="lowKashida"/>
        <w:rPr>
          <w:rFonts w:cs="Traditional Arabic"/>
          <w:sz w:val="36"/>
          <w:szCs w:val="36"/>
          <w:lang w:bidi="ar-JO"/>
        </w:rPr>
      </w:pPr>
      <w:r w:rsidRPr="00054210">
        <w:rPr>
          <w:rFonts w:cs="Traditional Arabic" w:hint="cs"/>
          <w:sz w:val="36"/>
          <w:szCs w:val="36"/>
          <w:rtl/>
          <w:lang w:bidi="ar-JO"/>
        </w:rPr>
        <w:t xml:space="preserve">لابن فضل الله العمري وقد حققه سمير </w:t>
      </w:r>
      <w:proofErr w:type="spellStart"/>
      <w:r w:rsidRPr="00054210">
        <w:rPr>
          <w:rFonts w:cs="Traditional Arabic" w:hint="cs"/>
          <w:sz w:val="36"/>
          <w:szCs w:val="36"/>
          <w:rtl/>
          <w:lang w:bidi="ar-JO"/>
        </w:rPr>
        <w:t>الدروبي</w:t>
      </w:r>
      <w:proofErr w:type="spellEnd"/>
      <w:r w:rsidRPr="00054210">
        <w:rPr>
          <w:rFonts w:cs="Traditional Arabic" w:hint="cs"/>
          <w:sz w:val="36"/>
          <w:szCs w:val="36"/>
          <w:rtl/>
          <w:lang w:bidi="ar-JO"/>
        </w:rPr>
        <w:t>، والكتاب أول دستور في الألقاب التشريفية في لغة العرب، وقد صدر بدعم من وزارة الثقافة الأردنية عام 2008م عن دار ابن الجوزي في عمان.</w:t>
      </w:r>
    </w:p>
    <w:p w:rsidR="00270163" w:rsidRPr="00054210" w:rsidRDefault="00270163" w:rsidP="009A4A42">
      <w:pPr>
        <w:spacing w:before="120" w:after="120"/>
        <w:jc w:val="lowKashida"/>
        <w:rPr>
          <w:rFonts w:cs="Traditional Arabic"/>
          <w:b/>
          <w:bCs/>
          <w:sz w:val="36"/>
          <w:szCs w:val="36"/>
          <w:rtl/>
          <w:lang w:bidi="ar-JO"/>
        </w:rPr>
      </w:pPr>
      <w:r w:rsidRPr="00054210">
        <w:rPr>
          <w:rFonts w:cs="Traditional Arabic" w:hint="cs"/>
          <w:b/>
          <w:bCs/>
          <w:sz w:val="36"/>
          <w:szCs w:val="36"/>
          <w:rtl/>
          <w:lang w:bidi="ar-JO"/>
        </w:rPr>
        <w:t xml:space="preserve">سادساً: اللغة والنحو: </w:t>
      </w:r>
    </w:p>
    <w:p w:rsidR="00270163" w:rsidRPr="00054210" w:rsidRDefault="00270163" w:rsidP="009A4A42">
      <w:pPr>
        <w:spacing w:before="120" w:after="120"/>
        <w:ind w:firstLine="425"/>
        <w:jc w:val="lowKashida"/>
        <w:rPr>
          <w:rFonts w:cs="Traditional Arabic"/>
          <w:sz w:val="36"/>
          <w:szCs w:val="36"/>
          <w:lang w:bidi="ar-JO"/>
        </w:rPr>
      </w:pPr>
      <w:r w:rsidRPr="00054210">
        <w:rPr>
          <w:rFonts w:cs="Traditional Arabic" w:hint="cs"/>
          <w:sz w:val="36"/>
          <w:szCs w:val="36"/>
          <w:rtl/>
          <w:lang w:bidi="ar-JO"/>
        </w:rPr>
        <w:t>ومما حققه أعضاء المجمع من مخطوطات النحو والصرف واللغة:</w:t>
      </w:r>
    </w:p>
    <w:p w:rsidR="00270163" w:rsidRPr="00054210" w:rsidRDefault="00270163" w:rsidP="009A4A42">
      <w:pPr>
        <w:spacing w:before="120" w:after="120"/>
        <w:ind w:left="567"/>
        <w:jc w:val="lowKashida"/>
        <w:rPr>
          <w:rFonts w:cs="Traditional Arabic"/>
          <w:sz w:val="36"/>
          <w:szCs w:val="36"/>
          <w:lang w:bidi="ar-JO"/>
        </w:rPr>
      </w:pPr>
      <w:r w:rsidRPr="00054210">
        <w:rPr>
          <w:rFonts w:cs="Traditional Arabic" w:hint="cs"/>
          <w:b/>
          <w:bCs/>
          <w:sz w:val="36"/>
          <w:szCs w:val="36"/>
          <w:rtl/>
          <w:lang w:bidi="ar-JO"/>
        </w:rPr>
        <w:t xml:space="preserve"> - "الإبانة في اللغة العربية":</w:t>
      </w:r>
    </w:p>
    <w:p w:rsidR="00270163" w:rsidRPr="00054210" w:rsidRDefault="00270163" w:rsidP="009A4A42">
      <w:pPr>
        <w:spacing w:before="120" w:after="120"/>
        <w:ind w:left="-2" w:firstLine="425"/>
        <w:jc w:val="lowKashida"/>
        <w:rPr>
          <w:rFonts w:cs="Traditional Arabic"/>
          <w:sz w:val="36"/>
          <w:szCs w:val="36"/>
          <w:rtl/>
          <w:lang w:bidi="ar-JO"/>
        </w:rPr>
      </w:pPr>
      <w:r w:rsidRPr="00054210">
        <w:rPr>
          <w:rFonts w:cs="Traditional Arabic" w:hint="cs"/>
          <w:sz w:val="36"/>
          <w:szCs w:val="36"/>
          <w:rtl/>
          <w:lang w:bidi="ar-JO"/>
        </w:rPr>
        <w:t xml:space="preserve">لسلمة بن مسلم </w:t>
      </w:r>
      <w:proofErr w:type="spellStart"/>
      <w:r w:rsidRPr="00054210">
        <w:rPr>
          <w:rFonts w:cs="Traditional Arabic" w:hint="cs"/>
          <w:sz w:val="36"/>
          <w:szCs w:val="36"/>
          <w:rtl/>
          <w:lang w:bidi="ar-JO"/>
        </w:rPr>
        <w:t>العوتبي</w:t>
      </w:r>
      <w:proofErr w:type="spellEnd"/>
      <w:r w:rsidRPr="00054210">
        <w:rPr>
          <w:rFonts w:cs="Traditional Arabic" w:hint="cs"/>
          <w:sz w:val="36"/>
          <w:szCs w:val="36"/>
          <w:rtl/>
          <w:lang w:bidi="ar-JO"/>
        </w:rPr>
        <w:t xml:space="preserve"> الصحاري، وقد أنجز تحقيقه عبدالكريم خليفة بالمشاركة. ويقع "الإبانة" في أربعة أسفار، وصدرت طبعته الأولى عام 1420ه</w:t>
      </w:r>
      <w:r w:rsidR="00FE0FEF">
        <w:rPr>
          <w:rFonts w:cs="Traditional Arabic" w:hint="cs"/>
          <w:sz w:val="36"/>
          <w:szCs w:val="36"/>
          <w:rtl/>
          <w:lang w:bidi="ar-JO"/>
        </w:rPr>
        <w:t>ـ</w:t>
      </w:r>
      <w:r w:rsidRPr="00054210">
        <w:rPr>
          <w:rFonts w:cs="Traditional Arabic" w:hint="cs"/>
          <w:sz w:val="36"/>
          <w:szCs w:val="36"/>
          <w:rtl/>
          <w:lang w:bidi="ar-JO"/>
        </w:rPr>
        <w:t>/1999م، عن وزارة التراث القومي والثقافة في مسقط. ونشر خليفة قبل ذلك كتابين هما:</w:t>
      </w:r>
    </w:p>
    <w:p w:rsidR="00270163" w:rsidRPr="00054210" w:rsidRDefault="00270163" w:rsidP="009A4A42">
      <w:pPr>
        <w:spacing w:before="120" w:after="120"/>
        <w:ind w:left="-2" w:firstLine="425"/>
        <w:jc w:val="lowKashida"/>
        <w:rPr>
          <w:rFonts w:cs="Traditional Arabic"/>
          <w:sz w:val="36"/>
          <w:szCs w:val="36"/>
          <w:lang w:bidi="ar-JO"/>
        </w:rPr>
      </w:pPr>
      <w:r w:rsidRPr="00054210">
        <w:rPr>
          <w:rFonts w:cs="Traditional Arabic" w:hint="cs"/>
          <w:b/>
          <w:bCs/>
          <w:sz w:val="36"/>
          <w:szCs w:val="36"/>
          <w:rtl/>
          <w:lang w:bidi="ar-JO"/>
        </w:rPr>
        <w:t>الأول- "الواضح"</w:t>
      </w:r>
      <w:r w:rsidRPr="00054210">
        <w:rPr>
          <w:rFonts w:cs="Traditional Arabic" w:hint="cs"/>
          <w:sz w:val="36"/>
          <w:szCs w:val="36"/>
          <w:rtl/>
          <w:lang w:bidi="ar-JO"/>
        </w:rPr>
        <w:t xml:space="preserve"> لأبي بكر الزبيدي الأشبيلي المتوفى سنة 379ه</w:t>
      </w:r>
      <w:r w:rsidR="00FE0FEF">
        <w:rPr>
          <w:rFonts w:cs="Traditional Arabic" w:hint="cs"/>
          <w:sz w:val="36"/>
          <w:szCs w:val="36"/>
          <w:rtl/>
          <w:lang w:bidi="ar-JO"/>
        </w:rPr>
        <w:t>ـ. والكتاب نص تعليمي في النحو، وقد وصفه أحمد عبدالغفور بقوله</w:t>
      </w:r>
      <w:r w:rsidRPr="00054210">
        <w:rPr>
          <w:rFonts w:cs="Traditional Arabic" w:hint="cs"/>
          <w:sz w:val="36"/>
          <w:szCs w:val="36"/>
          <w:rtl/>
          <w:lang w:bidi="ar-JO"/>
        </w:rPr>
        <w:t xml:space="preserve">: </w:t>
      </w:r>
      <w:r w:rsidRPr="00054210">
        <w:rPr>
          <w:rFonts w:cs="Traditional Arabic"/>
          <w:sz w:val="36"/>
          <w:szCs w:val="36"/>
          <w:rtl/>
          <w:lang w:bidi="ar-JO"/>
        </w:rPr>
        <w:t>"</w:t>
      </w:r>
      <w:r w:rsidRPr="00054210">
        <w:rPr>
          <w:rFonts w:cs="Traditional Arabic" w:hint="cs"/>
          <w:sz w:val="36"/>
          <w:szCs w:val="36"/>
          <w:rtl/>
          <w:lang w:bidi="ar-JO"/>
        </w:rPr>
        <w:t>فهو كتاب ذو فائدة مزدوجة كتاب نحو وصرف ولغة، وفي الوقت نفسه كتاب مفيد للطالب المبتدئ أو القريب منه"</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44"/>
      </w:r>
      <w:r w:rsidRPr="00054210">
        <w:rPr>
          <w:rFonts w:cs="Traditional Arabic" w:hint="cs"/>
          <w:sz w:val="36"/>
          <w:szCs w:val="36"/>
          <w:vertAlign w:val="superscript"/>
          <w:rtl/>
          <w:lang w:bidi="ar-JO"/>
        </w:rPr>
        <w:t>)</w:t>
      </w:r>
      <w:r w:rsidRPr="00054210">
        <w:rPr>
          <w:rFonts w:cs="Traditional Arabic" w:hint="cs"/>
          <w:sz w:val="36"/>
          <w:szCs w:val="36"/>
          <w:rtl/>
          <w:lang w:bidi="ar-JO"/>
        </w:rPr>
        <w:t>. وقد صدر "الواضح" بتحقيق عبدالكريم خليفة.</w:t>
      </w:r>
    </w:p>
    <w:p w:rsidR="00270163" w:rsidRPr="00FE0FEF" w:rsidRDefault="00270163" w:rsidP="009A4A42">
      <w:pPr>
        <w:pStyle w:val="aa"/>
        <w:spacing w:before="40"/>
        <w:ind w:left="-2" w:firstLine="425"/>
        <w:jc w:val="lowKashida"/>
        <w:rPr>
          <w:rFonts w:ascii="Simplified Arabic" w:hAnsi="Simplified Arabic" w:cs="Traditional Arabic"/>
          <w:sz w:val="34"/>
          <w:szCs w:val="34"/>
          <w:rtl/>
          <w:lang w:bidi="ar-JO"/>
        </w:rPr>
      </w:pPr>
      <w:r w:rsidRPr="00FE0FEF">
        <w:rPr>
          <w:rFonts w:ascii="Simplified Arabic" w:hAnsi="Simplified Arabic" w:cs="Traditional Arabic" w:hint="cs"/>
          <w:b/>
          <w:bCs/>
          <w:sz w:val="35"/>
          <w:szCs w:val="35"/>
          <w:rtl/>
          <w:lang w:bidi="ar-JO"/>
        </w:rPr>
        <w:lastRenderedPageBreak/>
        <w:t>و</w:t>
      </w:r>
      <w:r w:rsidRPr="00FE0FEF">
        <w:rPr>
          <w:rFonts w:cs="Traditional Arabic" w:hint="cs"/>
          <w:b/>
          <w:bCs/>
          <w:sz w:val="35"/>
          <w:szCs w:val="35"/>
          <w:rtl/>
          <w:lang w:eastAsia="ar-SA" w:bidi="ar-JO"/>
        </w:rPr>
        <w:t xml:space="preserve">الثاني- </w:t>
      </w:r>
      <w:r w:rsidRPr="00FE0FEF">
        <w:rPr>
          <w:rFonts w:ascii="Simplified Arabic" w:hAnsi="Simplified Arabic" w:cs="Traditional Arabic"/>
          <w:b/>
          <w:bCs/>
          <w:sz w:val="35"/>
          <w:szCs w:val="35"/>
          <w:rtl/>
          <w:lang w:bidi="ar-JO"/>
        </w:rPr>
        <w:t>غريب السيرة النبوية</w:t>
      </w:r>
      <w:r w:rsidRPr="00FE0FEF">
        <w:rPr>
          <w:rFonts w:ascii="Simplified Arabic" w:hAnsi="Simplified Arabic" w:cs="Traditional Arabic" w:hint="cs"/>
          <w:sz w:val="35"/>
          <w:szCs w:val="35"/>
          <w:rtl/>
          <w:lang w:bidi="ar-JO"/>
        </w:rPr>
        <w:t>:</w:t>
      </w:r>
      <w:r w:rsidR="00843433" w:rsidRPr="00FE0FEF">
        <w:rPr>
          <w:rFonts w:ascii="Simplified Arabic" w:hAnsi="Simplified Arabic" w:cs="Traditional Arabic" w:hint="cs"/>
          <w:sz w:val="35"/>
          <w:szCs w:val="35"/>
          <w:rtl/>
          <w:lang w:bidi="ar-JO"/>
        </w:rPr>
        <w:t xml:space="preserve"> </w:t>
      </w:r>
      <w:r w:rsidRPr="00FE0FEF">
        <w:rPr>
          <w:rFonts w:ascii="Simplified Arabic" w:hAnsi="Simplified Arabic" w:cs="Traditional Arabic"/>
          <w:sz w:val="35"/>
          <w:szCs w:val="35"/>
          <w:rtl/>
          <w:lang w:bidi="ar-JO"/>
        </w:rPr>
        <w:t>لأبي ذر مصعب بن أبي بكر محمود بن مسعود الخشني المتوفى في مدينة فاس سنة (604ه</w:t>
      </w:r>
      <w:r w:rsidR="00FE0FEF" w:rsidRPr="00FE0FEF">
        <w:rPr>
          <w:rFonts w:ascii="Simplified Arabic" w:hAnsi="Simplified Arabic" w:cs="Traditional Arabic" w:hint="cs"/>
          <w:sz w:val="35"/>
          <w:szCs w:val="35"/>
          <w:rtl/>
          <w:lang w:bidi="ar-JO"/>
        </w:rPr>
        <w:t>ـ</w:t>
      </w:r>
      <w:r w:rsidRPr="00FE0FEF">
        <w:rPr>
          <w:rFonts w:ascii="Simplified Arabic" w:hAnsi="Simplified Arabic" w:cs="Traditional Arabic"/>
          <w:sz w:val="35"/>
          <w:szCs w:val="35"/>
          <w:rtl/>
          <w:lang w:bidi="ar-JO"/>
        </w:rPr>
        <w:t xml:space="preserve">/1207م)، وصدر الكتاب </w:t>
      </w:r>
      <w:r w:rsidRPr="00FE0FEF">
        <w:rPr>
          <w:rFonts w:ascii="Simplified Arabic" w:hAnsi="Simplified Arabic" w:cs="Traditional Arabic"/>
          <w:sz w:val="34"/>
          <w:szCs w:val="34"/>
          <w:rtl/>
          <w:lang w:bidi="ar-JO"/>
        </w:rPr>
        <w:t>عن دار البشير في عمان عام 1412ه</w:t>
      </w:r>
      <w:r w:rsidR="00FE0FEF" w:rsidRPr="00FE0FEF">
        <w:rPr>
          <w:rFonts w:ascii="Simplified Arabic" w:hAnsi="Simplified Arabic" w:cs="Traditional Arabic" w:hint="cs"/>
          <w:sz w:val="34"/>
          <w:szCs w:val="34"/>
          <w:rtl/>
          <w:lang w:bidi="ar-JO"/>
        </w:rPr>
        <w:t>ـ</w:t>
      </w:r>
      <w:r w:rsidRPr="00FE0FEF">
        <w:rPr>
          <w:rFonts w:ascii="Simplified Arabic" w:hAnsi="Simplified Arabic" w:cs="Traditional Arabic"/>
          <w:sz w:val="34"/>
          <w:szCs w:val="34"/>
          <w:rtl/>
          <w:lang w:bidi="ar-JO"/>
        </w:rPr>
        <w:t>/1991م</w:t>
      </w:r>
      <w:r w:rsidRPr="00FE0FEF">
        <w:rPr>
          <w:rFonts w:ascii="Simplified Arabic" w:hAnsi="Simplified Arabic" w:cs="Traditional Arabic"/>
          <w:sz w:val="34"/>
          <w:szCs w:val="34"/>
          <w:vertAlign w:val="superscript"/>
          <w:rtl/>
          <w:lang w:bidi="ar-JO"/>
        </w:rPr>
        <w:t>(</w:t>
      </w:r>
      <w:r w:rsidRPr="00FE0FEF">
        <w:rPr>
          <w:rStyle w:val="ac"/>
          <w:rFonts w:ascii="Simplified Arabic" w:hAnsi="Simplified Arabic" w:cs="Traditional Arabic"/>
          <w:sz w:val="34"/>
          <w:szCs w:val="34"/>
          <w:rtl/>
          <w:lang w:bidi="ar-JO"/>
        </w:rPr>
        <w:footnoteReference w:id="45"/>
      </w:r>
      <w:r w:rsidRPr="00FE0FEF">
        <w:rPr>
          <w:rFonts w:ascii="Simplified Arabic" w:hAnsi="Simplified Arabic" w:cs="Traditional Arabic"/>
          <w:sz w:val="34"/>
          <w:szCs w:val="34"/>
          <w:vertAlign w:val="superscript"/>
          <w:rtl/>
          <w:lang w:bidi="ar-JO"/>
        </w:rPr>
        <w:t>)</w:t>
      </w:r>
      <w:r w:rsidRPr="00FE0FEF">
        <w:rPr>
          <w:rFonts w:ascii="Simplified Arabic" w:hAnsi="Simplified Arabic" w:cs="Traditional Arabic" w:hint="cs"/>
          <w:sz w:val="34"/>
          <w:szCs w:val="34"/>
          <w:rtl/>
          <w:lang w:bidi="ar-JO"/>
        </w:rPr>
        <w:t>، بتحقيق عبدالكريم خليفة.</w:t>
      </w:r>
    </w:p>
    <w:p w:rsidR="00270163" w:rsidRPr="00FE0FEF" w:rsidRDefault="00270163" w:rsidP="009A4A42">
      <w:pPr>
        <w:pStyle w:val="aa"/>
        <w:spacing w:before="40"/>
        <w:ind w:left="423"/>
        <w:contextualSpacing w:val="0"/>
        <w:jc w:val="lowKashida"/>
        <w:rPr>
          <w:rFonts w:ascii="Simplified Arabic" w:hAnsi="Simplified Arabic" w:cs="Traditional Arabic"/>
          <w:b/>
          <w:bCs/>
          <w:sz w:val="36"/>
          <w:szCs w:val="36"/>
          <w:lang w:bidi="ar-JO"/>
        </w:rPr>
      </w:pPr>
      <w:r w:rsidRPr="00FE0FEF">
        <w:rPr>
          <w:rFonts w:ascii="Simplified Arabic" w:hAnsi="Simplified Arabic" w:cs="Traditional Arabic" w:hint="cs"/>
          <w:b/>
          <w:bCs/>
          <w:sz w:val="36"/>
          <w:szCs w:val="36"/>
          <w:rtl/>
          <w:lang w:bidi="ar-JO"/>
        </w:rPr>
        <w:t>ومما حققه أعضاء المجمع في النحو والصرف أيضاً:</w:t>
      </w:r>
    </w:p>
    <w:p w:rsidR="00270163" w:rsidRPr="00843433" w:rsidRDefault="00270163" w:rsidP="007C691F">
      <w:pPr>
        <w:pStyle w:val="aa"/>
        <w:numPr>
          <w:ilvl w:val="0"/>
          <w:numId w:val="25"/>
        </w:numPr>
        <w:spacing w:before="40"/>
        <w:ind w:left="-2" w:firstLine="425"/>
        <w:contextualSpacing w:val="0"/>
        <w:jc w:val="lowKashida"/>
        <w:rPr>
          <w:rFonts w:ascii="Simplified Arabic" w:hAnsi="Simplified Arabic" w:cs="Traditional Arabic"/>
          <w:sz w:val="36"/>
          <w:szCs w:val="36"/>
          <w:lang w:bidi="ar-JO"/>
        </w:rPr>
      </w:pPr>
      <w:r w:rsidRPr="00843433">
        <w:rPr>
          <w:rFonts w:ascii="Simplified Arabic" w:hAnsi="Simplified Arabic" w:cs="Traditional Arabic" w:hint="cs"/>
          <w:b/>
          <w:bCs/>
          <w:sz w:val="36"/>
          <w:szCs w:val="36"/>
          <w:rtl/>
          <w:lang w:bidi="ar-JO"/>
        </w:rPr>
        <w:t xml:space="preserve"> </w:t>
      </w:r>
      <w:r w:rsidRPr="00843433">
        <w:rPr>
          <w:rFonts w:ascii="Simplified Arabic" w:hAnsi="Simplified Arabic" w:cs="Traditional Arabic"/>
          <w:b/>
          <w:bCs/>
          <w:sz w:val="36"/>
          <w:szCs w:val="36"/>
          <w:rtl/>
          <w:lang w:bidi="ar-JO"/>
        </w:rPr>
        <w:t>الحدائق الندية في شرح فوائد الصمدية</w:t>
      </w:r>
      <w:r w:rsidRPr="00843433">
        <w:rPr>
          <w:rFonts w:ascii="Simplified Arabic" w:hAnsi="Simplified Arabic" w:cs="Traditional Arabic" w:hint="cs"/>
          <w:sz w:val="36"/>
          <w:szCs w:val="36"/>
          <w:rtl/>
          <w:lang w:bidi="ar-JO"/>
        </w:rPr>
        <w:t>:</w:t>
      </w:r>
      <w:r w:rsidR="00843433" w:rsidRPr="00843433">
        <w:rPr>
          <w:rFonts w:ascii="Simplified Arabic" w:hAnsi="Simplified Arabic" w:cs="Traditional Arabic" w:hint="cs"/>
          <w:sz w:val="36"/>
          <w:szCs w:val="36"/>
          <w:rtl/>
          <w:lang w:bidi="ar-JO"/>
        </w:rPr>
        <w:t xml:space="preserve"> </w:t>
      </w:r>
      <w:r w:rsidRPr="00843433">
        <w:rPr>
          <w:rFonts w:ascii="Simplified Arabic" w:hAnsi="Simplified Arabic" w:cs="Traditional Arabic"/>
          <w:sz w:val="36"/>
          <w:szCs w:val="36"/>
          <w:rtl/>
          <w:lang w:bidi="ar-JO"/>
        </w:rPr>
        <w:t>لصدر الدين علي المدني، من علماء العصر العثماني. وقد أنجز تحقيق هذا المخطوط سمير استيتية، في ثلاثة أجزاء، وهو قيد الطباعة</w:t>
      </w:r>
      <w:r w:rsidRPr="00843433">
        <w:rPr>
          <w:rFonts w:ascii="Simplified Arabic" w:hAnsi="Simplified Arabic" w:cs="Traditional Arabic" w:hint="cs"/>
          <w:sz w:val="36"/>
          <w:szCs w:val="36"/>
          <w:rtl/>
          <w:lang w:bidi="ar-JO"/>
        </w:rPr>
        <w:t>.</w:t>
      </w:r>
      <w:r w:rsidRPr="00843433">
        <w:rPr>
          <w:rFonts w:ascii="Simplified Arabic" w:hAnsi="Simplified Arabic" w:cs="Traditional Arabic"/>
          <w:sz w:val="36"/>
          <w:szCs w:val="36"/>
          <w:rtl/>
          <w:lang w:bidi="ar-JO"/>
        </w:rPr>
        <w:t xml:space="preserve"> وحدثني سمير استيتية أن هذا المخطوط يضم آراء في النحو واللغة</w:t>
      </w:r>
      <w:r w:rsidRPr="00843433">
        <w:rPr>
          <w:rFonts w:ascii="Simplified Arabic" w:hAnsi="Simplified Arabic" w:cs="Traditional Arabic" w:hint="cs"/>
          <w:sz w:val="36"/>
          <w:szCs w:val="36"/>
          <w:rtl/>
          <w:lang w:bidi="ar-JO"/>
        </w:rPr>
        <w:t xml:space="preserve"> والصرف</w:t>
      </w:r>
      <w:r w:rsidRPr="00843433">
        <w:rPr>
          <w:rFonts w:ascii="Simplified Arabic" w:hAnsi="Simplified Arabic" w:cs="Traditional Arabic"/>
          <w:sz w:val="36"/>
          <w:szCs w:val="36"/>
          <w:rtl/>
          <w:lang w:bidi="ar-JO"/>
        </w:rPr>
        <w:t xml:space="preserve"> لكثير من العلماء الذين لم ترد آراؤهم في جمهرة المنشور من كتب النحو </w:t>
      </w:r>
      <w:r w:rsidRPr="00843433">
        <w:rPr>
          <w:rFonts w:ascii="Simplified Arabic" w:hAnsi="Simplified Arabic" w:cs="Traditional Arabic" w:hint="cs"/>
          <w:sz w:val="36"/>
          <w:szCs w:val="36"/>
          <w:rtl/>
          <w:lang w:bidi="ar-JO"/>
        </w:rPr>
        <w:t>و</w:t>
      </w:r>
      <w:r w:rsidRPr="00843433">
        <w:rPr>
          <w:rFonts w:ascii="Simplified Arabic" w:hAnsi="Simplified Arabic" w:cs="Traditional Arabic"/>
          <w:sz w:val="36"/>
          <w:szCs w:val="36"/>
          <w:rtl/>
          <w:lang w:bidi="ar-JO"/>
        </w:rPr>
        <w:t>اللغة، ومنها آراء لابن سينا (الطبيب) وغيره</w:t>
      </w:r>
      <w:r w:rsidRPr="00843433">
        <w:rPr>
          <w:rFonts w:ascii="Simplified Arabic" w:hAnsi="Simplified Arabic" w:cs="Traditional Arabic" w:hint="cs"/>
          <w:sz w:val="36"/>
          <w:szCs w:val="36"/>
          <w:rtl/>
          <w:lang w:bidi="ar-JO"/>
        </w:rPr>
        <w:t>.</w:t>
      </w:r>
      <w:r w:rsidRPr="00843433">
        <w:rPr>
          <w:rFonts w:ascii="Simplified Arabic" w:hAnsi="Simplified Arabic" w:cs="Traditional Arabic"/>
          <w:sz w:val="36"/>
          <w:szCs w:val="36"/>
          <w:rtl/>
          <w:lang w:bidi="ar-JO"/>
        </w:rPr>
        <w:t xml:space="preserve"> كما وردت في الكتاب أسماء عدد كبير من النحويين الذين سقط</w:t>
      </w:r>
      <w:r w:rsidRPr="00843433">
        <w:rPr>
          <w:rFonts w:ascii="Simplified Arabic" w:hAnsi="Simplified Arabic" w:cs="Traditional Arabic" w:hint="cs"/>
          <w:sz w:val="36"/>
          <w:szCs w:val="36"/>
          <w:rtl/>
          <w:lang w:bidi="ar-JO"/>
        </w:rPr>
        <w:t>ت</w:t>
      </w:r>
      <w:r w:rsidRPr="00843433">
        <w:rPr>
          <w:rFonts w:ascii="Simplified Arabic" w:hAnsi="Simplified Arabic" w:cs="Traditional Arabic"/>
          <w:sz w:val="36"/>
          <w:szCs w:val="36"/>
          <w:rtl/>
          <w:lang w:bidi="ar-JO"/>
        </w:rPr>
        <w:t xml:space="preserve"> أسماؤهم من </w:t>
      </w:r>
      <w:r w:rsidRPr="00843433">
        <w:rPr>
          <w:rFonts w:ascii="Simplified Arabic" w:hAnsi="Simplified Arabic" w:cs="Traditional Arabic" w:hint="cs"/>
          <w:sz w:val="36"/>
          <w:szCs w:val="36"/>
          <w:rtl/>
          <w:lang w:bidi="ar-JO"/>
        </w:rPr>
        <w:t>مصادر النحو</w:t>
      </w:r>
      <w:r w:rsidRPr="00843433">
        <w:rPr>
          <w:rFonts w:ascii="Simplified Arabic" w:hAnsi="Simplified Arabic" w:cs="Traditional Arabic"/>
          <w:sz w:val="36"/>
          <w:szCs w:val="36"/>
          <w:rtl/>
          <w:lang w:bidi="ar-JO"/>
        </w:rPr>
        <w:t>، ولم ي</w:t>
      </w:r>
      <w:r w:rsidRPr="00843433">
        <w:rPr>
          <w:rFonts w:ascii="Simplified Arabic" w:hAnsi="Simplified Arabic" w:cs="Traditional Arabic" w:hint="cs"/>
          <w:sz w:val="36"/>
          <w:szCs w:val="36"/>
          <w:rtl/>
          <w:lang w:bidi="ar-JO"/>
        </w:rPr>
        <w:t>ُ</w:t>
      </w:r>
      <w:r w:rsidRPr="00843433">
        <w:rPr>
          <w:rFonts w:ascii="Simplified Arabic" w:hAnsi="Simplified Arabic" w:cs="Traditional Arabic"/>
          <w:sz w:val="36"/>
          <w:szCs w:val="36"/>
          <w:rtl/>
          <w:lang w:bidi="ar-JO"/>
        </w:rPr>
        <w:t>شر إليهم في المطبوع من كتب طبقات النحويين واللغويين.</w:t>
      </w:r>
    </w:p>
    <w:p w:rsidR="00270163" w:rsidRPr="00054210" w:rsidRDefault="00270163" w:rsidP="009A4A42">
      <w:pPr>
        <w:spacing w:before="40"/>
        <w:ind w:left="-2" w:firstLine="425"/>
        <w:jc w:val="lowKashida"/>
        <w:rPr>
          <w:rFonts w:cs="Traditional Arabic"/>
          <w:sz w:val="36"/>
          <w:szCs w:val="36"/>
          <w:rtl/>
          <w:lang w:bidi="ar-JO"/>
        </w:rPr>
      </w:pPr>
      <w:r w:rsidRPr="00054210">
        <w:rPr>
          <w:rFonts w:cs="Traditional Arabic" w:hint="cs"/>
          <w:sz w:val="36"/>
          <w:szCs w:val="36"/>
          <w:rtl/>
          <w:lang w:bidi="ar-JO"/>
        </w:rPr>
        <w:t>ولا يتسع المقام لعرض إسهامات أعضاء مجمع اللغة العربية الأردني في تحقيق التراث، وهي جهود متعددة الجوانب، وما ذكر أعلاه ما هو إلا أمثلة دالة على بعض اهتمامات أعضاء المجمع التي اتسع نطاقها لتشمل جوانب أخرى كالسيرة النبوية الشريفة، والحديث النبوي الشريف، وكتب الرجال والمحدثين، وتراجم الأعيان، وكتب الفهارس، وغيرها من الموضوعات.</w:t>
      </w:r>
    </w:p>
    <w:p w:rsidR="00270163" w:rsidRPr="00054210" w:rsidRDefault="00270163" w:rsidP="009A4A42">
      <w:pPr>
        <w:jc w:val="lowKashida"/>
        <w:rPr>
          <w:rFonts w:cs="Traditional Arabic"/>
          <w:b/>
          <w:bCs/>
          <w:sz w:val="36"/>
          <w:szCs w:val="36"/>
          <w:rtl/>
          <w:lang w:bidi="ar-JO"/>
        </w:rPr>
      </w:pPr>
      <w:r w:rsidRPr="00054210">
        <w:rPr>
          <w:rFonts w:cs="Traditional Arabic" w:hint="cs"/>
          <w:b/>
          <w:bCs/>
          <w:sz w:val="36"/>
          <w:szCs w:val="36"/>
          <w:rtl/>
          <w:lang w:bidi="ar-JO"/>
        </w:rPr>
        <w:lastRenderedPageBreak/>
        <w:t>المطلب الثاني</w:t>
      </w:r>
      <w:r w:rsidRPr="00054210">
        <w:rPr>
          <w:rFonts w:cs="Traditional Arabic"/>
          <w:b/>
          <w:bCs/>
          <w:sz w:val="36"/>
          <w:szCs w:val="36"/>
          <w:rtl/>
          <w:lang w:bidi="ar-JO"/>
        </w:rPr>
        <w:t>–</w:t>
      </w:r>
      <w:r w:rsidRPr="00054210">
        <w:rPr>
          <w:rFonts w:cs="Traditional Arabic" w:hint="cs"/>
          <w:b/>
          <w:bCs/>
          <w:sz w:val="36"/>
          <w:szCs w:val="36"/>
          <w:rtl/>
          <w:lang w:bidi="ar-JO"/>
        </w:rPr>
        <w:t xml:space="preserve"> إعداد المجمع لفهارس المخطوطات ونشرها:</w:t>
      </w:r>
    </w:p>
    <w:p w:rsidR="00270163" w:rsidRPr="00054210" w:rsidRDefault="00270163" w:rsidP="009A4A42">
      <w:pPr>
        <w:ind w:firstLine="423"/>
        <w:jc w:val="lowKashida"/>
        <w:rPr>
          <w:rFonts w:cs="Traditional Arabic"/>
          <w:sz w:val="36"/>
          <w:szCs w:val="36"/>
          <w:rtl/>
          <w:lang w:bidi="ar-JO"/>
        </w:rPr>
      </w:pPr>
      <w:r w:rsidRPr="00054210">
        <w:rPr>
          <w:rFonts w:cs="Traditional Arabic" w:hint="cs"/>
          <w:sz w:val="36"/>
          <w:szCs w:val="36"/>
          <w:rtl/>
          <w:lang w:bidi="ar-JO"/>
        </w:rPr>
        <w:t>أدرك المجمع الأردني منذ تأسيسه القيمة الكبرى لفهارس المخطوطات، إذ هي بمثابة المفاتيح الأولى للمحققين الذين يتعرفون من خلالها على: المخطوطات، وأرقامها، وأوصافها المادية، وقيمتها العلمية، وتاريخ نسخها، وأسماء نساخها، وخطوطها إلى غير ذلك من الأمور المتعلقة بصناعة المخطوطات وتحقيقها.</w:t>
      </w:r>
    </w:p>
    <w:p w:rsidR="00270163" w:rsidRPr="00054210" w:rsidRDefault="00270163" w:rsidP="009A4A42">
      <w:pPr>
        <w:ind w:firstLine="423"/>
        <w:jc w:val="lowKashida"/>
        <w:rPr>
          <w:rFonts w:cs="Traditional Arabic"/>
          <w:sz w:val="36"/>
          <w:szCs w:val="36"/>
          <w:rtl/>
          <w:lang w:bidi="ar-JO"/>
        </w:rPr>
      </w:pPr>
      <w:r w:rsidRPr="00054210">
        <w:rPr>
          <w:rFonts w:cs="Traditional Arabic" w:hint="cs"/>
          <w:sz w:val="36"/>
          <w:szCs w:val="36"/>
          <w:rtl/>
          <w:lang w:bidi="ar-JO"/>
        </w:rPr>
        <w:tab/>
        <w:t>إن ما نشره المجمع من فهارس المخطوطات يدل دلالة واضحة على أن عمل المجمع كان موجهاً ودقيقاً وهادفاً، بل كان نشرها وتعريف القراء بها استجابة لتحدي الاحتلال الصهيوني للأرض المقدسة التي أصبحت مخطوطاتها وتراثها، بل أسماء مدنها وقراها عرضة لتدمير م</w:t>
      </w:r>
      <w:r w:rsidR="00FE0FEF">
        <w:rPr>
          <w:rFonts w:cs="Traditional Arabic" w:hint="cs"/>
          <w:sz w:val="36"/>
          <w:szCs w:val="36"/>
          <w:rtl/>
          <w:lang w:bidi="ar-JO"/>
        </w:rPr>
        <w:t xml:space="preserve">نظم، ونهب علني يمارسه الاحتلال </w:t>
      </w:r>
      <w:r w:rsidRPr="00054210">
        <w:rPr>
          <w:rFonts w:cs="Traditional Arabic" w:hint="cs"/>
          <w:sz w:val="36"/>
          <w:szCs w:val="36"/>
          <w:rtl/>
          <w:lang w:bidi="ar-JO"/>
        </w:rPr>
        <w:t xml:space="preserve">الصهيوني في أبشع صور الغزو الثقافي الهادف إلى تدمير الهوية العربية الإسلامية للأرض المقدسة، وتهجير أهلها، وهدم مساجدها الأثرية والتاريخية التي أصبح بعضها مرتعاً للكلاب والخنازير، وسائر الوحوش والحيوانات الضالة، أو بيوتاً لدعار يهود وفساقهم يمارسون فيها </w:t>
      </w:r>
      <w:proofErr w:type="spellStart"/>
      <w:r w:rsidRPr="00054210">
        <w:rPr>
          <w:rFonts w:cs="Traditional Arabic" w:hint="cs"/>
          <w:sz w:val="36"/>
          <w:szCs w:val="36"/>
          <w:rtl/>
          <w:lang w:bidi="ar-JO"/>
        </w:rPr>
        <w:t>رذائلهم</w:t>
      </w:r>
      <w:proofErr w:type="spellEnd"/>
      <w:r w:rsidRPr="00054210">
        <w:rPr>
          <w:rFonts w:cs="Traditional Arabic" w:hint="cs"/>
          <w:sz w:val="36"/>
          <w:szCs w:val="36"/>
          <w:rtl/>
          <w:lang w:bidi="ar-JO"/>
        </w:rPr>
        <w:t xml:space="preserve"> وقبيح أعمالهم، علماً بأن هذه الجوامع كانت معمورة بالعباد وطلاب العلم، وكانت تعج بخزائن الكتب المخطوطة المحبسة على طلاب العلم والمعرفة قبل الاحتلال اليهودي لفلسطين عام 1948م.</w:t>
      </w:r>
    </w:p>
    <w:p w:rsidR="00270163" w:rsidRPr="00FE0FEF" w:rsidRDefault="00270163" w:rsidP="00FE0FEF">
      <w:pPr>
        <w:spacing w:before="120" w:after="120" w:line="460" w:lineRule="exact"/>
        <w:ind w:firstLine="423"/>
        <w:jc w:val="lowKashida"/>
        <w:rPr>
          <w:rFonts w:cs="Traditional Arabic"/>
          <w:b/>
          <w:bCs/>
          <w:sz w:val="36"/>
          <w:szCs w:val="36"/>
          <w:rtl/>
          <w:lang w:bidi="ar-JO"/>
        </w:rPr>
      </w:pPr>
      <w:r w:rsidRPr="00FE0FEF">
        <w:rPr>
          <w:rFonts w:cs="Traditional Arabic" w:hint="cs"/>
          <w:b/>
          <w:bCs/>
          <w:sz w:val="36"/>
          <w:szCs w:val="36"/>
          <w:rtl/>
          <w:lang w:bidi="ar-JO"/>
        </w:rPr>
        <w:t>وكانت الفهارس الآتية ضمن إصدارات المجمع:</w:t>
      </w:r>
    </w:p>
    <w:p w:rsidR="00270163" w:rsidRPr="00054210" w:rsidRDefault="00270163" w:rsidP="00FE0FEF">
      <w:pPr>
        <w:spacing w:before="120" w:after="120" w:line="460" w:lineRule="exact"/>
        <w:ind w:left="-2" w:firstLine="425"/>
        <w:jc w:val="lowKashida"/>
        <w:rPr>
          <w:rFonts w:cs="Traditional Arabic"/>
          <w:sz w:val="36"/>
          <w:szCs w:val="36"/>
          <w:rtl/>
          <w:lang w:bidi="ar-JO"/>
        </w:rPr>
      </w:pPr>
      <w:r w:rsidRPr="00054210">
        <w:rPr>
          <w:rFonts w:cs="Traditional Arabic" w:hint="cs"/>
          <w:b/>
          <w:bCs/>
          <w:sz w:val="36"/>
          <w:szCs w:val="36"/>
          <w:rtl/>
          <w:lang w:bidi="ar-JO"/>
        </w:rPr>
        <w:t>الأول- "مخطوطات فضائل بيت المقدس"</w:t>
      </w:r>
      <w:r w:rsidR="00CD2CB9">
        <w:rPr>
          <w:rFonts w:cs="Traditional Arabic" w:hint="cs"/>
          <w:sz w:val="36"/>
          <w:szCs w:val="36"/>
          <w:rtl/>
          <w:lang w:bidi="ar-JO"/>
        </w:rPr>
        <w:t xml:space="preserve"> (</w:t>
      </w:r>
      <w:r w:rsidRPr="00054210">
        <w:rPr>
          <w:rFonts w:cs="Traditional Arabic" w:hint="cs"/>
          <w:sz w:val="36"/>
          <w:szCs w:val="36"/>
          <w:rtl/>
          <w:lang w:bidi="ar-JO"/>
        </w:rPr>
        <w:t xml:space="preserve">دراسة </w:t>
      </w:r>
      <w:proofErr w:type="spellStart"/>
      <w:r w:rsidRPr="00054210">
        <w:rPr>
          <w:rFonts w:cs="Traditional Arabic" w:hint="cs"/>
          <w:sz w:val="36"/>
          <w:szCs w:val="36"/>
          <w:rtl/>
          <w:lang w:bidi="ar-JO"/>
        </w:rPr>
        <w:t>وبيبليوغرافيا</w:t>
      </w:r>
      <w:proofErr w:type="spellEnd"/>
      <w:r w:rsidRPr="00054210">
        <w:rPr>
          <w:rFonts w:cs="Traditional Arabic" w:hint="cs"/>
          <w:sz w:val="36"/>
          <w:szCs w:val="36"/>
          <w:rtl/>
          <w:lang w:bidi="ar-JO"/>
        </w:rPr>
        <w:t>):</w:t>
      </w:r>
      <w:r w:rsidR="00843433">
        <w:rPr>
          <w:rFonts w:cs="Traditional Arabic" w:hint="cs"/>
          <w:sz w:val="36"/>
          <w:szCs w:val="36"/>
          <w:rtl/>
          <w:lang w:bidi="ar-JO"/>
        </w:rPr>
        <w:t xml:space="preserve"> </w:t>
      </w:r>
      <w:r w:rsidRPr="00054210">
        <w:rPr>
          <w:rFonts w:cs="Traditional Arabic" w:hint="cs"/>
          <w:sz w:val="36"/>
          <w:szCs w:val="36"/>
          <w:rtl/>
          <w:lang w:bidi="ar-JO"/>
        </w:rPr>
        <w:t xml:space="preserve"> لكامل جميل العسلي الحجة البحاثة، العالم الثبت، المحقق المدقق بأخبار القدس </w:t>
      </w:r>
      <w:r w:rsidRPr="00054210">
        <w:rPr>
          <w:rFonts w:cs="Traditional Arabic" w:hint="cs"/>
          <w:sz w:val="36"/>
          <w:szCs w:val="36"/>
          <w:rtl/>
          <w:lang w:bidi="ar-JO"/>
        </w:rPr>
        <w:lastRenderedPageBreak/>
        <w:t xml:space="preserve">وآثارها، ووثائقها ومخطوطات، وخططها، وقد بذل العسلي </w:t>
      </w:r>
      <w:r w:rsidRPr="00054210">
        <w:rPr>
          <w:rFonts w:cs="Traditional Arabic"/>
          <w:sz w:val="36"/>
          <w:szCs w:val="36"/>
          <w:rtl/>
          <w:lang w:bidi="ar-JO"/>
        </w:rPr>
        <w:t>–</w:t>
      </w:r>
      <w:r w:rsidRPr="00054210">
        <w:rPr>
          <w:rFonts w:cs="Traditional Arabic" w:hint="cs"/>
          <w:sz w:val="36"/>
          <w:szCs w:val="36"/>
          <w:rtl/>
          <w:lang w:bidi="ar-JO"/>
        </w:rPr>
        <w:t>رحمة الله</w:t>
      </w:r>
      <w:r w:rsidRPr="00054210">
        <w:rPr>
          <w:rFonts w:cs="Traditional Arabic"/>
          <w:sz w:val="36"/>
          <w:szCs w:val="36"/>
          <w:rtl/>
          <w:lang w:bidi="ar-JO"/>
        </w:rPr>
        <w:t>–</w:t>
      </w:r>
      <w:r w:rsidRPr="00054210">
        <w:rPr>
          <w:rFonts w:cs="Traditional Arabic" w:hint="cs"/>
          <w:sz w:val="36"/>
          <w:szCs w:val="36"/>
          <w:rtl/>
          <w:lang w:bidi="ar-JO"/>
        </w:rPr>
        <w:t xml:space="preserve"> جهداً مشكوراً في تتبع كتب فضائل بيت المقدس مرتبة حسب القرون، إذ تبدأ قبل القرن الخامس حتى القرن الرابع عشر الهجري.</w:t>
      </w:r>
    </w:p>
    <w:p w:rsidR="00270163" w:rsidRPr="00054210" w:rsidRDefault="00270163" w:rsidP="00DD4317">
      <w:pPr>
        <w:spacing w:before="120" w:after="120" w:line="480" w:lineRule="exact"/>
        <w:ind w:left="-2" w:firstLine="425"/>
        <w:jc w:val="lowKashida"/>
        <w:rPr>
          <w:rFonts w:cs="Traditional Arabic"/>
          <w:sz w:val="36"/>
          <w:szCs w:val="36"/>
          <w:rtl/>
          <w:lang w:bidi="ar-JO"/>
        </w:rPr>
      </w:pPr>
      <w:r w:rsidRPr="00054210">
        <w:rPr>
          <w:rFonts w:cs="Traditional Arabic" w:hint="cs"/>
          <w:sz w:val="36"/>
          <w:szCs w:val="36"/>
          <w:rtl/>
          <w:lang w:bidi="ar-JO"/>
        </w:rPr>
        <w:t xml:space="preserve">علماً بأن القدس لها مكانة عظيمة في نفوس المسلمين، وهي أولى القبلتين، وثالث الحرمين الشريفين، ومسرى نبينا محمد -عليه السلام-، ولذلك فإن المجمع جعل أول منشوراته من الفهارس ما تعلق منها بمخطوطات القدس الذي جعل المجمع من قبة الصخرة شعاراً له، ولا تصدر عن المجمع مكاتبة أو كتاب أو مجلة إلا وهي متوجة بصورة القبة المباركة التي هي والمسجد الأقصى أبرز معالم القدس </w:t>
      </w:r>
      <w:r w:rsidRPr="00054210">
        <w:rPr>
          <w:rFonts w:cs="Traditional Arabic"/>
          <w:sz w:val="36"/>
          <w:szCs w:val="36"/>
          <w:rtl/>
          <w:lang w:bidi="ar-JO"/>
        </w:rPr>
        <w:t>–</w:t>
      </w:r>
      <w:r w:rsidRPr="00054210">
        <w:rPr>
          <w:rFonts w:cs="Traditional Arabic" w:hint="cs"/>
          <w:sz w:val="36"/>
          <w:szCs w:val="36"/>
          <w:rtl/>
          <w:lang w:bidi="ar-JO"/>
        </w:rPr>
        <w:t>ردها الله-، والقدس مرتقب أبناء أمته.</w:t>
      </w:r>
    </w:p>
    <w:p w:rsidR="00270163" w:rsidRPr="00054210" w:rsidRDefault="00270163" w:rsidP="00BA209D">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وقد سرد العسلي أسماء هذه المخطوطات المكنوزة في القدس الشريف، وعرّف بمؤلفيها، ووصف موضوعاتها وفصولها، ودل على أرقام مخطوطاتها وأماكن وجودها، مع تقديم صور عن بعض أورقاها المخطوطة.</w:t>
      </w:r>
    </w:p>
    <w:p w:rsidR="00270163" w:rsidRPr="00054210" w:rsidRDefault="00270163" w:rsidP="00BA209D">
      <w:pPr>
        <w:spacing w:before="120" w:after="120" w:line="500" w:lineRule="exact"/>
        <w:ind w:firstLine="425"/>
        <w:jc w:val="lowKashida"/>
        <w:rPr>
          <w:rFonts w:cs="Traditional Arabic"/>
          <w:sz w:val="36"/>
          <w:szCs w:val="36"/>
          <w:rtl/>
          <w:lang w:bidi="ar-JO"/>
        </w:rPr>
      </w:pPr>
      <w:r w:rsidRPr="00054210">
        <w:rPr>
          <w:rFonts w:cs="Traditional Arabic" w:hint="cs"/>
          <w:sz w:val="36"/>
          <w:szCs w:val="36"/>
          <w:rtl/>
          <w:lang w:bidi="ar-JO"/>
        </w:rPr>
        <w:t xml:space="preserve">وذكر لنا العسلي في فهرسته تسعة وأربعين كتاباً ورسالة تُعد من المصادر الأساسية في تاريخ بيت المقدس. وقد صدر هذا الفهرس عن مجمع اللغة العربية الأردني في عام 1981م. </w:t>
      </w:r>
    </w:p>
    <w:p w:rsidR="00270163" w:rsidRPr="00054210" w:rsidRDefault="00270163" w:rsidP="00BA209D">
      <w:pPr>
        <w:spacing w:before="120" w:line="50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وقد حدد العسلي هدفه من هذا الفهرست قائلاً: "وقد حاولنا في هذه الدراسة أن نلقي نظرة عامة على أدب فضائل بيت المقدس، ونبين ماهيته، ونحلل محتوياته تحليلاً عاماً، ونحصر ما بلغ علمنا من الكتب والمخطوطات التي وضعت فيه"</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46"/>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lang w:bidi="ar-JO"/>
        </w:rPr>
        <w:t>.</w:t>
      </w:r>
    </w:p>
    <w:p w:rsidR="00270163" w:rsidRPr="00054210" w:rsidRDefault="00270163" w:rsidP="009A4A42">
      <w:pPr>
        <w:spacing w:before="120"/>
        <w:ind w:firstLine="425"/>
        <w:jc w:val="lowKashida"/>
        <w:rPr>
          <w:rFonts w:cs="Traditional Arabic"/>
          <w:sz w:val="36"/>
          <w:szCs w:val="36"/>
          <w:rtl/>
          <w:lang w:bidi="ar-JO"/>
        </w:rPr>
      </w:pPr>
      <w:r w:rsidRPr="00054210">
        <w:rPr>
          <w:rFonts w:cs="Traditional Arabic" w:hint="cs"/>
          <w:b/>
          <w:bCs/>
          <w:sz w:val="36"/>
          <w:szCs w:val="36"/>
          <w:rtl/>
          <w:lang w:bidi="ar-JO"/>
        </w:rPr>
        <w:lastRenderedPageBreak/>
        <w:t>الثاني- "فهرس مخطوطات المكتبة الأحمدية في عكا"</w:t>
      </w:r>
      <w:r w:rsidRPr="00054210">
        <w:rPr>
          <w:rFonts w:cs="Traditional Arabic" w:hint="cs"/>
          <w:sz w:val="36"/>
          <w:szCs w:val="36"/>
          <w:rtl/>
          <w:lang w:bidi="ar-JO"/>
        </w:rPr>
        <w:t>:</w:t>
      </w:r>
      <w:r w:rsidR="00843433">
        <w:rPr>
          <w:rFonts w:cs="Traditional Arabic" w:hint="cs"/>
          <w:sz w:val="36"/>
          <w:szCs w:val="36"/>
          <w:rtl/>
          <w:lang w:bidi="ar-JO"/>
        </w:rPr>
        <w:t xml:space="preserve"> </w:t>
      </w:r>
      <w:r w:rsidRPr="00054210">
        <w:rPr>
          <w:rFonts w:cs="Traditional Arabic" w:hint="cs"/>
          <w:sz w:val="36"/>
          <w:szCs w:val="36"/>
          <w:rtl/>
          <w:lang w:bidi="ar-JO"/>
        </w:rPr>
        <w:t>والمكتبة الأحمدي</w:t>
      </w:r>
      <w:r w:rsidR="00FE0FEF">
        <w:rPr>
          <w:rFonts w:cs="Traditional Arabic" w:hint="cs"/>
          <w:sz w:val="36"/>
          <w:szCs w:val="36"/>
          <w:rtl/>
          <w:lang w:bidi="ar-JO"/>
        </w:rPr>
        <w:t>ـ</w:t>
      </w:r>
      <w:r w:rsidRPr="00054210">
        <w:rPr>
          <w:rFonts w:cs="Traditional Arabic" w:hint="cs"/>
          <w:sz w:val="36"/>
          <w:szCs w:val="36"/>
          <w:rtl/>
          <w:lang w:bidi="ar-JO"/>
        </w:rPr>
        <w:t xml:space="preserve">ة </w:t>
      </w:r>
      <w:r w:rsidRPr="00054210">
        <w:rPr>
          <w:rFonts w:cs="Traditional Arabic"/>
          <w:sz w:val="36"/>
          <w:szCs w:val="36"/>
          <w:rtl/>
          <w:lang w:bidi="ar-JO"/>
        </w:rPr>
        <w:t>–</w:t>
      </w:r>
      <w:r w:rsidRPr="00054210">
        <w:rPr>
          <w:rFonts w:cs="Traditional Arabic" w:hint="cs"/>
          <w:sz w:val="36"/>
          <w:szCs w:val="36"/>
          <w:rtl/>
          <w:lang w:bidi="ar-JO"/>
        </w:rPr>
        <w:t xml:space="preserve"> مما وقفه أحمد باشا الجزار (ت 1219ه</w:t>
      </w:r>
      <w:r w:rsidR="00843433">
        <w:rPr>
          <w:rFonts w:cs="Traditional Arabic" w:hint="cs"/>
          <w:sz w:val="36"/>
          <w:szCs w:val="36"/>
          <w:rtl/>
          <w:lang w:bidi="ar-JO"/>
        </w:rPr>
        <w:t>ـ</w:t>
      </w:r>
      <w:r w:rsidRPr="00054210">
        <w:rPr>
          <w:rFonts w:cs="Traditional Arabic" w:hint="cs"/>
          <w:sz w:val="36"/>
          <w:szCs w:val="36"/>
          <w:rtl/>
          <w:lang w:bidi="ar-JO"/>
        </w:rPr>
        <w:t xml:space="preserve">/ 1804م) في مسجده بعكا، والجزار يعرف بأنه من الأبطال الذين وقفوا في وجه نابليون، ورده مذموماً مدحوراً، خائباً خاسراً عن عكا، وكان صمود هذا البطل من أسباب اندحار نابليون، وفشل مشروعه الصليبي في الاستيلاء على مصر والشام. </w:t>
      </w:r>
    </w:p>
    <w:p w:rsidR="00270163" w:rsidRPr="00054210" w:rsidRDefault="00270163" w:rsidP="009155FA">
      <w:pPr>
        <w:spacing w:before="120"/>
        <w:ind w:left="-2" w:firstLine="425"/>
        <w:jc w:val="lowKashida"/>
        <w:rPr>
          <w:rFonts w:cs="Traditional Arabic"/>
          <w:sz w:val="36"/>
          <w:szCs w:val="36"/>
          <w:lang w:bidi="ar-JO"/>
        </w:rPr>
      </w:pPr>
      <w:r w:rsidRPr="00054210">
        <w:rPr>
          <w:rFonts w:cs="Traditional Arabic" w:hint="cs"/>
          <w:sz w:val="36"/>
          <w:szCs w:val="36"/>
          <w:rtl/>
          <w:lang w:bidi="ar-JO"/>
        </w:rPr>
        <w:t>وكانت المكتبة الأحمدية في مسجد الجزاز من أغنى خزائن الكتب الموقوفة ببلاد الشام، وقد عاثت أيدي الاحتلال اليهودي بأوقاف هذه المكتبة فساداً ونهباً وسرقة، ولم يبق من كتبها إلا القليل، وقد وصف الباحث محمود علي عطا الله الذي أعدّ فهرست هذه المكتبة وا</w:t>
      </w:r>
      <w:r w:rsidR="00DD4317">
        <w:rPr>
          <w:rFonts w:cs="Traditional Arabic" w:hint="cs"/>
          <w:sz w:val="36"/>
          <w:szCs w:val="36"/>
          <w:rtl/>
          <w:lang w:bidi="ar-JO"/>
        </w:rPr>
        <w:t>قعها الحالي قائلاً</w:t>
      </w:r>
      <w:r w:rsidRPr="00054210">
        <w:rPr>
          <w:rFonts w:cs="Traditional Arabic" w:hint="cs"/>
          <w:sz w:val="36"/>
          <w:szCs w:val="36"/>
          <w:rtl/>
          <w:lang w:bidi="ar-JO"/>
        </w:rPr>
        <w:t>: "ومما تجدر الإشارة إليه، أن المخطو</w:t>
      </w:r>
      <w:r w:rsidR="00DD4317">
        <w:rPr>
          <w:rFonts w:cs="Traditional Arabic" w:hint="cs"/>
          <w:sz w:val="36"/>
          <w:szCs w:val="36"/>
          <w:rtl/>
          <w:lang w:bidi="ar-JO"/>
        </w:rPr>
        <w:t>طات التي تم التعرف عليها وكشفها</w:t>
      </w:r>
      <w:r w:rsidRPr="00054210">
        <w:rPr>
          <w:rFonts w:cs="Traditional Arabic" w:hint="cs"/>
          <w:sz w:val="36"/>
          <w:szCs w:val="36"/>
          <w:rtl/>
          <w:lang w:bidi="ar-JO"/>
        </w:rPr>
        <w:t>، لا تشكل المكتبة الحقيقية التي عرفت أيام الجزا</w:t>
      </w:r>
      <w:r w:rsidR="009155FA">
        <w:rPr>
          <w:rFonts w:cs="Traditional Arabic" w:hint="cs"/>
          <w:sz w:val="36"/>
          <w:szCs w:val="36"/>
          <w:rtl/>
          <w:lang w:bidi="ar-JO"/>
        </w:rPr>
        <w:t>ر</w:t>
      </w:r>
      <w:r w:rsidRPr="00054210">
        <w:rPr>
          <w:rFonts w:cs="Traditional Arabic" w:hint="cs"/>
          <w:sz w:val="36"/>
          <w:szCs w:val="36"/>
          <w:rtl/>
          <w:lang w:bidi="ar-JO"/>
        </w:rPr>
        <w:t xml:space="preserve">، بل إن ما تم التعرف إليه لا يشكل سوى </w:t>
      </w:r>
      <w:r w:rsidR="00DD4317">
        <w:rPr>
          <w:rFonts w:cs="Traditional Arabic" w:hint="cs"/>
          <w:sz w:val="36"/>
          <w:szCs w:val="36"/>
          <w:rtl/>
          <w:lang w:bidi="ar-JO"/>
        </w:rPr>
        <w:t>النـزر</w:t>
      </w:r>
      <w:r w:rsidRPr="00054210">
        <w:rPr>
          <w:rFonts w:cs="Traditional Arabic" w:hint="cs"/>
          <w:sz w:val="36"/>
          <w:szCs w:val="36"/>
          <w:rtl/>
          <w:lang w:bidi="ar-JO"/>
        </w:rPr>
        <w:t xml:space="preserve"> اليسير، لأن قسماً من هذه المخطوطات فقد لسبب أو لآخر</w:t>
      </w:r>
      <w:r w:rsidRPr="00054210">
        <w:rPr>
          <w:rFonts w:cs="Traditional Arabic" w:hint="cs"/>
          <w:sz w:val="36"/>
          <w:szCs w:val="36"/>
          <w:vertAlign w:val="superscript"/>
          <w:rtl/>
          <w:lang w:bidi="ar-JO"/>
        </w:rPr>
        <w:t>(</w:t>
      </w:r>
      <w:r w:rsidRPr="00054210">
        <w:rPr>
          <w:rStyle w:val="ac"/>
          <w:rFonts w:cs="Traditional Arabic"/>
          <w:sz w:val="36"/>
          <w:szCs w:val="36"/>
          <w:rtl/>
          <w:lang w:bidi="ar-JO"/>
        </w:rPr>
        <w:footnoteReference w:id="47"/>
      </w:r>
      <w:r w:rsidRPr="00054210">
        <w:rPr>
          <w:rFonts w:cs="Traditional Arabic" w:hint="cs"/>
          <w:sz w:val="36"/>
          <w:szCs w:val="36"/>
          <w:vertAlign w:val="superscript"/>
          <w:rtl/>
          <w:lang w:bidi="ar-JO"/>
        </w:rPr>
        <w:t>)</w:t>
      </w:r>
      <w:r w:rsidRPr="00054210">
        <w:rPr>
          <w:rFonts w:cs="Traditional Arabic" w:hint="cs"/>
          <w:sz w:val="36"/>
          <w:szCs w:val="36"/>
          <w:rtl/>
          <w:lang w:bidi="ar-JO"/>
        </w:rPr>
        <w:t>".</w:t>
      </w:r>
    </w:p>
    <w:p w:rsidR="00270163" w:rsidRPr="00054210" w:rsidRDefault="00270163" w:rsidP="009A4A42">
      <w:pPr>
        <w:spacing w:before="120" w:after="120"/>
        <w:ind w:left="-2" w:firstLine="425"/>
        <w:jc w:val="lowKashida"/>
        <w:rPr>
          <w:rFonts w:ascii="Simplified Arabic" w:hAnsi="Simplified Arabic" w:cs="Traditional Arabic"/>
          <w:sz w:val="36"/>
          <w:szCs w:val="36"/>
          <w:rtl/>
          <w:lang w:bidi="ar-JO"/>
        </w:rPr>
      </w:pPr>
      <w:r w:rsidRPr="00054210">
        <w:rPr>
          <w:rFonts w:cs="Traditional Arabic" w:hint="cs"/>
          <w:b/>
          <w:bCs/>
          <w:sz w:val="36"/>
          <w:szCs w:val="36"/>
          <w:rtl/>
          <w:lang w:bidi="ar-JO"/>
        </w:rPr>
        <w:t>الثالث- "فهرس مخطوطات مكتبة الحرم الإبراهيمي في الخليل</w:t>
      </w:r>
      <w:r w:rsidRPr="00054210">
        <w:rPr>
          <w:rFonts w:cs="Traditional Arabic" w:hint="cs"/>
          <w:sz w:val="36"/>
          <w:szCs w:val="36"/>
          <w:rtl/>
          <w:lang w:bidi="ar-JO"/>
        </w:rPr>
        <w:t>":</w:t>
      </w:r>
      <w:r w:rsidR="00843433">
        <w:rPr>
          <w:rFonts w:cs="Traditional Arabic" w:hint="cs"/>
          <w:sz w:val="36"/>
          <w:szCs w:val="36"/>
          <w:rtl/>
          <w:lang w:bidi="ar-JO"/>
        </w:rPr>
        <w:t xml:space="preserve"> </w:t>
      </w:r>
      <w:r w:rsidRPr="00054210">
        <w:rPr>
          <w:rFonts w:ascii="Simplified Arabic" w:hAnsi="Simplified Arabic" w:cs="Traditional Arabic"/>
          <w:sz w:val="36"/>
          <w:szCs w:val="36"/>
          <w:rtl/>
          <w:lang w:bidi="ar-JO"/>
        </w:rPr>
        <w:t xml:space="preserve">وقام الباحث محمود علي </w:t>
      </w:r>
      <w:proofErr w:type="spellStart"/>
      <w:r w:rsidRPr="00054210">
        <w:rPr>
          <w:rFonts w:ascii="Simplified Arabic" w:hAnsi="Simplified Arabic" w:cs="Traditional Arabic"/>
          <w:sz w:val="36"/>
          <w:szCs w:val="36"/>
          <w:rtl/>
          <w:lang w:bidi="ar-JO"/>
        </w:rPr>
        <w:t>عطالله</w:t>
      </w:r>
      <w:proofErr w:type="spellEnd"/>
      <w:r w:rsidRPr="00054210">
        <w:rPr>
          <w:rFonts w:ascii="Simplified Arabic" w:hAnsi="Simplified Arabic" w:cs="Traditional Arabic"/>
          <w:sz w:val="36"/>
          <w:szCs w:val="36"/>
          <w:rtl/>
          <w:lang w:bidi="ar-JO"/>
        </w:rPr>
        <w:t xml:space="preserve"> بإعداد هذا الفهرست الذي تضمن وصفاً دقيقاً لأربعة وثمانين مخطوطاً، يعود أقدمها إلى العصر المملوكي، ومنها بعض </w:t>
      </w:r>
      <w:r w:rsidRPr="00054210">
        <w:rPr>
          <w:rFonts w:ascii="Simplified Arabic" w:hAnsi="Simplified Arabic" w:cs="Traditional Arabic"/>
          <w:sz w:val="36"/>
          <w:szCs w:val="36"/>
          <w:rtl/>
          <w:lang w:bidi="ar-JO"/>
        </w:rPr>
        <w:lastRenderedPageBreak/>
        <w:t>المجاميع، وقد تنوعت موضوعاتها فشملت</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العلوم الإسلامية</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والنحو والبلاغة والعروض</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وعلم الكلام والمنطق. وقد صدر هذا الفهرست </w:t>
      </w:r>
      <w:r w:rsidRPr="00054210">
        <w:rPr>
          <w:rFonts w:ascii="Simplified Arabic" w:hAnsi="Simplified Arabic" w:cs="Traditional Arabic" w:hint="cs"/>
          <w:sz w:val="36"/>
          <w:szCs w:val="36"/>
          <w:rtl/>
          <w:lang w:bidi="ar-JO"/>
        </w:rPr>
        <w:t>ع</w:t>
      </w:r>
      <w:r w:rsidRPr="00054210">
        <w:rPr>
          <w:rFonts w:ascii="Simplified Arabic" w:hAnsi="Simplified Arabic" w:cs="Traditional Arabic"/>
          <w:sz w:val="36"/>
          <w:szCs w:val="36"/>
          <w:rtl/>
          <w:lang w:bidi="ar-JO"/>
        </w:rPr>
        <w:t>ن المجمع عام 1403هـ/1983م.</w:t>
      </w:r>
    </w:p>
    <w:p w:rsidR="00270163" w:rsidRPr="00054210" w:rsidRDefault="00270163" w:rsidP="00BA209D">
      <w:pPr>
        <w:spacing w:before="120" w:after="120" w:line="500" w:lineRule="exact"/>
        <w:ind w:firstLine="425"/>
        <w:jc w:val="lowKashida"/>
        <w:rPr>
          <w:rFonts w:cs="Traditional Arabic"/>
          <w:sz w:val="36"/>
          <w:szCs w:val="36"/>
          <w:lang w:bidi="ar-JO"/>
        </w:rPr>
      </w:pPr>
      <w:r w:rsidRPr="00054210">
        <w:rPr>
          <w:rFonts w:cs="Traditional Arabic" w:hint="cs"/>
          <w:b/>
          <w:bCs/>
          <w:sz w:val="36"/>
          <w:szCs w:val="36"/>
          <w:rtl/>
          <w:lang w:bidi="ar-JO"/>
        </w:rPr>
        <w:t>الرابع- "فهرس مخطوطات مكتبة مسجد الحاج نمر النابلسي في نابلس"</w:t>
      </w:r>
      <w:r w:rsidRPr="00054210">
        <w:rPr>
          <w:rFonts w:cs="Traditional Arabic" w:hint="cs"/>
          <w:sz w:val="36"/>
          <w:szCs w:val="36"/>
          <w:rtl/>
          <w:lang w:bidi="ar-JO"/>
        </w:rPr>
        <w:t xml:space="preserve">: </w:t>
      </w:r>
      <w:r w:rsidR="00843433">
        <w:rPr>
          <w:rFonts w:cs="Traditional Arabic" w:hint="cs"/>
          <w:sz w:val="36"/>
          <w:szCs w:val="36"/>
          <w:rtl/>
          <w:lang w:bidi="ar-JO"/>
        </w:rPr>
        <w:t xml:space="preserve"> </w:t>
      </w:r>
      <w:r w:rsidRPr="00054210">
        <w:rPr>
          <w:rFonts w:cs="Traditional Arabic" w:hint="cs"/>
          <w:sz w:val="36"/>
          <w:szCs w:val="36"/>
          <w:rtl/>
          <w:lang w:bidi="ar-JO"/>
        </w:rPr>
        <w:t>وقد أعدّ هذا الفهرس محمود علي عطاالله، وكان ضمن منشورات المجمع في عام 1404ه</w:t>
      </w:r>
      <w:r w:rsidR="00843433">
        <w:rPr>
          <w:rFonts w:cs="Traditional Arabic" w:hint="cs"/>
          <w:sz w:val="36"/>
          <w:szCs w:val="36"/>
          <w:rtl/>
          <w:lang w:bidi="ar-JO"/>
        </w:rPr>
        <w:t>ـ</w:t>
      </w:r>
      <w:r w:rsidRPr="00054210">
        <w:rPr>
          <w:rFonts w:cs="Traditional Arabic" w:hint="cs"/>
          <w:sz w:val="36"/>
          <w:szCs w:val="36"/>
          <w:rtl/>
          <w:lang w:bidi="ar-JO"/>
        </w:rPr>
        <w:t xml:space="preserve">/1983م. </w:t>
      </w:r>
    </w:p>
    <w:p w:rsidR="00270163" w:rsidRPr="00054210" w:rsidRDefault="00270163" w:rsidP="00BA209D">
      <w:pPr>
        <w:spacing w:before="120" w:after="120" w:line="500" w:lineRule="exact"/>
        <w:ind w:firstLine="425"/>
        <w:jc w:val="lowKashida"/>
        <w:rPr>
          <w:rFonts w:cs="Traditional Arabic"/>
          <w:sz w:val="36"/>
          <w:szCs w:val="36"/>
          <w:rtl/>
          <w:lang w:bidi="ar-JO"/>
        </w:rPr>
      </w:pPr>
      <w:r w:rsidRPr="00054210">
        <w:rPr>
          <w:rFonts w:cs="Traditional Arabic" w:hint="cs"/>
          <w:b/>
          <w:bCs/>
          <w:sz w:val="36"/>
          <w:szCs w:val="36"/>
          <w:rtl/>
          <w:lang w:bidi="ar-JO"/>
        </w:rPr>
        <w:t>الخامس- "فهرس مخطوطات المكتبة الإسلامية في يافا":</w:t>
      </w:r>
      <w:r w:rsidR="00843433">
        <w:rPr>
          <w:rFonts w:cs="Traditional Arabic" w:hint="cs"/>
          <w:sz w:val="36"/>
          <w:szCs w:val="36"/>
          <w:rtl/>
          <w:lang w:bidi="ar-JO"/>
        </w:rPr>
        <w:t xml:space="preserve"> </w:t>
      </w:r>
      <w:r w:rsidRPr="00054210">
        <w:rPr>
          <w:rFonts w:cs="Traditional Arabic" w:hint="cs"/>
          <w:sz w:val="36"/>
          <w:szCs w:val="36"/>
          <w:rtl/>
          <w:lang w:bidi="ar-JO"/>
        </w:rPr>
        <w:t>وهي مكتبة إسلامية أسست في مدينة يافا بفلسطين المحتلة في سنة 1342ه</w:t>
      </w:r>
      <w:r w:rsidR="00DD4317">
        <w:rPr>
          <w:rFonts w:cs="Traditional Arabic" w:hint="cs"/>
          <w:sz w:val="36"/>
          <w:szCs w:val="36"/>
          <w:rtl/>
          <w:lang w:bidi="ar-JO"/>
        </w:rPr>
        <w:t>ـ</w:t>
      </w:r>
      <w:r w:rsidRPr="00054210">
        <w:rPr>
          <w:rFonts w:cs="Traditional Arabic" w:hint="cs"/>
          <w:sz w:val="36"/>
          <w:szCs w:val="36"/>
          <w:rtl/>
          <w:lang w:bidi="ar-JO"/>
        </w:rPr>
        <w:t>/1923م.</w:t>
      </w:r>
    </w:p>
    <w:p w:rsidR="00270163" w:rsidRPr="00054210" w:rsidRDefault="00270163" w:rsidP="00BA209D">
      <w:pPr>
        <w:spacing w:before="120" w:after="120" w:line="500" w:lineRule="exact"/>
        <w:ind w:firstLine="425"/>
        <w:jc w:val="lowKashida"/>
        <w:rPr>
          <w:rFonts w:cs="Traditional Arabic"/>
          <w:sz w:val="36"/>
          <w:szCs w:val="36"/>
          <w:lang w:bidi="ar-JO"/>
        </w:rPr>
      </w:pPr>
      <w:r w:rsidRPr="00054210">
        <w:rPr>
          <w:rFonts w:cs="Traditional Arabic" w:hint="cs"/>
          <w:sz w:val="36"/>
          <w:szCs w:val="36"/>
          <w:rtl/>
          <w:lang w:bidi="ar-JO"/>
        </w:rPr>
        <w:t>ويبدو أن كثيراً من مقتنيات هذه المكتبة قد تعرضت للسرقة والتلف بعد الاحتلال اليهودي لفلسطين عام 1948م، وقد اشتمل هذا الفهرس على وصف مائتين وثمانية وثمانين مخطوطاً، وصدر عن المجمع في سنة 1405ه</w:t>
      </w:r>
      <w:r w:rsidR="00DD4317">
        <w:rPr>
          <w:rFonts w:cs="Traditional Arabic" w:hint="cs"/>
          <w:sz w:val="36"/>
          <w:szCs w:val="36"/>
          <w:rtl/>
          <w:lang w:bidi="ar-JO"/>
        </w:rPr>
        <w:t>ـ</w:t>
      </w:r>
      <w:r w:rsidRPr="00054210">
        <w:rPr>
          <w:rFonts w:cs="Traditional Arabic" w:hint="cs"/>
          <w:sz w:val="36"/>
          <w:szCs w:val="36"/>
          <w:rtl/>
          <w:lang w:bidi="ar-JO"/>
        </w:rPr>
        <w:t>/1984م.</w:t>
      </w:r>
    </w:p>
    <w:p w:rsidR="00270163" w:rsidRPr="00054210" w:rsidRDefault="00270163" w:rsidP="00BA209D">
      <w:pPr>
        <w:spacing w:before="120" w:after="120" w:line="500" w:lineRule="exact"/>
        <w:ind w:firstLine="425"/>
        <w:jc w:val="lowKashida"/>
        <w:rPr>
          <w:rFonts w:cs="Traditional Arabic"/>
          <w:sz w:val="36"/>
          <w:szCs w:val="36"/>
          <w:rtl/>
          <w:lang w:bidi="ar-JO"/>
        </w:rPr>
      </w:pPr>
      <w:r w:rsidRPr="00054210">
        <w:rPr>
          <w:rFonts w:cs="Traditional Arabic" w:hint="cs"/>
          <w:b/>
          <w:bCs/>
          <w:sz w:val="36"/>
          <w:szCs w:val="36"/>
          <w:rtl/>
          <w:lang w:bidi="ar-JO"/>
        </w:rPr>
        <w:t>السادس- "فهرس مخطوطات كلية الدعوة وأصول الدين في القدس"</w:t>
      </w:r>
      <w:r w:rsidRPr="00054210">
        <w:rPr>
          <w:rFonts w:cs="Traditional Arabic" w:hint="cs"/>
          <w:sz w:val="36"/>
          <w:szCs w:val="36"/>
          <w:rtl/>
          <w:lang w:bidi="ar-JO"/>
        </w:rPr>
        <w:t>:</w:t>
      </w:r>
      <w:r w:rsidR="00843433">
        <w:rPr>
          <w:rFonts w:cs="Traditional Arabic" w:hint="cs"/>
          <w:sz w:val="36"/>
          <w:szCs w:val="36"/>
          <w:rtl/>
          <w:lang w:bidi="ar-JO"/>
        </w:rPr>
        <w:t xml:space="preserve"> </w:t>
      </w:r>
      <w:r w:rsidRPr="00054210">
        <w:rPr>
          <w:rFonts w:cs="Traditional Arabic" w:hint="cs"/>
          <w:sz w:val="36"/>
          <w:szCs w:val="36"/>
          <w:rtl/>
          <w:lang w:bidi="ar-JO"/>
        </w:rPr>
        <w:t>وقد نيفت مخطوطاتها على المائة مخطوط، وقام بفهرستها أحمد العلمي مدير مكتبة المدرسة المذكورة، وصدر هذا الفهرست عن المجمع في عام 1406ه</w:t>
      </w:r>
      <w:r w:rsidR="00843433">
        <w:rPr>
          <w:rFonts w:cs="Traditional Arabic" w:hint="cs"/>
          <w:sz w:val="36"/>
          <w:szCs w:val="36"/>
          <w:rtl/>
          <w:lang w:bidi="ar-JO"/>
        </w:rPr>
        <w:t>ـ</w:t>
      </w:r>
      <w:r w:rsidRPr="00054210">
        <w:rPr>
          <w:rFonts w:cs="Traditional Arabic" w:hint="cs"/>
          <w:sz w:val="36"/>
          <w:szCs w:val="36"/>
          <w:rtl/>
          <w:lang w:bidi="ar-JO"/>
        </w:rPr>
        <w:t>/1986م.</w:t>
      </w:r>
    </w:p>
    <w:p w:rsidR="00270163" w:rsidRPr="00054210" w:rsidRDefault="00270163" w:rsidP="00BA209D">
      <w:pPr>
        <w:spacing w:before="120" w:after="120" w:line="500" w:lineRule="exact"/>
        <w:ind w:firstLine="425"/>
        <w:jc w:val="lowKashida"/>
        <w:rPr>
          <w:rFonts w:cs="Traditional Arabic"/>
          <w:sz w:val="36"/>
          <w:szCs w:val="36"/>
          <w:lang w:bidi="ar-JO"/>
        </w:rPr>
      </w:pPr>
      <w:r w:rsidRPr="00054210">
        <w:rPr>
          <w:rFonts w:cs="Traditional Arabic" w:hint="cs"/>
          <w:b/>
          <w:bCs/>
          <w:sz w:val="36"/>
          <w:szCs w:val="36"/>
          <w:rtl/>
          <w:lang w:bidi="ar-JO"/>
        </w:rPr>
        <w:t>والسابع- "فهرس المخطوطات المحفوظة في مجمع اللغة العربية الأردني"</w:t>
      </w:r>
      <w:r w:rsidRPr="00054210">
        <w:rPr>
          <w:rFonts w:cs="Traditional Arabic" w:hint="cs"/>
          <w:sz w:val="36"/>
          <w:szCs w:val="36"/>
          <w:rtl/>
          <w:lang w:bidi="ar-JO"/>
        </w:rPr>
        <w:t>:</w:t>
      </w:r>
      <w:r w:rsidR="00843433">
        <w:rPr>
          <w:rFonts w:cs="Traditional Arabic" w:hint="cs"/>
          <w:sz w:val="36"/>
          <w:szCs w:val="36"/>
          <w:rtl/>
          <w:lang w:bidi="ar-JO"/>
        </w:rPr>
        <w:t xml:space="preserve"> </w:t>
      </w:r>
      <w:r w:rsidRPr="00054210">
        <w:rPr>
          <w:rFonts w:cs="Traditional Arabic" w:hint="cs"/>
          <w:sz w:val="36"/>
          <w:szCs w:val="36"/>
          <w:rtl/>
          <w:lang w:bidi="ar-JO"/>
        </w:rPr>
        <w:t xml:space="preserve">وقد بلغ عددها تسعين مخطوطاً، وغالبها نسخ </w:t>
      </w:r>
      <w:proofErr w:type="spellStart"/>
      <w:r w:rsidRPr="00054210">
        <w:rPr>
          <w:rFonts w:cs="Traditional Arabic" w:hint="cs"/>
          <w:sz w:val="36"/>
          <w:szCs w:val="36"/>
          <w:rtl/>
          <w:lang w:bidi="ar-JO"/>
        </w:rPr>
        <w:t>ميكروفلمية</w:t>
      </w:r>
      <w:proofErr w:type="spellEnd"/>
      <w:r w:rsidRPr="00054210">
        <w:rPr>
          <w:rFonts w:cs="Traditional Arabic" w:hint="cs"/>
          <w:sz w:val="36"/>
          <w:szCs w:val="36"/>
          <w:rtl/>
          <w:lang w:bidi="ar-JO"/>
        </w:rPr>
        <w:t xml:space="preserve"> مصورة. وقد أعدّ محمد علي </w:t>
      </w:r>
      <w:proofErr w:type="spellStart"/>
      <w:r w:rsidRPr="00054210">
        <w:rPr>
          <w:rFonts w:cs="Traditional Arabic" w:hint="cs"/>
          <w:sz w:val="36"/>
          <w:szCs w:val="36"/>
          <w:rtl/>
          <w:lang w:bidi="ar-JO"/>
        </w:rPr>
        <w:t>العناسوة</w:t>
      </w:r>
      <w:proofErr w:type="spellEnd"/>
      <w:r w:rsidRPr="00054210">
        <w:rPr>
          <w:rFonts w:cs="Traditional Arabic" w:hint="cs"/>
          <w:sz w:val="36"/>
          <w:szCs w:val="36"/>
          <w:rtl/>
          <w:lang w:bidi="ar-JO"/>
        </w:rPr>
        <w:t xml:space="preserve"> هذا الفهرس ونشره المجمع في عام 1998م.</w:t>
      </w:r>
    </w:p>
    <w:p w:rsidR="00270163" w:rsidRPr="00054210" w:rsidRDefault="00270163" w:rsidP="00BA209D">
      <w:pPr>
        <w:spacing w:before="120" w:after="120" w:line="520" w:lineRule="exact"/>
        <w:ind w:left="-2" w:firstLine="425"/>
        <w:jc w:val="lowKashida"/>
        <w:rPr>
          <w:rFonts w:cs="Traditional Arabic"/>
          <w:sz w:val="36"/>
          <w:szCs w:val="36"/>
          <w:lang w:bidi="ar-JO"/>
        </w:rPr>
      </w:pPr>
      <w:r w:rsidRPr="00054210">
        <w:rPr>
          <w:rFonts w:cs="Traditional Arabic" w:hint="cs"/>
          <w:sz w:val="36"/>
          <w:szCs w:val="36"/>
          <w:rtl/>
          <w:lang w:bidi="ar-JO"/>
        </w:rPr>
        <w:lastRenderedPageBreak/>
        <w:t>ومما هو جدير بالملاحظة، أن الفهارس الآنفة الذكر قد تم إعدادها بالتنسيق بين مجمع اللغة العربية ومركز الوثائق والمخطوطات في الجامعة الأردنية.</w:t>
      </w:r>
    </w:p>
    <w:p w:rsidR="00270163" w:rsidRPr="00054210" w:rsidRDefault="00270163" w:rsidP="00BA209D">
      <w:pPr>
        <w:spacing w:before="120" w:after="120" w:line="520" w:lineRule="exact"/>
        <w:ind w:firstLine="423"/>
        <w:jc w:val="lowKashida"/>
        <w:rPr>
          <w:rFonts w:cs="Traditional Arabic"/>
          <w:sz w:val="36"/>
          <w:szCs w:val="36"/>
          <w:rtl/>
          <w:lang w:bidi="ar-JO"/>
        </w:rPr>
      </w:pPr>
      <w:r w:rsidRPr="00054210">
        <w:rPr>
          <w:rFonts w:cs="Traditional Arabic" w:hint="cs"/>
          <w:b/>
          <w:bCs/>
          <w:sz w:val="36"/>
          <w:szCs w:val="36"/>
          <w:rtl/>
          <w:lang w:bidi="ar-JO"/>
        </w:rPr>
        <w:t xml:space="preserve">المطلب الثالث </w:t>
      </w:r>
      <w:r w:rsidRPr="00054210">
        <w:rPr>
          <w:rFonts w:cs="Traditional Arabic"/>
          <w:b/>
          <w:bCs/>
          <w:sz w:val="36"/>
          <w:szCs w:val="36"/>
          <w:rtl/>
          <w:lang w:bidi="ar-JO"/>
        </w:rPr>
        <w:t>–</w:t>
      </w:r>
      <w:r w:rsidRPr="00054210">
        <w:rPr>
          <w:rFonts w:cs="Traditional Arabic" w:hint="cs"/>
          <w:b/>
          <w:bCs/>
          <w:sz w:val="36"/>
          <w:szCs w:val="36"/>
          <w:rtl/>
          <w:lang w:bidi="ar-JO"/>
        </w:rPr>
        <w:t xml:space="preserve"> دور مجلة مجمع اللغة العربية الأردنية في خدمة التراث وتحقيقه:</w:t>
      </w:r>
      <w:r w:rsidR="00843433">
        <w:rPr>
          <w:rFonts w:cs="Traditional Arabic" w:hint="cs"/>
          <w:b/>
          <w:bCs/>
          <w:sz w:val="36"/>
          <w:szCs w:val="36"/>
          <w:rtl/>
          <w:lang w:bidi="ar-JO"/>
        </w:rPr>
        <w:t xml:space="preserve"> </w:t>
      </w:r>
      <w:r w:rsidRPr="00054210">
        <w:rPr>
          <w:rFonts w:cs="Traditional Arabic" w:hint="cs"/>
          <w:sz w:val="36"/>
          <w:szCs w:val="36"/>
          <w:rtl/>
          <w:lang w:bidi="ar-JO"/>
        </w:rPr>
        <w:t>بدأت أعداد مجلة مجمع اللغة العربية بالصدور منذ تأسيسه في سنة 1976م، وهي مجلة نصف سنوية محكمة يشرف على تحريرها هيئة من علماء المجمع، وقد مضى على صدورها أربعون عاماً تقريباً، وصدر منها حتى الآن تسعة وثمانون عدداً دون توقف أو انقطاع.</w:t>
      </w:r>
    </w:p>
    <w:p w:rsidR="00270163" w:rsidRPr="00054210" w:rsidRDefault="00270163" w:rsidP="00BA209D">
      <w:pPr>
        <w:spacing w:before="120" w:after="120" w:line="520" w:lineRule="exact"/>
        <w:ind w:firstLine="423"/>
        <w:jc w:val="lowKashida"/>
        <w:rPr>
          <w:rFonts w:cs="Traditional Arabic"/>
          <w:sz w:val="36"/>
          <w:szCs w:val="36"/>
          <w:rtl/>
          <w:lang w:bidi="ar-JO"/>
        </w:rPr>
      </w:pPr>
      <w:r w:rsidRPr="00054210">
        <w:rPr>
          <w:rFonts w:cs="Traditional Arabic" w:hint="cs"/>
          <w:sz w:val="36"/>
          <w:szCs w:val="36"/>
          <w:rtl/>
          <w:lang w:bidi="ar-JO"/>
        </w:rPr>
        <w:t>وتهتم مجلة المجمع بقضايا اللغة العربية وآدابها، وتنشر كل ما تراه نافعاً ومفيداً لخدمة اللغة العربية تراثاً وأدباً، ونقداً وبلاغة بخاصة، ولخدمة الحضارة الإسلامية بعامة، والتراث واحد من مدارات اهتمامها، علماً أن مجلة المجمع ليست مقتصرة أو متخصصة في موضوعات المخطوطات وتحقيق النصوص كمجلة معهد المخطوطات العربية في القاهرة، أو مجلة المورد العراقية اللتين تكاد أن تكون أبحاثهما مقصورة على تحقيق النصوص التراثية، ومراجعة الصادر منها ونقده والتعريف به.</w:t>
      </w:r>
    </w:p>
    <w:p w:rsidR="00270163" w:rsidRPr="00054210" w:rsidRDefault="00270163" w:rsidP="00BA209D">
      <w:pPr>
        <w:spacing w:before="120" w:after="120" w:line="520" w:lineRule="exact"/>
        <w:ind w:firstLine="423"/>
        <w:jc w:val="lowKashida"/>
        <w:rPr>
          <w:rFonts w:cs="Traditional Arabic"/>
          <w:sz w:val="36"/>
          <w:szCs w:val="36"/>
          <w:rtl/>
          <w:lang w:bidi="ar-JO"/>
        </w:rPr>
      </w:pPr>
      <w:r w:rsidRPr="00054210">
        <w:rPr>
          <w:rFonts w:cs="Traditional Arabic" w:hint="cs"/>
          <w:sz w:val="36"/>
          <w:szCs w:val="36"/>
          <w:rtl/>
          <w:lang w:bidi="ar-JO"/>
        </w:rPr>
        <w:t>وعلى الرغم من عدم تكريس مجلة المجمع للعناية بالمخطوطات المحققة فحسب، إلا أن قضية تحقيق التراث تشكل محوراً أساسياً من محاورها، وموضوعاً رئيساً من موضوعاتها، فالتراث أثير وصاحب حظوة وسطوة لدى مجلة المجمع، على الرغم من عدم انغلاقها على التراث وقضاياه، وهي قابلة لكل جديد يخدم اللسان العربي.</w:t>
      </w:r>
    </w:p>
    <w:p w:rsidR="00270163" w:rsidRPr="00054210" w:rsidRDefault="00270163" w:rsidP="00BA209D">
      <w:pPr>
        <w:spacing w:before="120" w:after="120" w:line="520" w:lineRule="exact"/>
        <w:ind w:firstLine="567"/>
        <w:jc w:val="lowKashida"/>
        <w:rPr>
          <w:rFonts w:cs="Traditional Arabic"/>
          <w:sz w:val="36"/>
          <w:szCs w:val="36"/>
          <w:rtl/>
          <w:lang w:bidi="ar-JO"/>
        </w:rPr>
      </w:pPr>
      <w:r w:rsidRPr="00054210">
        <w:rPr>
          <w:rFonts w:cs="Traditional Arabic" w:hint="cs"/>
          <w:sz w:val="36"/>
          <w:szCs w:val="36"/>
          <w:rtl/>
          <w:lang w:bidi="ar-JO"/>
        </w:rPr>
        <w:lastRenderedPageBreak/>
        <w:t>وتتجلى خدمة مجلة المجمع للتراث العربي في المظاهر الآتية:</w:t>
      </w:r>
    </w:p>
    <w:p w:rsidR="00270163" w:rsidRPr="00054210" w:rsidRDefault="00270163" w:rsidP="00BA209D">
      <w:pPr>
        <w:pStyle w:val="aa"/>
        <w:spacing w:before="120" w:after="120" w:line="52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 xml:space="preserve">أولاً- </w:t>
      </w:r>
      <w:r w:rsidRPr="00054210">
        <w:rPr>
          <w:rFonts w:ascii="Simplified Arabic" w:hAnsi="Simplified Arabic" w:cs="Traditional Arabic"/>
          <w:b/>
          <w:bCs/>
          <w:sz w:val="36"/>
          <w:szCs w:val="36"/>
          <w:rtl/>
          <w:lang w:bidi="ar-JO"/>
        </w:rPr>
        <w:t>نشر القصائد والكتب والرسائل المحققة</w:t>
      </w:r>
      <w:r w:rsidRPr="00054210">
        <w:rPr>
          <w:rFonts w:ascii="Simplified Arabic" w:hAnsi="Simplified Arabic" w:cs="Traditional Arabic"/>
          <w:sz w:val="36"/>
          <w:szCs w:val="36"/>
          <w:rtl/>
          <w:lang w:bidi="ar-JO"/>
        </w:rPr>
        <w:t xml:space="preserve">: </w:t>
      </w:r>
      <w:r w:rsidR="00843433">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إذ نشرت مجلة المجمع عشرات الرسائل المحققة في</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الأدب</w:t>
      </w:r>
      <w:r w:rsidRPr="00054210">
        <w:rPr>
          <w:rFonts w:ascii="Simplified Arabic" w:hAnsi="Simplified Arabic" w:cs="Traditional Arabic" w:hint="cs"/>
          <w:sz w:val="36"/>
          <w:szCs w:val="36"/>
          <w:rtl/>
          <w:lang w:bidi="ar-JO"/>
        </w:rPr>
        <w:t>، واللغة والنحو، والبلاغة، والنقد،</w:t>
      </w:r>
      <w:r w:rsidRPr="00054210">
        <w:rPr>
          <w:rFonts w:ascii="Simplified Arabic" w:hAnsi="Simplified Arabic" w:cs="Traditional Arabic"/>
          <w:sz w:val="36"/>
          <w:szCs w:val="36"/>
          <w:rtl/>
          <w:lang w:bidi="ar-JO"/>
        </w:rPr>
        <w:t xml:space="preserve"> والتاريخ</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والعلوم</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والفلسفة</w:t>
      </w:r>
      <w:r w:rsidRPr="00054210">
        <w:rPr>
          <w:rFonts w:ascii="Simplified Arabic" w:hAnsi="Simplified Arabic" w:cs="Traditional Arabic" w:hint="cs"/>
          <w:sz w:val="36"/>
          <w:szCs w:val="36"/>
          <w:rtl/>
          <w:lang w:bidi="ar-JO"/>
        </w:rPr>
        <w:t>، وغيرها</w:t>
      </w:r>
      <w:r w:rsidRPr="00054210">
        <w:rPr>
          <w:rFonts w:ascii="Simplified Arabic" w:hAnsi="Simplified Arabic" w:cs="Traditional Arabic"/>
          <w:sz w:val="36"/>
          <w:szCs w:val="36"/>
          <w:rtl/>
          <w:lang w:bidi="ar-JO"/>
        </w:rPr>
        <w:t xml:space="preserve">، ومن الأمثلة على ذلك: "كتاب الشجر والكلأ" لأبي زيد سعيد بن أوس الأنصاري، نشر بتحقيق: أنور أبو سويلم. وكتاب </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عمدة الأدباء في معرفة ما يكتب بالألف والياء" نشره: جاسر أبو صفية.</w:t>
      </w:r>
    </w:p>
    <w:p w:rsidR="00270163" w:rsidRPr="00054210" w:rsidRDefault="00270163" w:rsidP="00BA209D">
      <w:pPr>
        <w:pStyle w:val="aa"/>
        <w:spacing w:before="120" w:after="120" w:line="520" w:lineRule="exact"/>
        <w:ind w:left="-2" w:firstLine="425"/>
        <w:contextualSpacing w:val="0"/>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ومن الرسائل المنشورة في مجلة المجمع</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"رسالة في إبطال أحكام النجوم" للفيلسوف البغدادي، أبي القاسم عيسى بن علي، وقد حققها سحبان خليفات. و"رسالة في الفرق بين علم الجنس واسم الجنس" للشيخ يحيى المغربي من علماء القرنين الثامن والتاسع الهجريين نشرها عبدالفتاح الحموز. و"رسالة في محاسن أبي تمام ومساوئه" حققها عبدالكريم الحبيب. و"رسالة درر الكلم وغرر الحكم" </w:t>
      </w:r>
      <w:r w:rsidRPr="00054210">
        <w:rPr>
          <w:rFonts w:ascii="Simplified Arabic" w:hAnsi="Simplified Arabic" w:cs="Traditional Arabic" w:hint="cs"/>
          <w:sz w:val="36"/>
          <w:szCs w:val="36"/>
          <w:rtl/>
          <w:lang w:bidi="ar-JO"/>
        </w:rPr>
        <w:t xml:space="preserve">لجلال الدين السيوطي </w:t>
      </w:r>
      <w:r w:rsidRPr="00054210">
        <w:rPr>
          <w:rFonts w:ascii="Simplified Arabic" w:hAnsi="Simplified Arabic" w:cs="Traditional Arabic"/>
          <w:sz w:val="36"/>
          <w:szCs w:val="36"/>
          <w:rtl/>
          <w:lang w:bidi="ar-JO"/>
        </w:rPr>
        <w:t>نشرها ودرسها فايز القيسي. إلى غير ذلك من عشرات الرسائل والكتب والخطب.</w:t>
      </w:r>
    </w:p>
    <w:p w:rsidR="00270163" w:rsidRPr="00054210" w:rsidRDefault="00270163" w:rsidP="00BA209D">
      <w:pPr>
        <w:pStyle w:val="aa"/>
        <w:spacing w:before="120" w:after="120" w:line="520" w:lineRule="exact"/>
        <w:ind w:left="423"/>
        <w:contextualSpacing w:val="0"/>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 xml:space="preserve">ثانياً- </w:t>
      </w:r>
      <w:r w:rsidRPr="00054210">
        <w:rPr>
          <w:rFonts w:ascii="Simplified Arabic" w:hAnsi="Simplified Arabic" w:cs="Traditional Arabic"/>
          <w:b/>
          <w:bCs/>
          <w:sz w:val="36"/>
          <w:szCs w:val="36"/>
          <w:rtl/>
          <w:lang w:bidi="ar-JO"/>
        </w:rPr>
        <w:t>نشر</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b/>
          <w:bCs/>
          <w:sz w:val="36"/>
          <w:szCs w:val="36"/>
          <w:rtl/>
          <w:lang w:bidi="ar-JO"/>
        </w:rPr>
        <w:t>الدواوين المصنوعة حديثاً:</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خسر</w:t>
      </w:r>
      <w:r w:rsidRPr="00054210">
        <w:rPr>
          <w:rFonts w:ascii="Simplified Arabic" w:hAnsi="Simplified Arabic" w:cs="Traditional Arabic"/>
          <w:sz w:val="36"/>
          <w:szCs w:val="36"/>
          <w:rtl/>
          <w:lang w:bidi="ar-JO"/>
        </w:rPr>
        <w:t xml:space="preserve"> العرب كمية وافرة من تراثهم الشعري</w:t>
      </w:r>
      <w:r w:rsidRPr="00054210">
        <w:rPr>
          <w:rFonts w:ascii="Simplified Arabic" w:hAnsi="Simplified Arabic" w:cs="Traditional Arabic" w:hint="cs"/>
          <w:sz w:val="36"/>
          <w:szCs w:val="36"/>
          <w:rtl/>
          <w:lang w:bidi="ar-JO"/>
        </w:rPr>
        <w:t xml:space="preserve"> والنثري</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وغيره من مخطوطات علومهم وآدابهم ولغتهم -</w:t>
      </w:r>
      <w:r w:rsidRPr="00054210">
        <w:rPr>
          <w:rFonts w:ascii="Simplified Arabic" w:hAnsi="Simplified Arabic" w:cs="Traditional Arabic"/>
          <w:sz w:val="36"/>
          <w:szCs w:val="36"/>
          <w:rtl/>
          <w:lang w:bidi="ar-JO"/>
        </w:rPr>
        <w:t>خلال الغزوين الصلي</w:t>
      </w:r>
      <w:r w:rsidR="00202935">
        <w:rPr>
          <w:rFonts w:ascii="Simplified Arabic" w:hAnsi="Simplified Arabic" w:cs="Traditional Arabic" w:hint="cs"/>
          <w:sz w:val="36"/>
          <w:szCs w:val="36"/>
          <w:rtl/>
          <w:lang w:bidi="ar-JO"/>
        </w:rPr>
        <w:t>ـ</w:t>
      </w:r>
      <w:r w:rsidRPr="00054210">
        <w:rPr>
          <w:rFonts w:ascii="Simplified Arabic" w:hAnsi="Simplified Arabic" w:cs="Traditional Arabic"/>
          <w:sz w:val="36"/>
          <w:szCs w:val="36"/>
          <w:rtl/>
          <w:lang w:bidi="ar-JO"/>
        </w:rPr>
        <w:t>بي والمغولي</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وضاعت </w:t>
      </w:r>
      <w:r w:rsidR="00202935">
        <w:rPr>
          <w:rFonts w:ascii="Simplified Arabic" w:hAnsi="Simplified Arabic" w:cs="Traditional Arabic" w:hint="cs"/>
          <w:sz w:val="36"/>
          <w:szCs w:val="36"/>
          <w:rtl/>
          <w:lang w:bidi="ar-JO"/>
        </w:rPr>
        <w:t>آلا</w:t>
      </w:r>
      <w:r w:rsidRPr="00054210">
        <w:rPr>
          <w:rFonts w:ascii="Simplified Arabic" w:hAnsi="Simplified Arabic" w:cs="Traditional Arabic"/>
          <w:sz w:val="36"/>
          <w:szCs w:val="36"/>
          <w:rtl/>
          <w:lang w:bidi="ar-JO"/>
        </w:rPr>
        <w:t xml:space="preserve">ف </w:t>
      </w:r>
      <w:r w:rsidRPr="00054210">
        <w:rPr>
          <w:rFonts w:ascii="Simplified Arabic" w:hAnsi="Simplified Arabic" w:cs="Traditional Arabic" w:hint="cs"/>
          <w:sz w:val="36"/>
          <w:szCs w:val="36"/>
          <w:rtl/>
          <w:lang w:bidi="ar-JO"/>
        </w:rPr>
        <w:t>من دواوين الشعراء، وفقد الكثير من دواوين القبائل والمختارات الشعرية،</w:t>
      </w:r>
      <w:r w:rsidRPr="00054210">
        <w:rPr>
          <w:rFonts w:ascii="Simplified Arabic" w:hAnsi="Simplified Arabic" w:cs="Traditional Arabic"/>
          <w:sz w:val="36"/>
          <w:szCs w:val="36"/>
          <w:rtl/>
          <w:lang w:bidi="ar-JO"/>
        </w:rPr>
        <w:t xml:space="preserve"> ونتيجة لذلك اهتم جيل من الباحثين المعاصرين بصناعة الدواوين المفقودة</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اعتماداً على ما وجدوه في مظان التراث المختلفة</w:t>
      </w:r>
      <w:r w:rsidRPr="00054210">
        <w:rPr>
          <w:rFonts w:ascii="Simplified Arabic" w:hAnsi="Simplified Arabic" w:cs="Traditional Arabic" w:hint="cs"/>
          <w:sz w:val="36"/>
          <w:szCs w:val="36"/>
          <w:rtl/>
          <w:lang w:bidi="ar-JO"/>
        </w:rPr>
        <w:t>.</w:t>
      </w:r>
    </w:p>
    <w:p w:rsidR="00270163" w:rsidRPr="00054210" w:rsidRDefault="00270163" w:rsidP="00BA209D">
      <w:pPr>
        <w:pStyle w:val="aa"/>
        <w:spacing w:before="120" w:after="120" w:line="500" w:lineRule="exact"/>
        <w:ind w:left="-2" w:firstLine="425"/>
        <w:contextualSpacing w:val="0"/>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lastRenderedPageBreak/>
        <w:t xml:space="preserve"> ونشر المجمع بعضاً من هذه الدواوين، ومن الأمثلة على ذلك: "ما وصل إلينا من شعر ابن الشبل البغدادي" وقد جمعه</w:t>
      </w:r>
      <w:r w:rsidRPr="00054210">
        <w:rPr>
          <w:rFonts w:ascii="Simplified Arabic" w:hAnsi="Simplified Arabic" w:cs="Traditional Arabic" w:hint="cs"/>
          <w:sz w:val="36"/>
          <w:szCs w:val="36"/>
          <w:rtl/>
          <w:lang w:bidi="ar-JO"/>
        </w:rPr>
        <w:t xml:space="preserve"> المرحوم</w:t>
      </w:r>
      <w:r w:rsidRPr="00054210">
        <w:rPr>
          <w:rFonts w:ascii="Simplified Arabic" w:hAnsi="Simplified Arabic" w:cs="Traditional Arabic"/>
          <w:sz w:val="36"/>
          <w:szCs w:val="36"/>
          <w:rtl/>
          <w:lang w:bidi="ar-JO"/>
        </w:rPr>
        <w:t xml:space="preserve"> حلمي الكيلاني. و"ديوان زفر بن الحارث الكلابي" جمعه وحققه: رضوان محمد حسين النجار</w:t>
      </w:r>
      <w:r w:rsidRPr="00054210">
        <w:rPr>
          <w:rFonts w:ascii="Simplified Arabic" w:hAnsi="Simplified Arabic" w:cs="Traditional Arabic" w:hint="cs"/>
          <w:sz w:val="36"/>
          <w:szCs w:val="36"/>
          <w:rtl/>
          <w:lang w:bidi="ar-JO"/>
        </w:rPr>
        <w:t>. و</w:t>
      </w:r>
      <w:r w:rsidRPr="00054210">
        <w:rPr>
          <w:rFonts w:ascii="Simplified Arabic" w:hAnsi="Simplified Arabic" w:cs="Traditional Arabic"/>
          <w:sz w:val="36"/>
          <w:szCs w:val="36"/>
          <w:rtl/>
          <w:lang w:bidi="ar-JO"/>
        </w:rPr>
        <w:t xml:space="preserve">"شعر ابن رواحة الحموي الشاعر الشهيد" جمعه وحققه: سعود </w:t>
      </w:r>
      <w:r w:rsidR="00202935">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عبد</w:t>
      </w:r>
      <w:r w:rsidR="00202935">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الجابر</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و</w:t>
      </w:r>
      <w:r w:rsidRPr="00054210">
        <w:rPr>
          <w:rFonts w:ascii="Simplified Arabic" w:hAnsi="Simplified Arabic" w:cs="Traditional Arabic"/>
          <w:sz w:val="36"/>
          <w:szCs w:val="36"/>
          <w:rtl/>
          <w:lang w:bidi="ar-JO"/>
        </w:rPr>
        <w:t xml:space="preserve">"ابن عقيل الزرعي: حياته وشعره" </w:t>
      </w:r>
      <w:r w:rsidRPr="00054210">
        <w:rPr>
          <w:rFonts w:ascii="Simplified Arabic" w:hAnsi="Simplified Arabic" w:cs="Traditional Arabic" w:hint="cs"/>
          <w:sz w:val="36"/>
          <w:szCs w:val="36"/>
          <w:rtl/>
          <w:lang w:bidi="ar-JO"/>
        </w:rPr>
        <w:t>حققه</w:t>
      </w:r>
      <w:r w:rsidRPr="00054210">
        <w:rPr>
          <w:rFonts w:ascii="Simplified Arabic" w:hAnsi="Simplified Arabic" w:cs="Traditional Arabic"/>
          <w:sz w:val="36"/>
          <w:szCs w:val="36"/>
          <w:rtl/>
          <w:lang w:bidi="ar-JO"/>
        </w:rPr>
        <w:t>: شفيق الرقب، وغيرها الكثير.</w:t>
      </w:r>
    </w:p>
    <w:p w:rsidR="00270163" w:rsidRPr="00054210" w:rsidRDefault="00270163" w:rsidP="00BA209D">
      <w:pPr>
        <w:spacing w:before="120" w:after="120" w:line="500" w:lineRule="exact"/>
        <w:ind w:left="423"/>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 xml:space="preserve">ثالثاً- </w:t>
      </w:r>
      <w:r w:rsidRPr="00054210">
        <w:rPr>
          <w:rFonts w:ascii="Simplified Arabic" w:hAnsi="Simplified Arabic" w:cs="Traditional Arabic"/>
          <w:b/>
          <w:bCs/>
          <w:sz w:val="36"/>
          <w:szCs w:val="36"/>
          <w:rtl/>
          <w:lang w:bidi="ar-JO"/>
        </w:rPr>
        <w:t xml:space="preserve">الاستدراك على الدواوين والنصوص المحققة: </w:t>
      </w:r>
      <w:r w:rsidRPr="00054210">
        <w:rPr>
          <w:rFonts w:ascii="Simplified Arabic" w:hAnsi="Simplified Arabic" w:cs="Traditional Arabic"/>
          <w:sz w:val="36"/>
          <w:szCs w:val="36"/>
          <w:rtl/>
          <w:lang w:bidi="ar-JO"/>
        </w:rPr>
        <w:t>إن سعة التراث العربي</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وتنوع مصادره المخطوطة والمطبوعة قد لا تمكن الباحث من الإحاطة والشمول لما يقوم به من عمل، ولذلك فإن كثيراً من النصوص المحققة تم الاستدراك عليها، والإضافة </w:t>
      </w:r>
      <w:r w:rsidRPr="00054210">
        <w:rPr>
          <w:rFonts w:ascii="Simplified Arabic" w:hAnsi="Simplified Arabic" w:cs="Traditional Arabic" w:hint="cs"/>
          <w:sz w:val="36"/>
          <w:szCs w:val="36"/>
          <w:rtl/>
          <w:lang w:bidi="ar-JO"/>
        </w:rPr>
        <w:t>إ</w:t>
      </w:r>
      <w:r w:rsidRPr="00054210">
        <w:rPr>
          <w:rFonts w:ascii="Simplified Arabic" w:hAnsi="Simplified Arabic" w:cs="Traditional Arabic"/>
          <w:sz w:val="36"/>
          <w:szCs w:val="36"/>
          <w:rtl/>
          <w:lang w:bidi="ar-JO"/>
        </w:rPr>
        <w:t>ل</w:t>
      </w:r>
      <w:r w:rsidRPr="00054210">
        <w:rPr>
          <w:rFonts w:ascii="Simplified Arabic" w:hAnsi="Simplified Arabic" w:cs="Traditional Arabic" w:hint="cs"/>
          <w:sz w:val="36"/>
          <w:szCs w:val="36"/>
          <w:rtl/>
          <w:lang w:bidi="ar-JO"/>
        </w:rPr>
        <w:t>ي</w:t>
      </w:r>
      <w:r w:rsidRPr="00054210">
        <w:rPr>
          <w:rFonts w:ascii="Simplified Arabic" w:hAnsi="Simplified Arabic" w:cs="Traditional Arabic"/>
          <w:sz w:val="36"/>
          <w:szCs w:val="36"/>
          <w:rtl/>
          <w:lang w:bidi="ar-JO"/>
        </w:rPr>
        <w:t>ها</w:t>
      </w:r>
      <w:r w:rsidRPr="00054210">
        <w:rPr>
          <w:rFonts w:ascii="Simplified Arabic" w:hAnsi="Simplified Arabic" w:cs="Traditional Arabic" w:hint="cs"/>
          <w:sz w:val="36"/>
          <w:szCs w:val="36"/>
          <w:rtl/>
          <w:lang w:bidi="ar-JO"/>
        </w:rPr>
        <w:t>.</w:t>
      </w:r>
    </w:p>
    <w:p w:rsidR="00270163" w:rsidRPr="00054210" w:rsidRDefault="00270163" w:rsidP="00BA209D">
      <w:pPr>
        <w:spacing w:before="120" w:after="120" w:line="500" w:lineRule="exact"/>
        <w:ind w:leftChars="100" w:left="240" w:firstLine="183"/>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 وفتحت مجلة المجمع صفحاتها لمثل هذا الضرب من التعقيب والاستدراك أملاً في ا</w:t>
      </w:r>
      <w:r w:rsidRPr="00054210">
        <w:rPr>
          <w:rFonts w:ascii="Simplified Arabic" w:hAnsi="Simplified Arabic" w:cs="Traditional Arabic" w:hint="cs"/>
          <w:sz w:val="36"/>
          <w:szCs w:val="36"/>
          <w:rtl/>
          <w:lang w:bidi="ar-JO"/>
        </w:rPr>
        <w:t>ست</w:t>
      </w:r>
      <w:r w:rsidRPr="00054210">
        <w:rPr>
          <w:rFonts w:ascii="Simplified Arabic" w:hAnsi="Simplified Arabic" w:cs="Traditional Arabic"/>
          <w:sz w:val="36"/>
          <w:szCs w:val="36"/>
          <w:rtl/>
          <w:lang w:bidi="ar-JO"/>
        </w:rPr>
        <w:t>كمال ما طرأ على النصوص من سقط أو نقص أو عوار</w:t>
      </w:r>
      <w:r w:rsidRPr="00054210">
        <w:rPr>
          <w:rFonts w:ascii="Simplified Arabic" w:hAnsi="Simplified Arabic" w:cs="Traditional Arabic" w:hint="cs"/>
          <w:sz w:val="36"/>
          <w:szCs w:val="36"/>
          <w:rtl/>
          <w:lang w:bidi="ar-JO"/>
        </w:rPr>
        <w:t>.</w:t>
      </w:r>
    </w:p>
    <w:p w:rsidR="00270163" w:rsidRPr="00054210" w:rsidRDefault="00270163" w:rsidP="00BA209D">
      <w:pPr>
        <w:spacing w:before="120" w:after="120" w:line="50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 ومما نشرته مجلة المجمع في الاستدراكات: مقالة حاتم غنيم </w:t>
      </w:r>
      <w:proofErr w:type="spellStart"/>
      <w:r w:rsidRPr="00054210">
        <w:rPr>
          <w:rFonts w:ascii="Simplified Arabic" w:hAnsi="Simplified Arabic" w:cs="Traditional Arabic"/>
          <w:sz w:val="36"/>
          <w:szCs w:val="36"/>
          <w:rtl/>
          <w:lang w:bidi="ar-JO"/>
        </w:rPr>
        <w:t>المعنونة</w:t>
      </w:r>
      <w:proofErr w:type="spellEnd"/>
      <w:r w:rsidRPr="00054210">
        <w:rPr>
          <w:rFonts w:ascii="Simplified Arabic" w:hAnsi="Simplified Arabic" w:cs="Traditional Arabic"/>
          <w:sz w:val="36"/>
          <w:szCs w:val="36"/>
          <w:rtl/>
          <w:lang w:bidi="ar-JO"/>
        </w:rPr>
        <w:t xml:space="preserve"> بـ"استدراكات على النصوص الشعرية في كتاب "شعراء عباسيون"</w:t>
      </w:r>
      <w:r w:rsidR="00202935">
        <w:rPr>
          <w:rFonts w:ascii="Simplified Arabic" w:hAnsi="Simplified Arabic" w:cs="Traditional Arabic" w:hint="cs"/>
          <w:sz w:val="36"/>
          <w:szCs w:val="36"/>
          <w:rtl/>
          <w:lang w:bidi="ar-JO"/>
        </w:rPr>
        <w:t>"</w:t>
      </w:r>
      <w:r w:rsidRPr="00054210">
        <w:rPr>
          <w:rFonts w:ascii="Simplified Arabic" w:hAnsi="Simplified Arabic" w:cs="Traditional Arabic" w:hint="cs"/>
          <w:sz w:val="36"/>
          <w:szCs w:val="36"/>
          <w:rtl/>
          <w:lang w:bidi="ar-JO"/>
        </w:rPr>
        <w:t>.</w:t>
      </w:r>
      <w:r w:rsidR="00202935">
        <w:rPr>
          <w:rFonts w:ascii="Simplified Arabic" w:hAnsi="Simplified Arabic" w:cs="Traditional Arabic"/>
          <w:sz w:val="36"/>
          <w:szCs w:val="36"/>
          <w:rtl/>
          <w:lang w:bidi="ar-JO"/>
        </w:rPr>
        <w:t xml:space="preserve"> ومقالة عبد</w:t>
      </w:r>
      <w:r w:rsidRPr="00054210">
        <w:rPr>
          <w:rFonts w:ascii="Simplified Arabic" w:hAnsi="Simplified Arabic" w:cs="Traditional Arabic"/>
          <w:sz w:val="36"/>
          <w:szCs w:val="36"/>
          <w:rtl/>
          <w:lang w:bidi="ar-JO"/>
        </w:rPr>
        <w:t>الإله نبهان الموسومة</w:t>
      </w:r>
      <w:r w:rsidRPr="00054210">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 xml:space="preserve">بـ"تعقيب على المستدرك على </w:t>
      </w:r>
      <w:r w:rsidR="00202935">
        <w:rPr>
          <w:rFonts w:ascii="Simplified Arabic" w:hAnsi="Simplified Arabic" w:cs="Traditional Arabic"/>
          <w:sz w:val="36"/>
          <w:szCs w:val="36"/>
          <w:rtl/>
          <w:lang w:bidi="ar-JO"/>
        </w:rPr>
        <w:t>شعر أبي النجم العجلي". وبحث عبدالكريم الحبيب الموسوم بـ</w:t>
      </w:r>
      <w:r w:rsidRPr="00054210">
        <w:rPr>
          <w:rFonts w:ascii="Simplified Arabic" w:hAnsi="Simplified Arabic" w:cs="Traditional Arabic"/>
          <w:sz w:val="36"/>
          <w:szCs w:val="36"/>
          <w:rtl/>
          <w:lang w:bidi="ar-JO"/>
        </w:rPr>
        <w:t xml:space="preserve">"ديوان عبدالله بن رواحة: نقد واستدراك". و"فائت أشعار الخليع" لمصطفى </w:t>
      </w:r>
      <w:proofErr w:type="spellStart"/>
      <w:r w:rsidRPr="00054210">
        <w:rPr>
          <w:rFonts w:ascii="Simplified Arabic" w:hAnsi="Simplified Arabic" w:cs="Traditional Arabic"/>
          <w:sz w:val="36"/>
          <w:szCs w:val="36"/>
          <w:rtl/>
          <w:lang w:bidi="ar-JO"/>
        </w:rPr>
        <w:t>الحدري</w:t>
      </w:r>
      <w:proofErr w:type="spellEnd"/>
      <w:r w:rsidRPr="00054210">
        <w:rPr>
          <w:rFonts w:ascii="Simplified Arabic" w:hAnsi="Simplified Arabic" w:cs="Traditional Arabic"/>
          <w:sz w:val="36"/>
          <w:szCs w:val="36"/>
          <w:rtl/>
          <w:lang w:bidi="ar-JO"/>
        </w:rPr>
        <w:t>. و"ديوان الباهلي: محمد بن حازم: تكملة وإصلاح</w:t>
      </w:r>
      <w:r w:rsidR="00202935">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محمد خير البقاعي.</w:t>
      </w:r>
    </w:p>
    <w:p w:rsidR="00270163" w:rsidRPr="00054210" w:rsidRDefault="00270163" w:rsidP="00843433">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وكتب رياض حسن </w:t>
      </w:r>
      <w:proofErr w:type="spellStart"/>
      <w:r w:rsidRPr="00054210">
        <w:rPr>
          <w:rFonts w:ascii="Simplified Arabic" w:hAnsi="Simplified Arabic" w:cs="Traditional Arabic"/>
          <w:sz w:val="36"/>
          <w:szCs w:val="36"/>
          <w:rtl/>
          <w:lang w:bidi="ar-JO"/>
        </w:rPr>
        <w:t>الخوام</w:t>
      </w:r>
      <w:proofErr w:type="spellEnd"/>
      <w:r w:rsidRPr="00054210">
        <w:rPr>
          <w:rFonts w:ascii="Simplified Arabic" w:hAnsi="Simplified Arabic" w:cs="Traditional Arabic"/>
          <w:sz w:val="36"/>
          <w:szCs w:val="36"/>
          <w:rtl/>
          <w:lang w:bidi="ar-JO"/>
        </w:rPr>
        <w:t xml:space="preserve"> استدراكاً وتعليقاً على كتاب "حروف الممدود والمقصور" لابن السكيت، </w:t>
      </w:r>
      <w:r w:rsidRPr="00054210">
        <w:rPr>
          <w:rFonts w:ascii="Simplified Arabic" w:hAnsi="Simplified Arabic" w:cs="Traditional Arabic" w:hint="cs"/>
          <w:sz w:val="36"/>
          <w:szCs w:val="36"/>
          <w:rtl/>
          <w:lang w:bidi="ar-JO"/>
        </w:rPr>
        <w:t>الصادر ب</w:t>
      </w:r>
      <w:r w:rsidRPr="00054210">
        <w:rPr>
          <w:rFonts w:ascii="Simplified Arabic" w:hAnsi="Simplified Arabic" w:cs="Traditional Arabic"/>
          <w:sz w:val="36"/>
          <w:szCs w:val="36"/>
          <w:rtl/>
          <w:lang w:bidi="ar-JO"/>
        </w:rPr>
        <w:t>تحقيق حسن الشاذلي.</w:t>
      </w:r>
    </w:p>
    <w:p w:rsidR="00270163" w:rsidRPr="00054210" w:rsidRDefault="00270163" w:rsidP="00843433">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lastRenderedPageBreak/>
        <w:t xml:space="preserve">رابعاً- </w:t>
      </w:r>
      <w:r w:rsidRPr="00054210">
        <w:rPr>
          <w:rFonts w:ascii="Simplified Arabic" w:hAnsi="Simplified Arabic" w:cs="Traditional Arabic"/>
          <w:b/>
          <w:bCs/>
          <w:sz w:val="36"/>
          <w:szCs w:val="36"/>
          <w:rtl/>
          <w:lang w:bidi="ar-JO"/>
        </w:rPr>
        <w:t>النقد والتصحيح والمراجعة والتعليق على ما ح</w:t>
      </w:r>
      <w:r w:rsidRPr="00054210">
        <w:rPr>
          <w:rFonts w:ascii="Simplified Arabic" w:hAnsi="Simplified Arabic" w:cs="Traditional Arabic" w:hint="cs"/>
          <w:b/>
          <w:bCs/>
          <w:sz w:val="36"/>
          <w:szCs w:val="36"/>
          <w:rtl/>
          <w:lang w:bidi="ar-JO"/>
        </w:rPr>
        <w:t>ُ</w:t>
      </w:r>
      <w:r w:rsidRPr="00054210">
        <w:rPr>
          <w:rFonts w:ascii="Simplified Arabic" w:hAnsi="Simplified Arabic" w:cs="Traditional Arabic"/>
          <w:b/>
          <w:bCs/>
          <w:sz w:val="36"/>
          <w:szCs w:val="36"/>
          <w:rtl/>
          <w:lang w:bidi="ar-JO"/>
        </w:rPr>
        <w:t>قق من نصوص تراثية</w:t>
      </w:r>
      <w:r w:rsidRPr="00054210">
        <w:rPr>
          <w:rFonts w:ascii="Simplified Arabic" w:hAnsi="Simplified Arabic" w:cs="Traditional Arabic" w:hint="cs"/>
          <w:sz w:val="36"/>
          <w:szCs w:val="36"/>
          <w:rtl/>
          <w:lang w:bidi="ar-JO"/>
        </w:rPr>
        <w:t>:</w:t>
      </w:r>
      <w:r w:rsidR="00843433">
        <w:rPr>
          <w:rFonts w:ascii="Simplified Arabic" w:hAnsi="Simplified Arabic" w:cs="Traditional Arabic" w:hint="cs"/>
          <w:sz w:val="36"/>
          <w:szCs w:val="36"/>
          <w:rtl/>
          <w:lang w:bidi="ar-JO"/>
        </w:rPr>
        <w:t xml:space="preserve"> </w:t>
      </w:r>
      <w:r w:rsidRPr="00054210">
        <w:rPr>
          <w:rFonts w:ascii="Simplified Arabic" w:hAnsi="Simplified Arabic" w:cs="Traditional Arabic" w:hint="cs"/>
          <w:sz w:val="36"/>
          <w:szCs w:val="36"/>
          <w:rtl/>
          <w:lang w:bidi="ar-JO"/>
        </w:rPr>
        <w:t>فقد قامت المجلة بنشر عشرات المقالات العلمية في هذا الموضوع،</w:t>
      </w:r>
      <w:r w:rsidRPr="00054210">
        <w:rPr>
          <w:rFonts w:ascii="Simplified Arabic" w:hAnsi="Simplified Arabic" w:cs="Traditional Arabic"/>
          <w:sz w:val="36"/>
          <w:szCs w:val="36"/>
          <w:rtl/>
          <w:lang w:bidi="ar-JO"/>
        </w:rPr>
        <w:t xml:space="preserve"> خوفاً على التراث العربي من </w:t>
      </w:r>
      <w:r w:rsidRPr="00054210">
        <w:rPr>
          <w:rFonts w:ascii="Simplified Arabic" w:hAnsi="Simplified Arabic" w:cs="Traditional Arabic" w:hint="cs"/>
          <w:sz w:val="36"/>
          <w:szCs w:val="36"/>
          <w:rtl/>
          <w:lang w:bidi="ar-JO"/>
        </w:rPr>
        <w:t>الأيدي</w:t>
      </w:r>
      <w:r w:rsidRPr="00054210">
        <w:rPr>
          <w:rFonts w:ascii="Simplified Arabic" w:hAnsi="Simplified Arabic" w:cs="Traditional Arabic"/>
          <w:sz w:val="36"/>
          <w:szCs w:val="36"/>
          <w:rtl/>
          <w:lang w:bidi="ar-JO"/>
        </w:rPr>
        <w:t xml:space="preserve"> العابثة</w:t>
      </w:r>
      <w:r w:rsidRPr="00054210">
        <w:rPr>
          <w:rFonts w:ascii="Simplified Arabic" w:hAnsi="Simplified Arabic" w:cs="Traditional Arabic" w:hint="cs"/>
          <w:sz w:val="36"/>
          <w:szCs w:val="36"/>
          <w:rtl/>
          <w:lang w:bidi="ar-JO"/>
        </w:rPr>
        <w:t xml:space="preserve">، وطلباً لغاية الصحة والضبط التي هي الهدف </w:t>
      </w:r>
      <w:r w:rsidRPr="00054210">
        <w:rPr>
          <w:rFonts w:ascii="Simplified Arabic" w:hAnsi="Simplified Arabic" w:cs="Traditional Arabic"/>
          <w:sz w:val="36"/>
          <w:szCs w:val="36"/>
          <w:rtl/>
          <w:lang w:bidi="ar-JO"/>
        </w:rPr>
        <w:t>الأساس للمحققين.</w:t>
      </w:r>
    </w:p>
    <w:p w:rsidR="00270163" w:rsidRPr="00054210" w:rsidRDefault="00270163" w:rsidP="00843433">
      <w:pPr>
        <w:spacing w:before="120" w:after="120" w:line="50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ومما</w:t>
      </w:r>
      <w:r w:rsidRPr="00054210">
        <w:rPr>
          <w:rFonts w:ascii="Simplified Arabic" w:hAnsi="Simplified Arabic" w:cs="Traditional Arabic"/>
          <w:sz w:val="36"/>
          <w:szCs w:val="36"/>
          <w:rtl/>
          <w:lang w:bidi="ar-JO"/>
        </w:rPr>
        <w:t xml:space="preserve"> نشرت مجلة المجمع</w:t>
      </w:r>
      <w:r w:rsidRPr="00054210">
        <w:rPr>
          <w:rFonts w:ascii="Simplified Arabic" w:hAnsi="Simplified Arabic" w:cs="Traditional Arabic" w:hint="cs"/>
          <w:sz w:val="36"/>
          <w:szCs w:val="36"/>
          <w:rtl/>
          <w:lang w:bidi="ar-JO"/>
        </w:rPr>
        <w:t xml:space="preserve"> في ذلك</w:t>
      </w:r>
      <w:r w:rsidRPr="00054210">
        <w:rPr>
          <w:rFonts w:ascii="Simplified Arabic" w:hAnsi="Simplified Arabic" w:cs="Traditional Arabic"/>
          <w:sz w:val="36"/>
          <w:szCs w:val="36"/>
          <w:rtl/>
          <w:lang w:bidi="ar-JO"/>
        </w:rPr>
        <w:t xml:space="preserve"> ما كتبه إبراهيم السامرائي من تعليقات على كتاب "المقنع في الفلاحة"، ونشرت مقالة عبدالله يحيى </w:t>
      </w:r>
      <w:proofErr w:type="spellStart"/>
      <w:r w:rsidRPr="00054210">
        <w:rPr>
          <w:rFonts w:ascii="Simplified Arabic" w:hAnsi="Simplified Arabic" w:cs="Traditional Arabic"/>
          <w:sz w:val="36"/>
          <w:szCs w:val="36"/>
          <w:rtl/>
          <w:lang w:bidi="ar-JO"/>
        </w:rPr>
        <w:t>السريحي</w:t>
      </w:r>
      <w:proofErr w:type="spellEnd"/>
      <w:r w:rsidRPr="00054210">
        <w:rPr>
          <w:rFonts w:ascii="Simplified Arabic" w:hAnsi="Simplified Arabic" w:cs="Traditional Arabic"/>
          <w:sz w:val="36"/>
          <w:szCs w:val="36"/>
          <w:rtl/>
          <w:lang w:bidi="ar-JO"/>
        </w:rPr>
        <w:t xml:space="preserve"> المسماة بـ"مع كتاب المحن لأبي العرب محمد بن أحمد بن تميم التميمي".</w:t>
      </w:r>
    </w:p>
    <w:p w:rsidR="00270163" w:rsidRPr="00054210" w:rsidRDefault="00270163" w:rsidP="00843433">
      <w:pPr>
        <w:spacing w:before="120" w:after="120" w:line="50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ونشرت مقالة لمحمد خير البقاعي بعنوان: "من طرائف التصحيف في الجزء الأول من كتاب الزهرة – لمحمد بن داود الأصفهاني". </w:t>
      </w:r>
    </w:p>
    <w:p w:rsidR="00270163" w:rsidRPr="00054210" w:rsidRDefault="00270163" w:rsidP="00843433">
      <w:pPr>
        <w:spacing w:before="120" w:after="120" w:line="50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وكتب علي خليل</w:t>
      </w:r>
      <w:r w:rsidRPr="00054210">
        <w:rPr>
          <w:rFonts w:ascii="Simplified Arabic" w:hAnsi="Simplified Arabic" w:cs="Traditional Arabic" w:hint="cs"/>
          <w:sz w:val="36"/>
          <w:szCs w:val="36"/>
          <w:rtl/>
          <w:lang w:bidi="ar-JO"/>
        </w:rPr>
        <w:t xml:space="preserve"> الحمد</w:t>
      </w:r>
      <w:r w:rsidRPr="00054210">
        <w:rPr>
          <w:rFonts w:ascii="Simplified Arabic" w:hAnsi="Simplified Arabic" w:cs="Traditional Arabic"/>
          <w:sz w:val="36"/>
          <w:szCs w:val="36"/>
          <w:rtl/>
          <w:lang w:bidi="ar-JO"/>
        </w:rPr>
        <w:t xml:space="preserve"> مقالة بعنوان: "معجم ديوان الأدب: لإسحاق </w:t>
      </w:r>
      <w:r w:rsidR="00202935">
        <w:rPr>
          <w:rFonts w:ascii="Simplified Arabic" w:hAnsi="Simplified Arabic" w:cs="Traditional Arabic" w:hint="cs"/>
          <w:sz w:val="36"/>
          <w:szCs w:val="36"/>
          <w:rtl/>
          <w:lang w:bidi="ar-JO"/>
        </w:rPr>
        <w:t>ا</w:t>
      </w:r>
      <w:r w:rsidRPr="00054210">
        <w:rPr>
          <w:rFonts w:ascii="Simplified Arabic" w:hAnsi="Simplified Arabic" w:cs="Traditional Arabic"/>
          <w:sz w:val="36"/>
          <w:szCs w:val="36"/>
          <w:rtl/>
          <w:lang w:bidi="ar-JO"/>
        </w:rPr>
        <w:t>بن إبراهيم الفارابي: تنبيهات وتصحيحات"</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وكتب</w:t>
      </w:r>
      <w:r w:rsidRPr="00054210">
        <w:rPr>
          <w:rFonts w:ascii="Simplified Arabic" w:hAnsi="Simplified Arabic" w:cs="Traditional Arabic" w:hint="cs"/>
          <w:sz w:val="36"/>
          <w:szCs w:val="36"/>
          <w:rtl/>
          <w:lang w:bidi="ar-JO"/>
        </w:rPr>
        <w:t xml:space="preserve"> الحمد</w:t>
      </w:r>
      <w:r w:rsidRPr="00054210">
        <w:rPr>
          <w:rFonts w:ascii="Simplified Arabic" w:hAnsi="Simplified Arabic" w:cs="Traditional Arabic"/>
          <w:sz w:val="36"/>
          <w:szCs w:val="36"/>
          <w:rtl/>
          <w:lang w:bidi="ar-JO"/>
        </w:rPr>
        <w:t xml:space="preserve"> أيضاً مقالة أخرى بعنوان: "مقاييس اللغة لابن فارس: تنبيهات وتصحيحات". ونشر محمد جواد النوري في مجلة المجمع مقالتين: الأولى</w:t>
      </w:r>
      <w:r w:rsidRPr="00054210">
        <w:rPr>
          <w:rFonts w:ascii="Simplified Arabic" w:hAnsi="Simplified Arabic" w:cs="Traditional Arabic" w:hint="cs"/>
          <w:sz w:val="36"/>
          <w:szCs w:val="36"/>
          <w:rtl/>
          <w:lang w:bidi="ar-JO"/>
        </w:rPr>
        <w:t xml:space="preserve"> بعنوان</w:t>
      </w:r>
      <w:r w:rsidRPr="00054210">
        <w:rPr>
          <w:rFonts w:ascii="Simplified Arabic" w:hAnsi="Simplified Arabic" w:cs="Traditional Arabic"/>
          <w:sz w:val="36"/>
          <w:szCs w:val="36"/>
          <w:rtl/>
          <w:lang w:bidi="ar-JO"/>
        </w:rPr>
        <w:t>: "معجم ديوان الأدب: لإسحاق بن إبراهيم الفارابي: تنبيهات وتصحيحات" بالاشتراك مع علي خليل الحمد. والثانية بعنوان: "مقاييس اللغة لابن فارس: تنبيهات وتصحيحات".</w:t>
      </w:r>
    </w:p>
    <w:p w:rsidR="00270163" w:rsidRPr="00054210" w:rsidRDefault="00270163" w:rsidP="00202935">
      <w:pPr>
        <w:spacing w:before="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 xml:space="preserve">خامساً- </w:t>
      </w:r>
      <w:r w:rsidRPr="00054210">
        <w:rPr>
          <w:rFonts w:ascii="Simplified Arabic" w:hAnsi="Simplified Arabic" w:cs="Traditional Arabic"/>
          <w:b/>
          <w:bCs/>
          <w:sz w:val="36"/>
          <w:szCs w:val="36"/>
          <w:rtl/>
          <w:lang w:bidi="ar-JO"/>
        </w:rPr>
        <w:t>تصحيح نسبة الكتب المحققة والمنسوبة لغير</w:t>
      </w:r>
      <w:r w:rsidRPr="00054210">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b/>
          <w:bCs/>
          <w:sz w:val="36"/>
          <w:szCs w:val="36"/>
          <w:rtl/>
          <w:lang w:bidi="ar-JO"/>
        </w:rPr>
        <w:t>مؤلفيها:</w:t>
      </w:r>
      <w:r w:rsidR="00843433">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sz w:val="36"/>
          <w:szCs w:val="36"/>
          <w:rtl/>
          <w:lang w:bidi="ar-JO"/>
        </w:rPr>
        <w:t xml:space="preserve">شاعت ظاهرة نحل الكتب إلى غير أصحابها عند العرب، وعند غيرهم من الأمم، لأسباب كثيرة </w:t>
      </w:r>
      <w:r w:rsidRPr="00054210">
        <w:rPr>
          <w:rFonts w:ascii="Simplified Arabic" w:hAnsi="Simplified Arabic" w:cs="Traditional Arabic" w:hint="cs"/>
          <w:sz w:val="36"/>
          <w:szCs w:val="36"/>
          <w:rtl/>
          <w:lang w:bidi="ar-JO"/>
        </w:rPr>
        <w:t>أبرزها</w:t>
      </w:r>
      <w:r w:rsidRPr="00054210">
        <w:rPr>
          <w:rFonts w:ascii="Simplified Arabic" w:hAnsi="Simplified Arabic" w:cs="Traditional Arabic"/>
          <w:sz w:val="36"/>
          <w:szCs w:val="36"/>
          <w:rtl/>
          <w:lang w:bidi="ar-JO"/>
        </w:rPr>
        <w:t xml:space="preserve"> الرغبة في ترويج هذه الكتب التي تنسب لمشاهير المؤلفين، ولا شك </w:t>
      </w:r>
      <w:r w:rsidRPr="00054210">
        <w:rPr>
          <w:rFonts w:ascii="Simplified Arabic" w:hAnsi="Simplified Arabic" w:cs="Traditional Arabic" w:hint="cs"/>
          <w:sz w:val="36"/>
          <w:szCs w:val="36"/>
          <w:rtl/>
          <w:lang w:bidi="ar-JO"/>
        </w:rPr>
        <w:t xml:space="preserve">في </w:t>
      </w:r>
      <w:r w:rsidRPr="00054210">
        <w:rPr>
          <w:rFonts w:ascii="Simplified Arabic" w:hAnsi="Simplified Arabic" w:cs="Traditional Arabic"/>
          <w:sz w:val="36"/>
          <w:szCs w:val="36"/>
          <w:rtl/>
          <w:lang w:bidi="ar-JO"/>
        </w:rPr>
        <w:t xml:space="preserve">أن تصحيح  نسبة الكتب </w:t>
      </w:r>
      <w:r w:rsidRPr="00054210">
        <w:rPr>
          <w:rFonts w:ascii="Simplified Arabic" w:hAnsi="Simplified Arabic" w:cs="Traditional Arabic" w:hint="cs"/>
          <w:sz w:val="36"/>
          <w:szCs w:val="36"/>
          <w:rtl/>
          <w:lang w:bidi="ar-JO"/>
        </w:rPr>
        <w:t>إلى</w:t>
      </w:r>
      <w:r w:rsidRPr="00054210">
        <w:rPr>
          <w:rFonts w:ascii="Simplified Arabic" w:hAnsi="Simplified Arabic" w:cs="Traditional Arabic"/>
          <w:sz w:val="36"/>
          <w:szCs w:val="36"/>
          <w:rtl/>
          <w:lang w:bidi="ar-JO"/>
        </w:rPr>
        <w:t xml:space="preserve"> أصحابها يحتاج إلى </w:t>
      </w:r>
      <w:r w:rsidRPr="00054210">
        <w:rPr>
          <w:rFonts w:ascii="Simplified Arabic" w:hAnsi="Simplified Arabic" w:cs="Traditional Arabic"/>
          <w:sz w:val="36"/>
          <w:szCs w:val="36"/>
          <w:rtl/>
          <w:lang w:bidi="ar-JO"/>
        </w:rPr>
        <w:lastRenderedPageBreak/>
        <w:t>أدوات النقد الداخلي والخارجي للنصوص وصولاً إلى المؤلف الحقيقي للكتاب</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أو نفيه عمن نسب إليه. </w:t>
      </w:r>
    </w:p>
    <w:p w:rsidR="00270163" w:rsidRPr="00054210" w:rsidRDefault="00270163" w:rsidP="003372AD">
      <w:pPr>
        <w:spacing w:before="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وقد نشرت مجلة المجمع مقالة لإبراهيم السامرائي بعنوان "كتاب الآمل والمأمول المنسوب للجاحظ</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ونشر في المجلة بحث جزيل عبد الجبار </w:t>
      </w:r>
      <w:proofErr w:type="spellStart"/>
      <w:r w:rsidRPr="00054210">
        <w:rPr>
          <w:rFonts w:ascii="Simplified Arabic" w:hAnsi="Simplified Arabic" w:cs="Traditional Arabic"/>
          <w:sz w:val="36"/>
          <w:szCs w:val="36"/>
          <w:rtl/>
          <w:lang w:bidi="ar-JO"/>
        </w:rPr>
        <w:t>الجومرد</w:t>
      </w:r>
      <w:proofErr w:type="spellEnd"/>
      <w:r w:rsidRPr="00054210">
        <w:rPr>
          <w:rFonts w:ascii="Simplified Arabic" w:hAnsi="Simplified Arabic" w:cs="Traditional Arabic"/>
          <w:sz w:val="36"/>
          <w:szCs w:val="36"/>
          <w:rtl/>
          <w:lang w:bidi="ar-JO"/>
        </w:rPr>
        <w:t xml:space="preserve">، وعنوانه "الأولى أن </w:t>
      </w:r>
      <w:r w:rsidRPr="00054210">
        <w:rPr>
          <w:rFonts w:ascii="Simplified Arabic" w:hAnsi="Simplified Arabic" w:cs="Traditional Arabic" w:hint="cs"/>
          <w:sz w:val="36"/>
          <w:szCs w:val="36"/>
          <w:rtl/>
          <w:lang w:bidi="ar-JO"/>
        </w:rPr>
        <w:t>ي</w:t>
      </w:r>
      <w:r w:rsidRPr="00054210">
        <w:rPr>
          <w:rFonts w:ascii="Simplified Arabic" w:hAnsi="Simplified Arabic" w:cs="Traditional Arabic"/>
          <w:sz w:val="36"/>
          <w:szCs w:val="36"/>
          <w:rtl/>
          <w:lang w:bidi="ar-JO"/>
        </w:rPr>
        <w:t>نسب كتاب النخل لابن العوام لا لابن وحشية"</w:t>
      </w:r>
      <w:r w:rsidRPr="00054210">
        <w:rPr>
          <w:rFonts w:ascii="Simplified Arabic" w:hAnsi="Simplified Arabic" w:cs="Traditional Arabic" w:hint="cs"/>
          <w:sz w:val="36"/>
          <w:szCs w:val="36"/>
          <w:rtl/>
          <w:lang w:bidi="ar-JO"/>
        </w:rPr>
        <w:t>.</w:t>
      </w:r>
    </w:p>
    <w:p w:rsidR="00270163" w:rsidRPr="00054210" w:rsidRDefault="00202935" w:rsidP="003372AD">
      <w:pPr>
        <w:spacing w:before="120" w:line="480" w:lineRule="exact"/>
        <w:ind w:firstLine="425"/>
        <w:jc w:val="lowKashida"/>
        <w:rPr>
          <w:rFonts w:ascii="Simplified Arabic" w:hAnsi="Simplified Arabic" w:cs="Traditional Arabic"/>
          <w:sz w:val="36"/>
          <w:szCs w:val="36"/>
          <w:rtl/>
          <w:lang w:bidi="ar-JO"/>
        </w:rPr>
      </w:pPr>
      <w:r>
        <w:rPr>
          <w:rFonts w:ascii="Simplified Arabic" w:hAnsi="Simplified Arabic" w:cs="Traditional Arabic"/>
          <w:sz w:val="36"/>
          <w:szCs w:val="36"/>
          <w:rtl/>
          <w:lang w:bidi="ar-JO"/>
        </w:rPr>
        <w:t>وكذلك ما كتبه عبد</w:t>
      </w:r>
      <w:r w:rsidR="00270163" w:rsidRPr="00054210">
        <w:rPr>
          <w:rFonts w:ascii="Simplified Arabic" w:hAnsi="Simplified Arabic" w:cs="Traditional Arabic"/>
          <w:sz w:val="36"/>
          <w:szCs w:val="36"/>
          <w:rtl/>
          <w:lang w:bidi="ar-JO"/>
        </w:rPr>
        <w:t xml:space="preserve">الرزاق حسين، وهو بعنوان "المختار من نوادر الأخبار المنسوب خطأ لأبي عبدالله شمس الدين محمد بن إسماعيل المقري </w:t>
      </w:r>
      <w:proofErr w:type="spellStart"/>
      <w:r w:rsidR="00270163" w:rsidRPr="00054210">
        <w:rPr>
          <w:rFonts w:ascii="Simplified Arabic" w:hAnsi="Simplified Arabic" w:cs="Traditional Arabic"/>
          <w:sz w:val="36"/>
          <w:szCs w:val="36"/>
          <w:rtl/>
          <w:lang w:bidi="ar-JO"/>
        </w:rPr>
        <w:t>الأبياري</w:t>
      </w:r>
      <w:proofErr w:type="spellEnd"/>
      <w:r w:rsidR="00270163" w:rsidRPr="00054210">
        <w:rPr>
          <w:rFonts w:ascii="Simplified Arabic" w:hAnsi="Simplified Arabic" w:cs="Traditional Arabic"/>
          <w:sz w:val="36"/>
          <w:szCs w:val="36"/>
          <w:rtl/>
          <w:lang w:bidi="ar-JO"/>
        </w:rPr>
        <w:t>".</w:t>
      </w:r>
    </w:p>
    <w:p w:rsidR="00270163" w:rsidRPr="00054210" w:rsidRDefault="00270163" w:rsidP="003372AD">
      <w:pPr>
        <w:spacing w:before="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 xml:space="preserve">ومقالة محمد جبار </w:t>
      </w:r>
      <w:proofErr w:type="spellStart"/>
      <w:r w:rsidRPr="00054210">
        <w:rPr>
          <w:rFonts w:ascii="Simplified Arabic" w:hAnsi="Simplified Arabic" w:cs="Traditional Arabic" w:hint="cs"/>
          <w:sz w:val="36"/>
          <w:szCs w:val="36"/>
          <w:rtl/>
          <w:lang w:bidi="ar-JO"/>
        </w:rPr>
        <w:t>المعيبد</w:t>
      </w:r>
      <w:proofErr w:type="spellEnd"/>
      <w:r w:rsidRPr="00054210">
        <w:rPr>
          <w:rFonts w:ascii="Simplified Arabic" w:hAnsi="Simplified Arabic" w:cs="Traditional Arabic" w:hint="cs"/>
          <w:sz w:val="36"/>
          <w:szCs w:val="36"/>
          <w:rtl/>
          <w:lang w:bidi="ar-JO"/>
        </w:rPr>
        <w:t xml:space="preserve"> الموسومة بـ"ديوان الخنساء بشرح أبي العباس ثعلب ليس له".</w:t>
      </w:r>
    </w:p>
    <w:p w:rsidR="00270163" w:rsidRPr="00054210" w:rsidRDefault="00270163" w:rsidP="003372AD">
      <w:pPr>
        <w:spacing w:before="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 xml:space="preserve">وما كتبه عمر </w:t>
      </w:r>
      <w:proofErr w:type="spellStart"/>
      <w:r w:rsidRPr="00054210">
        <w:rPr>
          <w:rFonts w:ascii="Simplified Arabic" w:hAnsi="Simplified Arabic" w:cs="Traditional Arabic" w:hint="cs"/>
          <w:sz w:val="36"/>
          <w:szCs w:val="36"/>
          <w:rtl/>
          <w:lang w:bidi="ar-JO"/>
        </w:rPr>
        <w:t>الساريسي</w:t>
      </w:r>
      <w:proofErr w:type="spellEnd"/>
      <w:r w:rsidRPr="00054210">
        <w:rPr>
          <w:rFonts w:ascii="Simplified Arabic" w:hAnsi="Simplified Arabic" w:cs="Traditional Arabic" w:hint="cs"/>
          <w:sz w:val="36"/>
          <w:szCs w:val="36"/>
          <w:rtl/>
          <w:lang w:bidi="ar-JO"/>
        </w:rPr>
        <w:t xml:space="preserve"> بعنوان: "تحقيق نسبة كتاب درة التن</w:t>
      </w:r>
      <w:r w:rsidR="00202935">
        <w:rPr>
          <w:rFonts w:ascii="Simplified Arabic" w:hAnsi="Simplified Arabic" w:cs="Traditional Arabic" w:hint="cs"/>
          <w:sz w:val="36"/>
          <w:szCs w:val="36"/>
          <w:rtl/>
          <w:lang w:bidi="ar-JO"/>
        </w:rPr>
        <w:t>ـ</w:t>
      </w:r>
      <w:r w:rsidRPr="00054210">
        <w:rPr>
          <w:rFonts w:ascii="Simplified Arabic" w:hAnsi="Simplified Arabic" w:cs="Traditional Arabic" w:hint="cs"/>
          <w:sz w:val="36"/>
          <w:szCs w:val="36"/>
          <w:rtl/>
          <w:lang w:bidi="ar-JO"/>
        </w:rPr>
        <w:t>زيل وغرة التأويل".</w:t>
      </w:r>
    </w:p>
    <w:p w:rsidR="00270163" w:rsidRPr="00054210" w:rsidRDefault="00270163" w:rsidP="003372AD">
      <w:pPr>
        <w:spacing w:before="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 xml:space="preserve">سادساً- </w:t>
      </w:r>
      <w:r w:rsidRPr="00054210">
        <w:rPr>
          <w:rFonts w:ascii="Simplified Arabic" w:hAnsi="Simplified Arabic" w:cs="Traditional Arabic"/>
          <w:b/>
          <w:bCs/>
          <w:sz w:val="36"/>
          <w:szCs w:val="36"/>
          <w:rtl/>
          <w:lang w:bidi="ar-JO"/>
        </w:rPr>
        <w:t>نشر الأبحاث المتعلقة بتاريخ الوراقة والوراقين:</w:t>
      </w:r>
      <w:r w:rsidR="00843433">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ومثال ذلك البحث المعنون بـ"حركة الوراقين في الحضارة العربية الإسلامية" لـربحي مصطفى عليان.</w:t>
      </w:r>
      <w:r w:rsidRPr="00054210">
        <w:rPr>
          <w:rFonts w:ascii="Simplified Arabic" w:hAnsi="Simplified Arabic" w:cs="Traditional Arabic" w:hint="cs"/>
          <w:sz w:val="36"/>
          <w:szCs w:val="36"/>
          <w:rtl/>
          <w:lang w:bidi="ar-JO"/>
        </w:rPr>
        <w:t xml:space="preserve"> وكتب فوزي الشايب مقالة بعنوان:</w:t>
      </w:r>
      <w:r w:rsidR="00202935">
        <w:rPr>
          <w:rFonts w:ascii="Simplified Arabic" w:hAnsi="Simplified Arabic" w:cs="Traditional Arabic" w:hint="cs"/>
          <w:sz w:val="36"/>
          <w:szCs w:val="36"/>
          <w:rtl/>
          <w:lang w:bidi="ar-JO"/>
        </w:rPr>
        <w:t xml:space="preserve"> </w:t>
      </w:r>
      <w:r w:rsidRPr="00054210">
        <w:rPr>
          <w:rFonts w:ascii="Simplified Arabic" w:hAnsi="Simplified Arabic" w:cs="Traditional Arabic" w:hint="cs"/>
          <w:sz w:val="36"/>
          <w:szCs w:val="36"/>
          <w:rtl/>
          <w:lang w:bidi="ar-JO"/>
        </w:rPr>
        <w:t>"أخطاء الوراقين وأثر ذلك في تشويه النصوص".</w:t>
      </w:r>
    </w:p>
    <w:p w:rsidR="00270163" w:rsidRPr="00054210" w:rsidRDefault="00270163" w:rsidP="003372AD">
      <w:pPr>
        <w:spacing w:before="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 xml:space="preserve">سابعاً- </w:t>
      </w:r>
      <w:r w:rsidRPr="00054210">
        <w:rPr>
          <w:rFonts w:ascii="Simplified Arabic" w:hAnsi="Simplified Arabic" w:cs="Traditional Arabic"/>
          <w:b/>
          <w:bCs/>
          <w:sz w:val="36"/>
          <w:szCs w:val="36"/>
          <w:rtl/>
          <w:lang w:bidi="ar-JO"/>
        </w:rPr>
        <w:t>التعريف بالمخطوطات الجديدة:</w:t>
      </w:r>
      <w:r w:rsidR="00843433">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ومثال ذلك ما كتبه حاتم صالح الضامن في بحثه: "في ضوء مخطوطة جديدة من كتاب سهم الألحاظ في وهم الألفاظ".</w:t>
      </w:r>
    </w:p>
    <w:p w:rsidR="00270163" w:rsidRPr="00054210" w:rsidRDefault="00270163" w:rsidP="00202935">
      <w:pPr>
        <w:spacing w:before="120" w:after="120" w:line="50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وما كتبه محسن غياض عجيل بعنوان: "مخطوط كتاب المثالب لابن الكلبي: دراسة للكاتب والكتاب".</w:t>
      </w:r>
    </w:p>
    <w:p w:rsidR="00270163" w:rsidRPr="00054210" w:rsidRDefault="00270163" w:rsidP="003372AD">
      <w:pPr>
        <w:spacing w:before="12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lastRenderedPageBreak/>
        <w:t>ثامناً-</w:t>
      </w:r>
      <w:r w:rsidRPr="00054210">
        <w:rPr>
          <w:rFonts w:ascii="Simplified Arabic" w:hAnsi="Simplified Arabic" w:cs="Traditional Arabic"/>
          <w:b/>
          <w:bCs/>
          <w:sz w:val="36"/>
          <w:szCs w:val="36"/>
          <w:rtl/>
          <w:lang w:bidi="ar-JO"/>
        </w:rPr>
        <w:t xml:space="preserve"> الدفاع عن مشروع تحقيق المخطوطات العربية والعناية بها:</w:t>
      </w:r>
      <w:r w:rsidR="00843433">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 xml:space="preserve">إذ نجد </w:t>
      </w:r>
      <w:r w:rsidRPr="00054210">
        <w:rPr>
          <w:rFonts w:ascii="Simplified Arabic" w:hAnsi="Simplified Arabic" w:cs="Traditional Arabic" w:hint="cs"/>
          <w:sz w:val="36"/>
          <w:szCs w:val="36"/>
          <w:rtl/>
          <w:lang w:bidi="ar-JO"/>
        </w:rPr>
        <w:t xml:space="preserve">بعضاً من الباحثين الذين يقفون موقفاً سلبياً من </w:t>
      </w:r>
      <w:r w:rsidRPr="00054210">
        <w:rPr>
          <w:rFonts w:ascii="Simplified Arabic" w:hAnsi="Simplified Arabic" w:cs="Traditional Arabic"/>
          <w:sz w:val="36"/>
          <w:szCs w:val="36"/>
          <w:rtl/>
          <w:lang w:bidi="ar-JO"/>
        </w:rPr>
        <w:t>حركة تحقيق المخطوطات</w:t>
      </w:r>
      <w:r w:rsidRPr="00054210">
        <w:rPr>
          <w:rFonts w:ascii="Simplified Arabic" w:hAnsi="Simplified Arabic" w:cs="Traditional Arabic" w:hint="cs"/>
          <w:sz w:val="36"/>
          <w:szCs w:val="36"/>
          <w:rtl/>
          <w:lang w:bidi="ar-JO"/>
        </w:rPr>
        <w:t xml:space="preserve"> التي تلقى منهم</w:t>
      </w:r>
      <w:r w:rsidRPr="00054210">
        <w:rPr>
          <w:rFonts w:ascii="Simplified Arabic" w:hAnsi="Simplified Arabic" w:cs="Traditional Arabic"/>
          <w:sz w:val="36"/>
          <w:szCs w:val="36"/>
          <w:rtl/>
          <w:lang w:bidi="ar-JO"/>
        </w:rPr>
        <w:t xml:space="preserve"> تثبيطاً وتوهيناً، بل</w:t>
      </w:r>
      <w:r w:rsidRPr="00054210">
        <w:rPr>
          <w:rFonts w:ascii="Simplified Arabic" w:hAnsi="Simplified Arabic" w:cs="Traditional Arabic" w:hint="cs"/>
          <w:sz w:val="36"/>
          <w:szCs w:val="36"/>
          <w:rtl/>
          <w:lang w:bidi="ar-JO"/>
        </w:rPr>
        <w:t xml:space="preserve"> قد تجد</w:t>
      </w:r>
      <w:r w:rsidRPr="00054210">
        <w:rPr>
          <w:rFonts w:ascii="Simplified Arabic" w:hAnsi="Simplified Arabic" w:cs="Traditional Arabic"/>
          <w:sz w:val="36"/>
          <w:szCs w:val="36"/>
          <w:rtl/>
          <w:lang w:bidi="ar-JO"/>
        </w:rPr>
        <w:t xml:space="preserve"> صداً </w:t>
      </w:r>
      <w:r w:rsidRPr="00054210">
        <w:rPr>
          <w:rFonts w:ascii="Simplified Arabic" w:hAnsi="Simplified Arabic" w:cs="Traditional Arabic" w:hint="cs"/>
          <w:sz w:val="36"/>
          <w:szCs w:val="36"/>
          <w:rtl/>
          <w:lang w:bidi="ar-JO"/>
        </w:rPr>
        <w:t xml:space="preserve">ورداً </w:t>
      </w:r>
      <w:r w:rsidRPr="00054210">
        <w:rPr>
          <w:rFonts w:ascii="Simplified Arabic" w:hAnsi="Simplified Arabic" w:cs="Traditional Arabic"/>
          <w:sz w:val="36"/>
          <w:szCs w:val="36"/>
          <w:rtl/>
          <w:lang w:bidi="ar-JO"/>
        </w:rPr>
        <w:t>من بعض الباحثين</w:t>
      </w:r>
      <w:r w:rsidRPr="00054210">
        <w:rPr>
          <w:rFonts w:ascii="Simplified Arabic" w:hAnsi="Simplified Arabic" w:cs="Traditional Arabic" w:hint="cs"/>
          <w:sz w:val="36"/>
          <w:szCs w:val="36"/>
          <w:rtl/>
          <w:lang w:bidi="ar-JO"/>
        </w:rPr>
        <w:t xml:space="preserve"> المعاصرين</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الذين لم يدركوا بعد خطورة وأهمية، وضرورة</w:t>
      </w:r>
      <w:r w:rsidRPr="00054210">
        <w:rPr>
          <w:rFonts w:ascii="Simplified Arabic" w:hAnsi="Simplified Arabic" w:cs="Traditional Arabic"/>
          <w:sz w:val="36"/>
          <w:szCs w:val="36"/>
          <w:rtl/>
          <w:lang w:bidi="ar-JO"/>
        </w:rPr>
        <w:t xml:space="preserve"> تحقيق تراثنا العربي الإسلامي الذي لم يفقد ألقه وبريقه حتى ا</w:t>
      </w:r>
      <w:r w:rsidR="00202935">
        <w:rPr>
          <w:rFonts w:ascii="Simplified Arabic" w:hAnsi="Simplified Arabic" w:cs="Traditional Arabic"/>
          <w:sz w:val="36"/>
          <w:szCs w:val="36"/>
          <w:rtl/>
          <w:lang w:bidi="ar-JO"/>
        </w:rPr>
        <w:t xml:space="preserve">لآن بين كبار الباحثين من العرب </w:t>
      </w:r>
      <w:r w:rsidRPr="00054210">
        <w:rPr>
          <w:rFonts w:ascii="Simplified Arabic" w:hAnsi="Simplified Arabic" w:cs="Traditional Arabic"/>
          <w:sz w:val="36"/>
          <w:szCs w:val="36"/>
          <w:rtl/>
          <w:lang w:bidi="ar-JO"/>
        </w:rPr>
        <w:t>ومن المستشرقين.</w:t>
      </w:r>
    </w:p>
    <w:p w:rsidR="00270163" w:rsidRPr="00054210" w:rsidRDefault="00270163" w:rsidP="003372AD">
      <w:pPr>
        <w:spacing w:before="12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ولعل من المفيد في هذا المقام أن نذكر أن تراثنا يحتوي على كثير من الحقائق العلمية، ونورد ما قاله أحد العلماء في الموسم الثقافي الخامس والعشرين لمجمع اللغة العربية الأردني، سنة 1428هـ/2007م، ص109:</w:t>
      </w:r>
    </w:p>
    <w:p w:rsidR="00270163" w:rsidRPr="00054210" w:rsidRDefault="00270163" w:rsidP="003372AD">
      <w:pPr>
        <w:spacing w:before="12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 xml:space="preserve">"فما كتبه نيكولاس </w:t>
      </w:r>
      <w:proofErr w:type="spellStart"/>
      <w:r w:rsidRPr="00054210">
        <w:rPr>
          <w:rFonts w:ascii="Simplified Arabic" w:hAnsi="Simplified Arabic" w:cs="Traditional Arabic" w:hint="cs"/>
          <w:sz w:val="36"/>
          <w:szCs w:val="36"/>
          <w:rtl/>
          <w:lang w:bidi="ar-JO"/>
        </w:rPr>
        <w:t>كوبرنيكوس</w:t>
      </w:r>
      <w:proofErr w:type="spellEnd"/>
      <w:r w:rsidRPr="00054210">
        <w:rPr>
          <w:rFonts w:ascii="Simplified Arabic" w:hAnsi="Simplified Arabic" w:cs="Traditional Arabic" w:hint="cs"/>
          <w:sz w:val="36"/>
          <w:szCs w:val="36"/>
          <w:rtl/>
          <w:lang w:bidi="ar-JO"/>
        </w:rPr>
        <w:t xml:space="preserve"> من أن الشمس هي مركز الكون وليست الأرض في كتابه "رسالة في دوران الأجرام السماوية"، ولم يتجرأ أن ينشره، وما كتبه لم يقل إنه حقيقة خوفاً من الصراع الذي ستحدثه هذه الأفكار. وطبع هذا الكتاب قبل موته بساعة فقط.</w:t>
      </w:r>
    </w:p>
    <w:p w:rsidR="00270163" w:rsidRPr="00054210" w:rsidRDefault="00270163" w:rsidP="003372AD">
      <w:pPr>
        <w:spacing w:before="12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 xml:space="preserve">وهذه الحقيقة التاريخية التي تم اكتشافها بعد معارضة شديدة تسجل </w:t>
      </w:r>
      <w:proofErr w:type="spellStart"/>
      <w:r w:rsidRPr="00054210">
        <w:rPr>
          <w:rFonts w:ascii="Simplified Arabic" w:hAnsi="Simplified Arabic" w:cs="Traditional Arabic" w:hint="cs"/>
          <w:sz w:val="36"/>
          <w:szCs w:val="36"/>
          <w:rtl/>
          <w:lang w:bidi="ar-JO"/>
        </w:rPr>
        <w:t>لكوبرنيكوس</w:t>
      </w:r>
      <w:proofErr w:type="spellEnd"/>
      <w:r w:rsidRPr="00054210">
        <w:rPr>
          <w:rFonts w:ascii="Simplified Arabic" w:hAnsi="Simplified Arabic" w:cs="Traditional Arabic" w:hint="cs"/>
          <w:sz w:val="36"/>
          <w:szCs w:val="36"/>
          <w:rtl/>
          <w:lang w:bidi="ar-JO"/>
        </w:rPr>
        <w:t>، مع أن ما تم اكتشافه مؤخراً هو أن أول من قال بدوران الأرض حول الشمس هو العالم العربي ابن الشاطر، وأدخل تعديلات بلغة الرياضيات فأضاف متجهات إلى المتجه الأصلي حتى يصير الرصد مطابقاً للنظرية.</w:t>
      </w:r>
    </w:p>
    <w:p w:rsidR="00270163" w:rsidRPr="00054210" w:rsidRDefault="00270163" w:rsidP="003372AD">
      <w:pPr>
        <w:spacing w:before="120" w:line="46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 xml:space="preserve">ونحن نعلم أن </w:t>
      </w:r>
      <w:proofErr w:type="spellStart"/>
      <w:r w:rsidRPr="00054210">
        <w:rPr>
          <w:rFonts w:ascii="Simplified Arabic" w:hAnsi="Simplified Arabic" w:cs="Traditional Arabic" w:hint="cs"/>
          <w:sz w:val="36"/>
          <w:szCs w:val="36"/>
          <w:rtl/>
          <w:lang w:bidi="ar-JO"/>
        </w:rPr>
        <w:t>كوبرنيكوس</w:t>
      </w:r>
      <w:proofErr w:type="spellEnd"/>
      <w:r w:rsidRPr="00054210">
        <w:rPr>
          <w:rFonts w:ascii="Simplified Arabic" w:hAnsi="Simplified Arabic" w:cs="Traditional Arabic" w:hint="cs"/>
          <w:sz w:val="36"/>
          <w:szCs w:val="36"/>
          <w:rtl/>
          <w:lang w:bidi="ar-JO"/>
        </w:rPr>
        <w:t xml:space="preserve"> كان يعرف اللغة العربية، ورسائل ابن الشاطر موجودة في بولندا مولد </w:t>
      </w:r>
      <w:proofErr w:type="spellStart"/>
      <w:r w:rsidRPr="00054210">
        <w:rPr>
          <w:rFonts w:ascii="Simplified Arabic" w:hAnsi="Simplified Arabic" w:cs="Traditional Arabic" w:hint="cs"/>
          <w:sz w:val="36"/>
          <w:szCs w:val="36"/>
          <w:rtl/>
          <w:lang w:bidi="ar-JO"/>
        </w:rPr>
        <w:t>كوبرنيكوس</w:t>
      </w:r>
      <w:proofErr w:type="spellEnd"/>
      <w:r w:rsidRPr="00054210">
        <w:rPr>
          <w:rFonts w:ascii="Simplified Arabic" w:hAnsi="Simplified Arabic" w:cs="Traditional Arabic" w:hint="cs"/>
          <w:sz w:val="36"/>
          <w:szCs w:val="36"/>
          <w:rtl/>
          <w:lang w:bidi="ar-JO"/>
        </w:rPr>
        <w:t>، فلماذا لا يحقق الأمر؟".</w:t>
      </w:r>
    </w:p>
    <w:p w:rsidR="00270163" w:rsidRPr="00054210" w:rsidRDefault="00270163" w:rsidP="00202935">
      <w:pPr>
        <w:spacing w:before="4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وقد نشرت المجلة مقالتين لأحمد سعيدان تصبان في خدمة هدف الدفاع عن تحقيق التراث</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والرد على خصومه، ومقالة سعيدان الأولى بعنوان </w:t>
      </w:r>
      <w:r w:rsidRPr="00054210">
        <w:rPr>
          <w:rFonts w:ascii="Simplified Arabic" w:hAnsi="Simplified Arabic" w:cs="Traditional Arabic"/>
          <w:sz w:val="36"/>
          <w:szCs w:val="36"/>
          <w:rtl/>
          <w:lang w:bidi="ar-JO"/>
        </w:rPr>
        <w:lastRenderedPageBreak/>
        <w:t>"التراث العربي/</w:t>
      </w:r>
      <w:r w:rsidR="00202935">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لماذا نحققه وكيف</w:t>
      </w:r>
      <w:r w:rsidR="00202935">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والثانية بعنوان: "مع تحقيق كتب التراث".</w:t>
      </w:r>
    </w:p>
    <w:p w:rsidR="00270163" w:rsidRPr="00054210" w:rsidRDefault="00270163" w:rsidP="00202935">
      <w:pPr>
        <w:spacing w:before="4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تاسعاً-</w:t>
      </w:r>
      <w:r w:rsidRPr="00054210">
        <w:rPr>
          <w:rFonts w:ascii="Simplified Arabic" w:hAnsi="Simplified Arabic" w:cs="Traditional Arabic"/>
          <w:b/>
          <w:bCs/>
          <w:sz w:val="36"/>
          <w:szCs w:val="36"/>
          <w:rtl/>
          <w:lang w:bidi="ar-JO"/>
        </w:rPr>
        <w:t xml:space="preserve"> التعريف بالبرديات العربية وأهميتها في دراسة الأدب العربي والتاريخ الإسلامي:</w:t>
      </w:r>
      <w:r w:rsidR="00843433">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sz w:val="36"/>
          <w:szCs w:val="36"/>
          <w:rtl/>
          <w:lang w:bidi="ar-JO"/>
        </w:rPr>
        <w:t xml:space="preserve">فقد نشر فالح حسين مقالة </w:t>
      </w:r>
      <w:r w:rsidRPr="00054210">
        <w:rPr>
          <w:rFonts w:ascii="Simplified Arabic" w:hAnsi="Simplified Arabic" w:cs="Traditional Arabic" w:hint="cs"/>
          <w:sz w:val="36"/>
          <w:szCs w:val="36"/>
          <w:rtl/>
          <w:lang w:bidi="ar-JO"/>
        </w:rPr>
        <w:t xml:space="preserve">في مجلة المجمع </w:t>
      </w:r>
      <w:r w:rsidRPr="00054210">
        <w:rPr>
          <w:rFonts w:ascii="Simplified Arabic" w:hAnsi="Simplified Arabic" w:cs="Traditional Arabic"/>
          <w:sz w:val="36"/>
          <w:szCs w:val="36"/>
          <w:rtl/>
          <w:lang w:bidi="ar-JO"/>
        </w:rPr>
        <w:t>بعنوان: "تعريف بالوثائق البردية، وأهميتها في دراسة التاريخ الإسلامي"</w:t>
      </w:r>
      <w:r w:rsidRPr="00054210">
        <w:rPr>
          <w:rFonts w:ascii="Simplified Arabic" w:hAnsi="Simplified Arabic" w:cs="Traditional Arabic" w:hint="cs"/>
          <w:sz w:val="36"/>
          <w:szCs w:val="36"/>
          <w:rtl/>
          <w:lang w:bidi="ar-JO"/>
        </w:rPr>
        <w:t>.</w:t>
      </w:r>
    </w:p>
    <w:p w:rsidR="00270163" w:rsidRPr="00054210" w:rsidRDefault="00270163" w:rsidP="00202935">
      <w:pPr>
        <w:spacing w:before="40" w:line="46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وأشار سمير </w:t>
      </w:r>
      <w:proofErr w:type="spellStart"/>
      <w:r w:rsidRPr="00054210">
        <w:rPr>
          <w:rFonts w:ascii="Simplified Arabic" w:hAnsi="Simplified Arabic" w:cs="Traditional Arabic"/>
          <w:sz w:val="36"/>
          <w:szCs w:val="36"/>
          <w:rtl/>
          <w:lang w:bidi="ar-JO"/>
        </w:rPr>
        <w:t>الدروبي</w:t>
      </w:r>
      <w:proofErr w:type="spellEnd"/>
      <w:r w:rsidRPr="00054210">
        <w:rPr>
          <w:rFonts w:ascii="Simplified Arabic" w:hAnsi="Simplified Arabic" w:cs="Traditional Arabic"/>
          <w:sz w:val="36"/>
          <w:szCs w:val="36"/>
          <w:rtl/>
          <w:lang w:bidi="ar-JO"/>
        </w:rPr>
        <w:t xml:space="preserve"> لموضوع البرديات وأهميته</w:t>
      </w:r>
      <w:r w:rsidRPr="00054210">
        <w:rPr>
          <w:rFonts w:ascii="Simplified Arabic" w:hAnsi="Simplified Arabic" w:cs="Traditional Arabic" w:hint="cs"/>
          <w:sz w:val="36"/>
          <w:szCs w:val="36"/>
          <w:rtl/>
          <w:lang w:bidi="ar-JO"/>
        </w:rPr>
        <w:t>ا</w:t>
      </w:r>
      <w:r w:rsidRPr="00054210">
        <w:rPr>
          <w:rFonts w:ascii="Simplified Arabic" w:hAnsi="Simplified Arabic" w:cs="Traditional Arabic"/>
          <w:sz w:val="36"/>
          <w:szCs w:val="36"/>
          <w:rtl/>
          <w:lang w:bidi="ar-JO"/>
        </w:rPr>
        <w:t xml:space="preserve"> في دراسة الأ</w:t>
      </w:r>
      <w:r w:rsidR="00202935">
        <w:rPr>
          <w:rFonts w:ascii="Simplified Arabic" w:hAnsi="Simplified Arabic" w:cs="Traditional Arabic"/>
          <w:sz w:val="36"/>
          <w:szCs w:val="36"/>
          <w:rtl/>
          <w:lang w:bidi="ar-JO"/>
        </w:rPr>
        <w:t>دب العربي في مقالته الموسومة بـ</w:t>
      </w:r>
      <w:r w:rsidRPr="00054210">
        <w:rPr>
          <w:rFonts w:ascii="Simplified Arabic" w:hAnsi="Simplified Arabic" w:cs="Traditional Arabic"/>
          <w:sz w:val="36"/>
          <w:szCs w:val="36"/>
          <w:rtl/>
          <w:lang w:bidi="ar-JO"/>
        </w:rPr>
        <w:t>"من جهود المستشرقين</w:t>
      </w:r>
      <w:r w:rsidRPr="00054210">
        <w:rPr>
          <w:rFonts w:ascii="Simplified Arabic" w:hAnsi="Simplified Arabic" w:cs="Traditional Arabic" w:hint="cs"/>
          <w:sz w:val="36"/>
          <w:szCs w:val="36"/>
          <w:rtl/>
          <w:lang w:bidi="ar-JO"/>
        </w:rPr>
        <w:t xml:space="preserve"> في دراسة الأدب الإداري عند العرب ونشره"</w:t>
      </w:r>
      <w:r w:rsidRPr="00054210">
        <w:rPr>
          <w:rFonts w:ascii="Simplified Arabic" w:hAnsi="Simplified Arabic" w:cs="Traditional Arabic"/>
          <w:sz w:val="36"/>
          <w:szCs w:val="36"/>
          <w:rtl/>
          <w:lang w:bidi="ar-JO"/>
        </w:rPr>
        <w:t>، يقول: "وللبرديات أهمية كبرى في تاريخ الأدب الإداري عند العرب، فهي نصوص موثقة وأصيلة صدرت عن الولاة..."</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48"/>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lang w:bidi="ar-JO"/>
        </w:rPr>
        <w:t>.</w:t>
      </w:r>
    </w:p>
    <w:p w:rsidR="00270163" w:rsidRPr="00054210" w:rsidRDefault="00270163" w:rsidP="00202935">
      <w:pPr>
        <w:spacing w:before="120" w:after="120" w:line="48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عاشراً-</w:t>
      </w:r>
      <w:r w:rsidRPr="00054210">
        <w:rPr>
          <w:rFonts w:ascii="Simplified Arabic" w:hAnsi="Simplified Arabic" w:cs="Traditional Arabic"/>
          <w:b/>
          <w:bCs/>
          <w:sz w:val="36"/>
          <w:szCs w:val="36"/>
          <w:rtl/>
          <w:lang w:bidi="ar-JO"/>
        </w:rPr>
        <w:t xml:space="preserve"> رصد جهود المستشرقين ومتابعتها والحكم عليها فيما يتعلق بتحقيق التراث العربي:</w:t>
      </w:r>
      <w:r w:rsidR="00585C61">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hint="cs"/>
          <w:sz w:val="36"/>
          <w:szCs w:val="36"/>
          <w:rtl/>
          <w:lang w:bidi="ar-JO"/>
        </w:rPr>
        <w:t>ك</w:t>
      </w:r>
      <w:r w:rsidRPr="00054210">
        <w:rPr>
          <w:rFonts w:ascii="Simplified Arabic" w:hAnsi="Simplified Arabic" w:cs="Traditional Arabic"/>
          <w:sz w:val="36"/>
          <w:szCs w:val="36"/>
          <w:rtl/>
          <w:lang w:bidi="ar-JO"/>
        </w:rPr>
        <w:t>ان للمستشرقين دور عظيم في نشر كثير من المخطوطات العربية، وتعود جهودهم في ذلك إلى ثلاثة قرون خلت في الأقل، ولا شك في أ</w:t>
      </w:r>
      <w:r w:rsidR="00202935">
        <w:rPr>
          <w:rFonts w:ascii="Simplified Arabic" w:hAnsi="Simplified Arabic" w:cs="Traditional Arabic"/>
          <w:sz w:val="36"/>
          <w:szCs w:val="36"/>
          <w:rtl/>
          <w:lang w:bidi="ar-JO"/>
        </w:rPr>
        <w:t xml:space="preserve">ن جهودهم وإنجازاتهم في التحقيق </w:t>
      </w:r>
      <w:r w:rsidRPr="00054210">
        <w:rPr>
          <w:rFonts w:ascii="Simplified Arabic" w:hAnsi="Simplified Arabic" w:cs="Traditional Arabic"/>
          <w:sz w:val="36"/>
          <w:szCs w:val="36"/>
          <w:rtl/>
          <w:lang w:bidi="ar-JO"/>
        </w:rPr>
        <w:t xml:space="preserve">تحتاج إلى مراجعة وتقييم، وذلك ما نجده في مقالة محمد خير البقاعي </w:t>
      </w:r>
      <w:proofErr w:type="spellStart"/>
      <w:r w:rsidRPr="00054210">
        <w:rPr>
          <w:rFonts w:ascii="Simplified Arabic" w:hAnsi="Simplified Arabic" w:cs="Traditional Arabic"/>
          <w:sz w:val="36"/>
          <w:szCs w:val="36"/>
          <w:rtl/>
          <w:lang w:bidi="ar-JO"/>
        </w:rPr>
        <w:t>المعنونة</w:t>
      </w:r>
      <w:proofErr w:type="spellEnd"/>
      <w:r w:rsidRPr="00054210">
        <w:rPr>
          <w:rFonts w:ascii="Simplified Arabic" w:hAnsi="Simplified Arabic" w:cs="Traditional Arabic"/>
          <w:sz w:val="36"/>
          <w:szCs w:val="36"/>
          <w:rtl/>
          <w:lang w:bidi="ar-JO"/>
        </w:rPr>
        <w:t xml:space="preserve"> ب</w:t>
      </w:r>
      <w:r w:rsidR="00585C61">
        <w:rPr>
          <w:rFonts w:ascii="Simplified Arabic" w:hAnsi="Simplified Arabic" w:cs="Traditional Arabic" w:hint="cs"/>
          <w:sz w:val="36"/>
          <w:szCs w:val="36"/>
          <w:rtl/>
          <w:lang w:bidi="ar-JO"/>
        </w:rPr>
        <w:t>ـ</w:t>
      </w:r>
      <w:r w:rsidRPr="00054210">
        <w:rPr>
          <w:rFonts w:ascii="Simplified Arabic" w:hAnsi="Simplified Arabic" w:cs="Traditional Arabic"/>
          <w:sz w:val="36"/>
          <w:szCs w:val="36"/>
          <w:rtl/>
          <w:lang w:bidi="ar-JO"/>
        </w:rPr>
        <w:t xml:space="preserve">"كتيب مخطوط للسلفي: حلله باللغة الفرنسية جورج </w:t>
      </w:r>
      <w:proofErr w:type="spellStart"/>
      <w:r w:rsidRPr="00054210">
        <w:rPr>
          <w:rFonts w:ascii="Simplified Arabic" w:hAnsi="Simplified Arabic" w:cs="Traditional Arabic"/>
          <w:sz w:val="36"/>
          <w:szCs w:val="36"/>
          <w:rtl/>
          <w:lang w:bidi="ar-JO"/>
        </w:rPr>
        <w:t>فا</w:t>
      </w:r>
      <w:r w:rsidRPr="00054210">
        <w:rPr>
          <w:rFonts w:ascii="Simplified Arabic" w:hAnsi="Simplified Arabic" w:cs="Traditional Arabic" w:hint="cs"/>
          <w:sz w:val="36"/>
          <w:szCs w:val="36"/>
          <w:rtl/>
          <w:lang w:bidi="ar-JO"/>
        </w:rPr>
        <w:t>ي</w:t>
      </w:r>
      <w:r w:rsidRPr="00054210">
        <w:rPr>
          <w:rFonts w:ascii="Simplified Arabic" w:hAnsi="Simplified Arabic" w:cs="Traditional Arabic"/>
          <w:sz w:val="36"/>
          <w:szCs w:val="36"/>
          <w:rtl/>
          <w:lang w:bidi="ar-JO"/>
        </w:rPr>
        <w:t>دا</w:t>
      </w:r>
      <w:proofErr w:type="spellEnd"/>
      <w:r w:rsidRPr="00054210">
        <w:rPr>
          <w:rFonts w:ascii="Simplified Arabic" w:hAnsi="Simplified Arabic" w:cs="Traditional Arabic"/>
          <w:sz w:val="36"/>
          <w:szCs w:val="36"/>
          <w:rtl/>
          <w:lang w:bidi="ar-JO"/>
        </w:rPr>
        <w:t>".</w:t>
      </w:r>
    </w:p>
    <w:p w:rsidR="00270163" w:rsidRPr="00054210" w:rsidRDefault="00270163" w:rsidP="00585C61">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وكذلك ما كتبه سمير </w:t>
      </w:r>
      <w:proofErr w:type="spellStart"/>
      <w:r w:rsidRPr="00054210">
        <w:rPr>
          <w:rFonts w:ascii="Simplified Arabic" w:hAnsi="Simplified Arabic" w:cs="Traditional Arabic"/>
          <w:sz w:val="36"/>
          <w:szCs w:val="36"/>
          <w:rtl/>
          <w:lang w:bidi="ar-JO"/>
        </w:rPr>
        <w:t>الدروبي</w:t>
      </w:r>
      <w:proofErr w:type="spellEnd"/>
      <w:r w:rsidRPr="00054210">
        <w:rPr>
          <w:rFonts w:ascii="Simplified Arabic" w:hAnsi="Simplified Arabic" w:cs="Traditional Arabic"/>
          <w:sz w:val="36"/>
          <w:szCs w:val="36"/>
          <w:rtl/>
          <w:lang w:bidi="ar-JO"/>
        </w:rPr>
        <w:t xml:space="preserve"> في مقالته "من جهود المستشرقين في دراسة الأدب الإداري عند العرب ونشره" إذ ذكر فيها جهود المستشرقين الذين خدموا الأدب الإداري (الديواني) عند العرب دراسة وتحقيقاً وفهرسة، أمثال: </w:t>
      </w:r>
      <w:proofErr w:type="spellStart"/>
      <w:r w:rsidRPr="00054210">
        <w:rPr>
          <w:rFonts w:ascii="Simplified Arabic" w:hAnsi="Simplified Arabic" w:cs="Traditional Arabic"/>
          <w:sz w:val="36"/>
          <w:szCs w:val="36"/>
          <w:rtl/>
          <w:lang w:bidi="ar-JO"/>
        </w:rPr>
        <w:t>لاندبرج</w:t>
      </w:r>
      <w:proofErr w:type="spellEnd"/>
      <w:r w:rsidRPr="00054210">
        <w:rPr>
          <w:rFonts w:ascii="Simplified Arabic" w:hAnsi="Simplified Arabic" w:cs="Traditional Arabic"/>
          <w:sz w:val="36"/>
          <w:szCs w:val="36"/>
          <w:rtl/>
          <w:lang w:bidi="ar-JO"/>
        </w:rPr>
        <w:t xml:space="preserve"> الذي حقق </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الفتح القسي في الفتح القدسي" ونشره في ليدن </w:t>
      </w:r>
      <w:r w:rsidRPr="00054210">
        <w:rPr>
          <w:rFonts w:ascii="Simplified Arabic" w:hAnsi="Simplified Arabic" w:cs="Traditional Arabic"/>
          <w:sz w:val="36"/>
          <w:szCs w:val="36"/>
          <w:rtl/>
          <w:lang w:bidi="ar-JO"/>
        </w:rPr>
        <w:lastRenderedPageBreak/>
        <w:t xml:space="preserve">عام 1888م، وكذلك جهود: </w:t>
      </w:r>
      <w:proofErr w:type="spellStart"/>
      <w:r w:rsidRPr="00054210">
        <w:rPr>
          <w:rFonts w:ascii="Simplified Arabic" w:hAnsi="Simplified Arabic" w:cs="Traditional Arabic"/>
          <w:sz w:val="36"/>
          <w:szCs w:val="36"/>
          <w:rtl/>
          <w:lang w:bidi="ar-JO"/>
        </w:rPr>
        <w:t>را</w:t>
      </w:r>
      <w:r w:rsidRPr="00054210">
        <w:rPr>
          <w:rFonts w:ascii="Simplified Arabic" w:hAnsi="Simplified Arabic" w:cs="Traditional Arabic" w:hint="cs"/>
          <w:sz w:val="36"/>
          <w:szCs w:val="36"/>
          <w:rtl/>
          <w:lang w:bidi="ar-JO"/>
        </w:rPr>
        <w:t>و</w:t>
      </w:r>
      <w:r w:rsidRPr="00054210">
        <w:rPr>
          <w:rFonts w:ascii="Simplified Arabic" w:hAnsi="Simplified Arabic" w:cs="Traditional Arabic"/>
          <w:sz w:val="36"/>
          <w:szCs w:val="36"/>
          <w:rtl/>
          <w:lang w:bidi="ar-JO"/>
        </w:rPr>
        <w:t>يس</w:t>
      </w:r>
      <w:proofErr w:type="spellEnd"/>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وماكس </w:t>
      </w:r>
      <w:proofErr w:type="spellStart"/>
      <w:r w:rsidRPr="00054210">
        <w:rPr>
          <w:rFonts w:ascii="Simplified Arabic" w:hAnsi="Simplified Arabic" w:cs="Traditional Arabic"/>
          <w:sz w:val="36"/>
          <w:szCs w:val="36"/>
          <w:rtl/>
          <w:lang w:bidi="ar-JO"/>
        </w:rPr>
        <w:t>جرونيرت</w:t>
      </w:r>
      <w:proofErr w:type="spellEnd"/>
      <w:r w:rsidRPr="00054210">
        <w:rPr>
          <w:rFonts w:ascii="Simplified Arabic" w:hAnsi="Simplified Arabic" w:cs="Traditional Arabic"/>
          <w:sz w:val="36"/>
          <w:szCs w:val="36"/>
          <w:rtl/>
          <w:lang w:bidi="ar-JO"/>
        </w:rPr>
        <w:t xml:space="preserve">، وهانس فون مشيك، </w:t>
      </w:r>
      <w:proofErr w:type="spellStart"/>
      <w:r w:rsidRPr="00054210">
        <w:rPr>
          <w:rFonts w:ascii="Simplified Arabic" w:hAnsi="Simplified Arabic" w:cs="Traditional Arabic"/>
          <w:sz w:val="36"/>
          <w:szCs w:val="36"/>
          <w:rtl/>
          <w:lang w:bidi="ar-JO"/>
        </w:rPr>
        <w:t>وسوردل</w:t>
      </w:r>
      <w:proofErr w:type="spellEnd"/>
      <w:r w:rsidRPr="00054210">
        <w:rPr>
          <w:rFonts w:ascii="Simplified Arabic" w:hAnsi="Simplified Arabic" w:cs="Traditional Arabic"/>
          <w:sz w:val="36"/>
          <w:szCs w:val="36"/>
          <w:rtl/>
          <w:lang w:bidi="ar-JO"/>
        </w:rPr>
        <w:t>، وكلود كاهن</w:t>
      </w:r>
      <w:r w:rsidRPr="00054210">
        <w:rPr>
          <w:rFonts w:ascii="Simplified Arabic" w:hAnsi="Simplified Arabic" w:cs="Traditional Arabic" w:hint="cs"/>
          <w:sz w:val="36"/>
          <w:szCs w:val="36"/>
          <w:rtl/>
          <w:lang w:bidi="ar-JO"/>
        </w:rPr>
        <w:t xml:space="preserve">، </w:t>
      </w:r>
      <w:proofErr w:type="spellStart"/>
      <w:r w:rsidRPr="00054210">
        <w:rPr>
          <w:rFonts w:ascii="Simplified Arabic" w:hAnsi="Simplified Arabic" w:cs="Traditional Arabic" w:hint="cs"/>
          <w:sz w:val="36"/>
          <w:szCs w:val="36"/>
          <w:rtl/>
          <w:lang w:bidi="ar-JO"/>
        </w:rPr>
        <w:t>وشتيرن</w:t>
      </w:r>
      <w:proofErr w:type="spellEnd"/>
      <w:r w:rsidRPr="00054210">
        <w:rPr>
          <w:rFonts w:ascii="Simplified Arabic" w:hAnsi="Simplified Arabic" w:cs="Traditional Arabic" w:hint="cs"/>
          <w:sz w:val="36"/>
          <w:szCs w:val="36"/>
          <w:rtl/>
          <w:lang w:bidi="ar-JO"/>
        </w:rPr>
        <w:t xml:space="preserve">، </w:t>
      </w:r>
      <w:proofErr w:type="spellStart"/>
      <w:r w:rsidRPr="00054210">
        <w:rPr>
          <w:rFonts w:ascii="Simplified Arabic" w:hAnsi="Simplified Arabic" w:cs="Traditional Arabic" w:hint="cs"/>
          <w:sz w:val="36"/>
          <w:szCs w:val="36"/>
          <w:rtl/>
          <w:lang w:bidi="ar-JO"/>
        </w:rPr>
        <w:t>وجوايتين</w:t>
      </w:r>
      <w:proofErr w:type="spellEnd"/>
      <w:r w:rsidRPr="00054210">
        <w:rPr>
          <w:rFonts w:ascii="Simplified Arabic" w:hAnsi="Simplified Arabic" w:cs="Traditional Arabic"/>
          <w:sz w:val="36"/>
          <w:szCs w:val="36"/>
          <w:rtl/>
          <w:lang w:bidi="ar-JO"/>
        </w:rPr>
        <w:t xml:space="preserve"> وغيرهم</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49"/>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lang w:bidi="ar-JO"/>
        </w:rPr>
        <w:t>.</w:t>
      </w:r>
    </w:p>
    <w:p w:rsidR="00270163" w:rsidRPr="00054210" w:rsidRDefault="00270163" w:rsidP="003372AD">
      <w:pPr>
        <w:spacing w:before="120" w:after="120" w:line="48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حادي عشر-</w:t>
      </w:r>
      <w:r w:rsidRPr="00054210">
        <w:rPr>
          <w:rFonts w:ascii="Simplified Arabic" w:hAnsi="Simplified Arabic" w:cs="Traditional Arabic"/>
          <w:b/>
          <w:bCs/>
          <w:sz w:val="36"/>
          <w:szCs w:val="36"/>
          <w:rtl/>
          <w:lang w:bidi="ar-JO"/>
        </w:rPr>
        <w:t xml:space="preserve"> نشر فهارس المخطوطات:</w:t>
      </w:r>
      <w:r w:rsidR="00585C61">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sz w:val="36"/>
          <w:szCs w:val="36"/>
          <w:rtl/>
          <w:lang w:bidi="ar-JO"/>
        </w:rPr>
        <w:t xml:space="preserve">فقد نشر سمير </w:t>
      </w:r>
      <w:proofErr w:type="spellStart"/>
      <w:r w:rsidRPr="00054210">
        <w:rPr>
          <w:rFonts w:ascii="Simplified Arabic" w:hAnsi="Simplified Arabic" w:cs="Traditional Arabic"/>
          <w:sz w:val="36"/>
          <w:szCs w:val="36"/>
          <w:rtl/>
          <w:lang w:bidi="ar-JO"/>
        </w:rPr>
        <w:t>الدروبي</w:t>
      </w:r>
      <w:proofErr w:type="spellEnd"/>
      <w:r w:rsidRPr="00054210">
        <w:rPr>
          <w:rFonts w:ascii="Simplified Arabic" w:hAnsi="Simplified Arabic" w:cs="Traditional Arabic"/>
          <w:sz w:val="36"/>
          <w:szCs w:val="36"/>
          <w:rtl/>
          <w:lang w:bidi="ar-JO"/>
        </w:rPr>
        <w:t xml:space="preserve"> مقالتين مطولتين: الأولى بعنوان "السيوطي ورسالته "فهرست مؤلفاتي</w:t>
      </w:r>
      <w:r w:rsidR="007A14AA">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(العلوم الدينية)</w:t>
      </w:r>
      <w:r w:rsidR="007A14AA">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والثانية بعنوان: "السيوطي ورسالته </w:t>
      </w:r>
      <w:r w:rsidR="007A14AA">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فهرست مؤلفاتي</w:t>
      </w:r>
      <w:r w:rsidR="007A14AA">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(النحو واللغة والأدب)</w:t>
      </w:r>
      <w:r w:rsidR="007A14AA">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w:t>
      </w:r>
    </w:p>
    <w:p w:rsidR="00270163" w:rsidRPr="00054210" w:rsidRDefault="00270163" w:rsidP="003372AD">
      <w:pPr>
        <w:spacing w:before="120" w:after="120" w:line="48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sz w:val="36"/>
          <w:szCs w:val="36"/>
          <w:rtl/>
          <w:lang w:bidi="ar-JO"/>
        </w:rPr>
        <w:t xml:space="preserve">وتأسيساً على ما سبق، فإن دور مجلة المجمع في خدمة التراث تحقيقاً وفهرسة، وعرضاً ونقداً، دور كبير، وهو جدير بالتقدير والاحترام؛ لأنه ما </w:t>
      </w:r>
      <w:r w:rsidRPr="005C3ECA">
        <w:rPr>
          <w:rFonts w:ascii="Simplified Arabic" w:hAnsi="Simplified Arabic" w:cs="Traditional Arabic" w:hint="cs"/>
          <w:sz w:val="36"/>
          <w:szCs w:val="36"/>
          <w:rtl/>
          <w:lang w:bidi="ar-JO"/>
        </w:rPr>
        <w:t xml:space="preserve">نشر في المجلة مقال أو موضوع إلا بعد </w:t>
      </w:r>
      <w:proofErr w:type="spellStart"/>
      <w:r w:rsidRPr="005C3ECA">
        <w:rPr>
          <w:rFonts w:ascii="Simplified Arabic" w:hAnsi="Simplified Arabic" w:cs="Traditional Arabic" w:hint="cs"/>
          <w:sz w:val="36"/>
          <w:szCs w:val="36"/>
          <w:rtl/>
          <w:lang w:bidi="ar-JO"/>
        </w:rPr>
        <w:t>التح</w:t>
      </w:r>
      <w:r w:rsidR="0043316E">
        <w:rPr>
          <w:rFonts w:ascii="Simplified Arabic" w:hAnsi="Simplified Arabic" w:cs="Traditional Arabic" w:hint="cs"/>
          <w:sz w:val="36"/>
          <w:szCs w:val="36"/>
          <w:rtl/>
          <w:lang w:bidi="ar-JO"/>
        </w:rPr>
        <w:t>ك</w:t>
      </w:r>
      <w:r w:rsidRPr="005C3ECA">
        <w:rPr>
          <w:rFonts w:ascii="Simplified Arabic" w:hAnsi="Simplified Arabic" w:cs="Traditional Arabic" w:hint="cs"/>
          <w:sz w:val="36"/>
          <w:szCs w:val="36"/>
          <w:rtl/>
          <w:lang w:bidi="ar-JO"/>
        </w:rPr>
        <w:t>يك</w:t>
      </w:r>
      <w:proofErr w:type="spellEnd"/>
      <w:r w:rsidRPr="005C3ECA">
        <w:rPr>
          <w:rFonts w:ascii="Simplified Arabic" w:hAnsi="Simplified Arabic" w:cs="Traditional Arabic" w:hint="cs"/>
          <w:sz w:val="36"/>
          <w:szCs w:val="36"/>
          <w:rtl/>
          <w:lang w:bidi="ar-JO"/>
        </w:rPr>
        <w:t xml:space="preserve"> والتمحيص، والتحكيم </w:t>
      </w:r>
      <w:r w:rsidRPr="00054210">
        <w:rPr>
          <w:rFonts w:ascii="Simplified Arabic" w:hAnsi="Simplified Arabic" w:cs="Traditional Arabic" w:hint="cs"/>
          <w:sz w:val="36"/>
          <w:szCs w:val="36"/>
          <w:rtl/>
          <w:lang w:bidi="ar-JO"/>
        </w:rPr>
        <w:t>العلمي الدقيق الذي لا يُجامل فيه أحد على حساب المستوى العلمي الرفيع الذي تنشده المجلة.</w:t>
      </w:r>
    </w:p>
    <w:p w:rsidR="00270163" w:rsidRPr="00054210" w:rsidRDefault="00270163" w:rsidP="003372AD">
      <w:pPr>
        <w:spacing w:before="120" w:after="120" w:line="480" w:lineRule="exact"/>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المطلب</w:t>
      </w:r>
      <w:r w:rsidRPr="00054210">
        <w:rPr>
          <w:rFonts w:ascii="Simplified Arabic" w:hAnsi="Simplified Arabic" w:cs="Traditional Arabic"/>
          <w:b/>
          <w:bCs/>
          <w:sz w:val="36"/>
          <w:szCs w:val="36"/>
          <w:rtl/>
          <w:lang w:bidi="ar-JO"/>
        </w:rPr>
        <w:t xml:space="preserve"> الرابع- الكتب المحققة التي نشرها المجمع:</w:t>
      </w:r>
      <w:r w:rsidR="00585C61">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sz w:val="36"/>
          <w:szCs w:val="36"/>
          <w:rtl/>
          <w:lang w:bidi="ar-JO"/>
        </w:rPr>
        <w:t>تتفق سياسة المجامع اللغوية وأهدافها في البلدان العربية على أهمية نشر الكتب المحققة لما في ذلك من إثراء للغة العرب، وكل كتاب جديد يُعد إضافة إلى تراث الأمة وحضارتها</w:t>
      </w:r>
      <w:r w:rsidRPr="00054210">
        <w:rPr>
          <w:rFonts w:ascii="Simplified Arabic" w:hAnsi="Simplified Arabic" w:cs="Traditional Arabic" w:hint="cs"/>
          <w:sz w:val="36"/>
          <w:szCs w:val="36"/>
          <w:rtl/>
          <w:lang w:bidi="ar-JO"/>
        </w:rPr>
        <w:t xml:space="preserve"> بل إلى تراث العالم الإنساني.</w:t>
      </w:r>
    </w:p>
    <w:p w:rsidR="00270163" w:rsidRPr="00054210" w:rsidRDefault="00270163" w:rsidP="003372AD">
      <w:pPr>
        <w:spacing w:before="120" w:after="120" w:line="480" w:lineRule="exact"/>
        <w:ind w:firstLine="423"/>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ونجد في مجمع اللغة العربية بدمشق لجنة تعرف بـ "لجنة المخطوطات وإحياء التراث" وتقوم هذه اللجنة باختيار المخطوطات المناسبة للتحقيق والنشر، وهذه اللجنة من أكثر لجان مجمع دمشق نشاطاً وإنتاجاً</w:t>
      </w:r>
      <w:r w:rsidRPr="00054210">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وقلما يخلو عام من</w:t>
      </w:r>
      <w:r w:rsidR="002F2271">
        <w:rPr>
          <w:rFonts w:ascii="Simplified Arabic" w:hAnsi="Simplified Arabic" w:cs="Traditional Arabic"/>
          <w:sz w:val="36"/>
          <w:szCs w:val="36"/>
          <w:rtl/>
          <w:lang w:bidi="ar-JO"/>
        </w:rPr>
        <w:t xml:space="preserve"> نشر كتاب أو أكثر من كتب التراث</w:t>
      </w:r>
      <w:r w:rsidRPr="00054210">
        <w:rPr>
          <w:rFonts w:ascii="Simplified Arabic" w:hAnsi="Simplified Arabic" w:cs="Traditional Arabic"/>
          <w:sz w:val="36"/>
          <w:szCs w:val="36"/>
          <w:vertAlign w:val="superscript"/>
          <w:rtl/>
          <w:lang w:bidi="ar-JO"/>
        </w:rPr>
        <w:t>(1)</w:t>
      </w:r>
      <w:r w:rsidRPr="00054210">
        <w:rPr>
          <w:rFonts w:ascii="Simplified Arabic" w:hAnsi="Simplified Arabic" w:cs="Traditional Arabic"/>
          <w:sz w:val="36"/>
          <w:szCs w:val="36"/>
          <w:rtl/>
          <w:lang w:bidi="ar-JO"/>
        </w:rPr>
        <w:t>.</w:t>
      </w:r>
    </w:p>
    <w:p w:rsidR="00270163" w:rsidRPr="00054210" w:rsidRDefault="00270163" w:rsidP="003372AD">
      <w:pPr>
        <w:spacing w:before="120" w:after="120"/>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lastRenderedPageBreak/>
        <w:t xml:space="preserve">ومطبوعات مجمع دمشق في </w:t>
      </w:r>
      <w:r w:rsidRPr="00054210">
        <w:rPr>
          <w:rFonts w:ascii="Simplified Arabic" w:hAnsi="Simplified Arabic" w:cs="Traditional Arabic" w:hint="cs"/>
          <w:sz w:val="36"/>
          <w:szCs w:val="36"/>
          <w:rtl/>
          <w:lang w:bidi="ar-JO"/>
        </w:rPr>
        <w:t>فنون:</w:t>
      </w:r>
      <w:r w:rsidRPr="00054210">
        <w:rPr>
          <w:rFonts w:ascii="Simplified Arabic" w:hAnsi="Simplified Arabic" w:cs="Traditional Arabic"/>
          <w:sz w:val="36"/>
          <w:szCs w:val="36"/>
          <w:rtl/>
          <w:lang w:bidi="ar-JO"/>
        </w:rPr>
        <w:t xml:space="preserve"> النحو</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واللغة</w:t>
      </w:r>
      <w:r w:rsidRPr="00054210">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والتاريخ</w:t>
      </w:r>
      <w:r w:rsidRPr="00054210">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وكتب الأدب</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ودواوين الشعر تُعد بالعشرات، نذكر منها "خريدة القصر وجريدة العصر"</w:t>
      </w:r>
      <w:r w:rsidR="002F2271">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 xml:space="preserve">للعماد </w:t>
      </w:r>
      <w:r w:rsidRPr="00054210">
        <w:rPr>
          <w:rFonts w:ascii="Simplified Arabic" w:hAnsi="Simplified Arabic" w:cs="Traditional Arabic" w:hint="cs"/>
          <w:sz w:val="36"/>
          <w:szCs w:val="36"/>
          <w:rtl/>
          <w:lang w:bidi="ar-JO"/>
        </w:rPr>
        <w:t>الأصفهاني</w:t>
      </w:r>
      <w:r w:rsidRPr="00054210">
        <w:rPr>
          <w:rFonts w:ascii="Simplified Arabic" w:hAnsi="Simplified Arabic" w:cs="Traditional Arabic"/>
          <w:sz w:val="36"/>
          <w:szCs w:val="36"/>
          <w:rtl/>
          <w:lang w:bidi="ar-JO"/>
        </w:rPr>
        <w:t xml:space="preserve"> الذي صدر بتحقيق</w:t>
      </w:r>
      <w:r w:rsidRPr="00054210">
        <w:rPr>
          <w:rFonts w:ascii="Simplified Arabic" w:hAnsi="Simplified Arabic" w:cs="Traditional Arabic" w:hint="cs"/>
          <w:sz w:val="36"/>
          <w:szCs w:val="36"/>
          <w:rtl/>
          <w:lang w:bidi="ar-JO"/>
        </w:rPr>
        <w:t xml:space="preserve"> أستاذنا العلامة</w:t>
      </w:r>
      <w:r w:rsidRPr="00054210">
        <w:rPr>
          <w:rFonts w:ascii="Simplified Arabic" w:hAnsi="Simplified Arabic" w:cs="Traditional Arabic"/>
          <w:sz w:val="36"/>
          <w:szCs w:val="36"/>
          <w:rtl/>
          <w:lang w:bidi="ar-JO"/>
        </w:rPr>
        <w:t xml:space="preserve"> شكري فيصل</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و</w:t>
      </w:r>
      <w:r w:rsidRPr="00054210">
        <w:rPr>
          <w:rFonts w:ascii="Simplified Arabic" w:hAnsi="Simplified Arabic" w:cs="Traditional Arabic"/>
          <w:sz w:val="36"/>
          <w:szCs w:val="36"/>
          <w:rtl/>
          <w:lang w:bidi="ar-JO"/>
        </w:rPr>
        <w:t>"تاريخ دمشق" لابن عساكر</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وقد صدرت منه أجزاء كثيرة، و"ديوان ذي الرمة"، و"الأشباه والنظائر في النحو" للسيوطي وغيرها من أمهات كتب التراث وعيونه.</w:t>
      </w:r>
    </w:p>
    <w:p w:rsidR="00270163" w:rsidRPr="00054210" w:rsidRDefault="00270163" w:rsidP="003372AD">
      <w:pPr>
        <w:spacing w:before="120" w:after="120"/>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أما مجمع اللغة العربية في جمهورية مصر العربية فقد شكل إدارة تُعرف باسم "الإدارة العامة للمعجمات وإحياء التراث"</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تقوم هذه الإدارة بطباعة كتب التراث المحققة في ميدان المعاجم واللغة والفهارس</w:t>
      </w:r>
      <w:r w:rsidRPr="00054210">
        <w:rPr>
          <w:rFonts w:ascii="Simplified Arabic" w:hAnsi="Simplified Arabic" w:cs="Traditional Arabic" w:hint="cs"/>
          <w:sz w:val="36"/>
          <w:szCs w:val="36"/>
          <w:rtl/>
          <w:lang w:bidi="ar-JO"/>
        </w:rPr>
        <w:t xml:space="preserve">. </w:t>
      </w:r>
    </w:p>
    <w:p w:rsidR="00270163" w:rsidRPr="00054210" w:rsidRDefault="00270163" w:rsidP="003372AD">
      <w:pPr>
        <w:spacing w:before="120" w:after="120"/>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ومن نفائس مطبوعات هذه اللجنة الفاعلة: "ديوان الأدب" للفارابي، وقد حققه أحمد مختار عمر. وكتاب "غريب الحديث" للهروي بتحقيق حسين محمد شرف</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وكتاب "الشوارد أو ما تفرد به بعض أئمة اللغة" </w:t>
      </w:r>
      <w:proofErr w:type="spellStart"/>
      <w:r w:rsidRPr="00054210">
        <w:rPr>
          <w:rFonts w:ascii="Simplified Arabic" w:hAnsi="Simplified Arabic" w:cs="Traditional Arabic"/>
          <w:sz w:val="36"/>
          <w:szCs w:val="36"/>
          <w:rtl/>
          <w:lang w:bidi="ar-JO"/>
        </w:rPr>
        <w:t>للصغاني</w:t>
      </w:r>
      <w:proofErr w:type="spellEnd"/>
      <w:r w:rsidRPr="00054210">
        <w:rPr>
          <w:rFonts w:ascii="Simplified Arabic" w:hAnsi="Simplified Arabic" w:cs="Traditional Arabic"/>
          <w:sz w:val="36"/>
          <w:szCs w:val="36"/>
          <w:rtl/>
          <w:lang w:bidi="ar-JO"/>
        </w:rPr>
        <w:t xml:space="preserve">، </w:t>
      </w:r>
      <w:r w:rsidRPr="00054210">
        <w:rPr>
          <w:rFonts w:ascii="Simplified Arabic" w:hAnsi="Simplified Arabic" w:cs="Traditional Arabic" w:hint="cs"/>
          <w:sz w:val="36"/>
          <w:szCs w:val="36"/>
          <w:rtl/>
          <w:lang w:bidi="ar-JO"/>
        </w:rPr>
        <w:t>و</w:t>
      </w:r>
      <w:r w:rsidRPr="00054210">
        <w:rPr>
          <w:rFonts w:ascii="Simplified Arabic" w:hAnsi="Simplified Arabic" w:cs="Traditional Arabic"/>
          <w:sz w:val="36"/>
          <w:szCs w:val="36"/>
          <w:rtl/>
          <w:lang w:bidi="ar-JO"/>
        </w:rPr>
        <w:t>حققه: مصطفى حجازي، وغير ذلك من عشرات الكتب في اللغة والمعاجم</w:t>
      </w:r>
      <w:r w:rsidRPr="00054210">
        <w:rPr>
          <w:rFonts w:ascii="Simplified Arabic" w:hAnsi="Simplified Arabic" w:cs="Traditional Arabic" w:hint="cs"/>
          <w:sz w:val="36"/>
          <w:szCs w:val="36"/>
          <w:rtl/>
          <w:lang w:bidi="ar-JO"/>
        </w:rPr>
        <w:t>.</w:t>
      </w:r>
    </w:p>
    <w:p w:rsidR="00270163" w:rsidRPr="00054210" w:rsidRDefault="00270163" w:rsidP="003372AD">
      <w:pPr>
        <w:spacing w:before="120" w:after="120"/>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 أما </w:t>
      </w:r>
      <w:r w:rsidRPr="00054210">
        <w:rPr>
          <w:rFonts w:ascii="Simplified Arabic" w:hAnsi="Simplified Arabic" w:cs="Traditional Arabic" w:hint="cs"/>
          <w:sz w:val="36"/>
          <w:szCs w:val="36"/>
          <w:rtl/>
          <w:lang w:bidi="ar-JO"/>
        </w:rPr>
        <w:t xml:space="preserve">المجمع </w:t>
      </w:r>
      <w:r w:rsidRPr="00054210">
        <w:rPr>
          <w:rFonts w:ascii="Simplified Arabic" w:hAnsi="Simplified Arabic" w:cs="Traditional Arabic"/>
          <w:sz w:val="36"/>
          <w:szCs w:val="36"/>
          <w:rtl/>
          <w:lang w:bidi="ar-JO"/>
        </w:rPr>
        <w:t>العلمي العراقي فله منشوراته في التراث</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ولكنها تقصر عن جهود </w:t>
      </w:r>
      <w:r w:rsidRPr="00054210">
        <w:rPr>
          <w:rFonts w:ascii="Simplified Arabic" w:hAnsi="Simplified Arabic" w:cs="Traditional Arabic" w:hint="cs"/>
          <w:sz w:val="36"/>
          <w:szCs w:val="36"/>
          <w:rtl/>
          <w:lang w:bidi="ar-JO"/>
        </w:rPr>
        <w:t>مجمعي</w:t>
      </w:r>
      <w:r w:rsidRPr="00054210">
        <w:rPr>
          <w:rFonts w:ascii="Simplified Arabic" w:hAnsi="Simplified Arabic" w:cs="Traditional Arabic"/>
          <w:sz w:val="36"/>
          <w:szCs w:val="36"/>
          <w:rtl/>
          <w:lang w:bidi="ar-JO"/>
        </w:rPr>
        <w:t xml:space="preserve"> دمشق والقاهرة</w:t>
      </w:r>
      <w:r w:rsidRPr="00054210">
        <w:rPr>
          <w:rFonts w:ascii="Simplified Arabic" w:hAnsi="Simplified Arabic" w:cs="Traditional Arabic" w:hint="cs"/>
          <w:sz w:val="36"/>
          <w:szCs w:val="36"/>
          <w:rtl/>
          <w:lang w:bidi="ar-JO"/>
        </w:rPr>
        <w:t xml:space="preserve"> وذلك لما مرّ به العراق</w:t>
      </w:r>
      <w:r w:rsidR="002F2271">
        <w:rPr>
          <w:rFonts w:ascii="Simplified Arabic" w:hAnsi="Simplified Arabic" w:cs="Traditional Arabic" w:hint="cs"/>
          <w:sz w:val="36"/>
          <w:szCs w:val="36"/>
          <w:rtl/>
          <w:lang w:bidi="ar-JO"/>
        </w:rPr>
        <w:t xml:space="preserve"> </w:t>
      </w:r>
      <w:r w:rsidRPr="00054210">
        <w:rPr>
          <w:rFonts w:ascii="Simplified Arabic" w:hAnsi="Simplified Arabic" w:cs="Traditional Arabic" w:hint="cs"/>
          <w:sz w:val="36"/>
          <w:szCs w:val="36"/>
          <w:rtl/>
          <w:lang w:bidi="ar-JO"/>
        </w:rPr>
        <w:t>-رده الله- من تكالب الغزاة عليه، و</w:t>
      </w:r>
      <w:r w:rsidRPr="00054210">
        <w:rPr>
          <w:rFonts w:ascii="Simplified Arabic" w:hAnsi="Simplified Arabic" w:cs="Traditional Arabic"/>
          <w:sz w:val="36"/>
          <w:szCs w:val="36"/>
          <w:rtl/>
          <w:lang w:bidi="ar-JO"/>
        </w:rPr>
        <w:t>نذكر من منشوراته: "شعر الراع</w:t>
      </w:r>
      <w:r w:rsidRPr="00054210">
        <w:rPr>
          <w:rFonts w:ascii="Simplified Arabic" w:hAnsi="Simplified Arabic" w:cs="Traditional Arabic" w:hint="cs"/>
          <w:sz w:val="36"/>
          <w:szCs w:val="36"/>
          <w:rtl/>
          <w:lang w:bidi="ar-JO"/>
        </w:rPr>
        <w:t>ي</w:t>
      </w:r>
      <w:r w:rsidRPr="00054210">
        <w:rPr>
          <w:rFonts w:ascii="Simplified Arabic" w:hAnsi="Simplified Arabic" w:cs="Traditional Arabic"/>
          <w:sz w:val="36"/>
          <w:szCs w:val="36"/>
          <w:rtl/>
          <w:lang w:bidi="ar-JO"/>
        </w:rPr>
        <w:t xml:space="preserve"> النميري" تحقيق نوري </w:t>
      </w:r>
      <w:proofErr w:type="spellStart"/>
      <w:r w:rsidRPr="00054210">
        <w:rPr>
          <w:rFonts w:ascii="Simplified Arabic" w:hAnsi="Simplified Arabic" w:cs="Traditional Arabic"/>
          <w:sz w:val="36"/>
          <w:szCs w:val="36"/>
          <w:rtl/>
          <w:lang w:bidi="ar-JO"/>
        </w:rPr>
        <w:t>حمودي</w:t>
      </w:r>
      <w:proofErr w:type="spellEnd"/>
      <w:r w:rsidRPr="00054210">
        <w:rPr>
          <w:rFonts w:ascii="Simplified Arabic" w:hAnsi="Simplified Arabic" w:cs="Traditional Arabic"/>
          <w:sz w:val="36"/>
          <w:szCs w:val="36"/>
          <w:rtl/>
          <w:lang w:bidi="ar-JO"/>
        </w:rPr>
        <w:t xml:space="preserve"> القيسي.</w:t>
      </w:r>
    </w:p>
    <w:p w:rsidR="00270163" w:rsidRPr="00054210" w:rsidRDefault="00270163" w:rsidP="003372AD">
      <w:pPr>
        <w:spacing w:before="120" w:after="120"/>
        <w:ind w:firstLine="423"/>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أما مجمع اللغة العربية الأردني، فقد نشر ثلاثة من كتب التراث:</w:t>
      </w:r>
    </w:p>
    <w:p w:rsidR="00270163" w:rsidRPr="00054210" w:rsidRDefault="00270163" w:rsidP="00806E25">
      <w:pPr>
        <w:spacing w:before="120" w:after="120" w:line="48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lastRenderedPageBreak/>
        <w:t xml:space="preserve">الكتاب الأول- </w:t>
      </w:r>
      <w:r w:rsidRPr="00054210">
        <w:rPr>
          <w:rFonts w:ascii="Simplified Arabic" w:hAnsi="Simplified Arabic" w:cs="Traditional Arabic"/>
          <w:b/>
          <w:bCs/>
          <w:sz w:val="36"/>
          <w:szCs w:val="36"/>
          <w:rtl/>
          <w:lang w:bidi="ar-JO"/>
        </w:rPr>
        <w:t>"رسائل أبي العلاء المعري"</w:t>
      </w:r>
      <w:r w:rsidRPr="00054210">
        <w:rPr>
          <w:rFonts w:ascii="Simplified Arabic" w:hAnsi="Simplified Arabic" w:cs="Traditional Arabic"/>
          <w:sz w:val="36"/>
          <w:szCs w:val="36"/>
          <w:rtl/>
          <w:lang w:bidi="ar-JO"/>
        </w:rPr>
        <w:t>:</w:t>
      </w:r>
      <w:r w:rsidR="00585C61">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وقد حققها وشرحها: عبدالكريم خليفة، وتقع هذه النشرة في ثلاثة أجزاء، وهي أوفى مجموع مطبوع لرسائل أبي العلاء المعري، وأشاد شوقي ضيف بهذه النشرة العلمية ونوه بها في كتابه تاريخ الأدب العربي (قسم مصر والشام).</w:t>
      </w:r>
    </w:p>
    <w:p w:rsidR="00270163" w:rsidRPr="00054210" w:rsidRDefault="00270163" w:rsidP="002F2271">
      <w:pPr>
        <w:spacing w:before="120" w:after="120" w:line="48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 xml:space="preserve">وكان اعتماد خليفة في نشرته على مخطوط مكتبة ليدن بهولندا، وعلى ما نشره </w:t>
      </w:r>
      <w:proofErr w:type="spellStart"/>
      <w:r w:rsidRPr="00054210">
        <w:rPr>
          <w:rFonts w:ascii="Simplified Arabic" w:hAnsi="Simplified Arabic" w:cs="Traditional Arabic"/>
          <w:sz w:val="36"/>
          <w:szCs w:val="36"/>
          <w:rtl/>
          <w:lang w:bidi="ar-JO"/>
        </w:rPr>
        <w:t>مرجوليوث</w:t>
      </w:r>
      <w:proofErr w:type="spellEnd"/>
      <w:r w:rsidRPr="00054210">
        <w:rPr>
          <w:rFonts w:ascii="Simplified Arabic" w:hAnsi="Simplified Arabic" w:cs="Traditional Arabic"/>
          <w:sz w:val="36"/>
          <w:szCs w:val="36"/>
          <w:rtl/>
          <w:lang w:bidi="ar-JO"/>
        </w:rPr>
        <w:t xml:space="preserve"> من رسائل أبي العلاء في مدينة أكسفورد عام 1894م.</w:t>
      </w:r>
    </w:p>
    <w:p w:rsidR="00270163" w:rsidRPr="00054210" w:rsidRDefault="00270163" w:rsidP="002F2271">
      <w:pPr>
        <w:spacing w:before="120" w:after="120" w:line="480" w:lineRule="exact"/>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واللافت للنظر في أمر هذه النشرة، أن محققها حاول أن يشرح غريب رسائل المعري بلغة المعري نفسه، ولذا نجده كثير الرجوع إلى شعر المعري وبخاصة ديوانه اللزوميات.</w:t>
      </w:r>
    </w:p>
    <w:p w:rsidR="00270163" w:rsidRPr="00054210" w:rsidRDefault="00270163" w:rsidP="002F2271">
      <w:pPr>
        <w:spacing w:before="120" w:after="120" w:line="44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الكتاب الثاني-</w:t>
      </w:r>
      <w:r w:rsidRPr="00054210">
        <w:rPr>
          <w:rFonts w:ascii="Simplified Arabic" w:hAnsi="Simplified Arabic" w:cs="Traditional Arabic"/>
          <w:b/>
          <w:bCs/>
          <w:sz w:val="36"/>
          <w:szCs w:val="36"/>
          <w:rtl/>
          <w:lang w:bidi="ar-JO"/>
        </w:rPr>
        <w:t xml:space="preserve"> "المقنع في الفلاحة"</w:t>
      </w:r>
      <w:r w:rsidRPr="00054210">
        <w:rPr>
          <w:rFonts w:ascii="Simplified Arabic" w:hAnsi="Simplified Arabic" w:cs="Traditional Arabic"/>
          <w:sz w:val="36"/>
          <w:szCs w:val="36"/>
          <w:rtl/>
          <w:lang w:bidi="ar-JO"/>
        </w:rPr>
        <w:t>:</w:t>
      </w:r>
      <w:r w:rsidR="00585C61">
        <w:rPr>
          <w:rFonts w:ascii="Simplified Arabic" w:hAnsi="Simplified Arabic" w:cs="Traditional Arabic" w:hint="cs"/>
          <w:sz w:val="36"/>
          <w:szCs w:val="36"/>
          <w:rtl/>
          <w:lang w:bidi="ar-JO"/>
        </w:rPr>
        <w:t xml:space="preserve"> </w:t>
      </w:r>
      <w:r w:rsidRPr="00054210">
        <w:rPr>
          <w:rFonts w:ascii="Simplified Arabic" w:hAnsi="Simplified Arabic" w:cs="Traditional Arabic"/>
          <w:sz w:val="36"/>
          <w:szCs w:val="36"/>
          <w:rtl/>
          <w:lang w:bidi="ar-JO"/>
        </w:rPr>
        <w:t>لأحمد بن محمد بن حجاج ا</w:t>
      </w:r>
      <w:r w:rsidR="002F2271">
        <w:rPr>
          <w:rFonts w:ascii="Simplified Arabic" w:hAnsi="Simplified Arabic" w:cs="Traditional Arabic" w:hint="cs"/>
          <w:sz w:val="36"/>
          <w:szCs w:val="36"/>
          <w:rtl/>
          <w:lang w:bidi="ar-JO"/>
        </w:rPr>
        <w:t>لإ</w:t>
      </w:r>
      <w:r w:rsidRPr="00054210">
        <w:rPr>
          <w:rFonts w:ascii="Simplified Arabic" w:hAnsi="Simplified Arabic" w:cs="Traditional Arabic"/>
          <w:sz w:val="36"/>
          <w:szCs w:val="36"/>
          <w:rtl/>
          <w:lang w:bidi="ar-JO"/>
        </w:rPr>
        <w:t>شبيلي وقد طبع "المقنع" بتحقيق: صلاح جرار، وجاسر أبو صفية، وقام عبدالعزيز الدوري بالإشراف على تحقيق الكتاب وتدقيقه، وقد صدر الكتاب عن المجمع في سنة 1402هـ/1982م، وكان صدور الكتاب احتفاء من المجمع بمطلع القرن الخامس عشر الهجري.</w:t>
      </w:r>
    </w:p>
    <w:p w:rsidR="00270163" w:rsidRPr="00054210" w:rsidRDefault="00270163" w:rsidP="00806E25">
      <w:pPr>
        <w:spacing w:before="120" w:after="120" w:line="52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t>وقد نشر المحققان كتاب "المقنع" اعتماداً على ثلاث نسخ خطية: نسخة المكتبة العامة في الرباط ذات الرقم (جـ 617)، ونسخة المكتبة الملكية/ الخزانة العامة في الرباط ورقمها (69)، ونسخة المكتبة الوطنية بباريس ذات الرقم (5013 عربية)، وقدم الباحثان لعملهما بمقدمة تقع في ست عشرة صفحة، وأتبعا النص المحقق بفهارس فنية لموضوعات</w:t>
      </w:r>
      <w:r w:rsidRPr="00054210">
        <w:rPr>
          <w:rFonts w:ascii="Simplified Arabic" w:hAnsi="Simplified Arabic" w:cs="Traditional Arabic" w:hint="cs"/>
          <w:sz w:val="36"/>
          <w:szCs w:val="36"/>
          <w:rtl/>
          <w:lang w:bidi="ar-JO"/>
        </w:rPr>
        <w:t>:</w:t>
      </w:r>
      <w:r w:rsidRPr="00054210">
        <w:rPr>
          <w:rFonts w:ascii="Simplified Arabic" w:hAnsi="Simplified Arabic" w:cs="Traditional Arabic"/>
          <w:sz w:val="36"/>
          <w:szCs w:val="36"/>
          <w:rtl/>
          <w:lang w:bidi="ar-JO"/>
        </w:rPr>
        <w:t xml:space="preserve"> النبات، والطير، والمصطلحات الزراعية، والمعادن، والكواكب، والآفات والأمراض الزراعية...الخ.</w:t>
      </w:r>
    </w:p>
    <w:p w:rsidR="00270163" w:rsidRPr="00054210" w:rsidRDefault="00270163" w:rsidP="00806E25">
      <w:pPr>
        <w:spacing w:before="120" w:after="120" w:line="52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sz w:val="36"/>
          <w:szCs w:val="36"/>
          <w:rtl/>
          <w:lang w:bidi="ar-JO"/>
        </w:rPr>
        <w:lastRenderedPageBreak/>
        <w:t xml:space="preserve">وكتاب ابن حجاج الذي ألفه في منتصف القرن الخامس الهجري تقريباً، من أهم مصادر الفلاحة في الأندلس، ولقيت نشرة المجمع لكتاب "المقنع" رواجاً واسعاً بين الباحثين في تاريخ العلوم عند العرب ولا سيما علم الفلاحة، ولذا فإنه قلما تجد بحثاً للعرب أو </w:t>
      </w:r>
      <w:r w:rsidRPr="00054210">
        <w:rPr>
          <w:rFonts w:ascii="Simplified Arabic" w:hAnsi="Simplified Arabic" w:cs="Traditional Arabic" w:hint="cs"/>
          <w:sz w:val="36"/>
          <w:szCs w:val="36"/>
          <w:rtl/>
          <w:lang w:bidi="ar-JO"/>
        </w:rPr>
        <w:t>ل</w:t>
      </w:r>
      <w:r w:rsidRPr="00054210">
        <w:rPr>
          <w:rFonts w:ascii="Simplified Arabic" w:hAnsi="Simplified Arabic" w:cs="Traditional Arabic"/>
          <w:sz w:val="36"/>
          <w:szCs w:val="36"/>
          <w:rtl/>
          <w:lang w:bidi="ar-JO"/>
        </w:rPr>
        <w:t>لمستشرقين في موضوع الفلاحة لم يرجع إلى كتاب ابن حجاج الإشبيلي الصادر عن مجمع اللغة العربية الأردني</w:t>
      </w:r>
      <w:r w:rsidRPr="00054210">
        <w:rPr>
          <w:rFonts w:ascii="Simplified Arabic" w:hAnsi="Simplified Arabic" w:cs="Traditional Arabic" w:hint="cs"/>
          <w:sz w:val="36"/>
          <w:szCs w:val="36"/>
          <w:rtl/>
          <w:lang w:bidi="ar-JO"/>
        </w:rPr>
        <w:t>، علماً بأنه قد دارت رحى معركة قلمية على صفات مجلة المجمع، بين المحققين وعددٍ من الباحثين الذين أبدو ملاحظاتهم العلمية حول النص المحقق.</w:t>
      </w:r>
    </w:p>
    <w:p w:rsidR="00270163" w:rsidRDefault="00270163" w:rsidP="00806E25">
      <w:pPr>
        <w:spacing w:before="120" w:after="120" w:line="520" w:lineRule="exact"/>
        <w:ind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lang w:bidi="ar-JO"/>
        </w:rPr>
        <w:t>الكتاب الثالث-</w:t>
      </w:r>
      <w:r w:rsidRPr="00054210">
        <w:rPr>
          <w:rFonts w:ascii="Simplified Arabic" w:hAnsi="Simplified Arabic" w:cs="Traditional Arabic"/>
          <w:b/>
          <w:bCs/>
          <w:sz w:val="36"/>
          <w:szCs w:val="36"/>
          <w:rtl/>
          <w:lang w:bidi="ar-JO"/>
        </w:rPr>
        <w:t xml:space="preserve"> "الفلاحة الأندلسية":</w:t>
      </w:r>
      <w:r w:rsidR="00585C61">
        <w:rPr>
          <w:rFonts w:ascii="Simplified Arabic" w:hAnsi="Simplified Arabic" w:cs="Traditional Arabic" w:hint="cs"/>
          <w:b/>
          <w:bCs/>
          <w:sz w:val="36"/>
          <w:szCs w:val="36"/>
          <w:rtl/>
          <w:lang w:bidi="ar-JO"/>
        </w:rPr>
        <w:t xml:space="preserve"> </w:t>
      </w:r>
      <w:r w:rsidRPr="00054210">
        <w:rPr>
          <w:rFonts w:ascii="Simplified Arabic" w:hAnsi="Simplified Arabic" w:cs="Traditional Arabic"/>
          <w:sz w:val="36"/>
          <w:szCs w:val="36"/>
          <w:rtl/>
          <w:lang w:bidi="ar-JO"/>
        </w:rPr>
        <w:t xml:space="preserve">لأبي زكريا يحيى بن محمد بن أحمد بن العوام الإشبيلي المتوفى سنة 580هـ/1148م تقريباً، وقام على تحقيق هذا الكتاب ودراسته وشرحه وفهرسته ثلاثة من الأساتذة في جامعة مؤتة هم: أنور أبو سويلم، وسمير </w:t>
      </w:r>
      <w:proofErr w:type="spellStart"/>
      <w:r w:rsidRPr="00054210">
        <w:rPr>
          <w:rFonts w:ascii="Simplified Arabic" w:hAnsi="Simplified Arabic" w:cs="Traditional Arabic"/>
          <w:sz w:val="36"/>
          <w:szCs w:val="36"/>
          <w:rtl/>
          <w:lang w:bidi="ar-JO"/>
        </w:rPr>
        <w:t>الدروبي</w:t>
      </w:r>
      <w:proofErr w:type="spellEnd"/>
      <w:r w:rsidRPr="00054210">
        <w:rPr>
          <w:rFonts w:ascii="Simplified Arabic" w:hAnsi="Simplified Arabic" w:cs="Traditional Arabic"/>
          <w:sz w:val="36"/>
          <w:szCs w:val="36"/>
          <w:rtl/>
          <w:lang w:bidi="ar-JO"/>
        </w:rPr>
        <w:t xml:space="preserve">، وعلي محاسنة، بناء على طلب من مجمع اللغة العربية الأردني لسمير </w:t>
      </w:r>
      <w:proofErr w:type="spellStart"/>
      <w:r w:rsidRPr="00054210">
        <w:rPr>
          <w:rFonts w:ascii="Simplified Arabic" w:hAnsi="Simplified Arabic" w:cs="Traditional Arabic"/>
          <w:sz w:val="36"/>
          <w:szCs w:val="36"/>
          <w:rtl/>
          <w:lang w:bidi="ar-JO"/>
        </w:rPr>
        <w:t>الدروبي</w:t>
      </w:r>
      <w:proofErr w:type="spellEnd"/>
      <w:r w:rsidRPr="00054210">
        <w:rPr>
          <w:rFonts w:ascii="Simplified Arabic" w:hAnsi="Simplified Arabic" w:cs="Traditional Arabic"/>
          <w:sz w:val="36"/>
          <w:szCs w:val="36"/>
          <w:rtl/>
          <w:lang w:bidi="ar-JO"/>
        </w:rPr>
        <w:t>، بأن يقترح لجنة لتحقيق كتاب "الفلاحة الأندلسية" ونص الكتاب:</w:t>
      </w:r>
    </w:p>
    <w:p w:rsidR="00270163" w:rsidRPr="00585C61" w:rsidRDefault="00270163" w:rsidP="00585C61">
      <w:pPr>
        <w:jc w:val="center"/>
        <w:rPr>
          <w:rFonts w:ascii="Simplified Arabic" w:hAnsi="Simplified Arabic" w:cs="Traditional Arabic"/>
          <w:bCs/>
          <w:sz w:val="36"/>
          <w:szCs w:val="36"/>
        </w:rPr>
      </w:pPr>
      <w:r w:rsidRPr="00585C61">
        <w:rPr>
          <w:rFonts w:ascii="Simplified Arabic" w:hAnsi="Simplified Arabic" w:cs="Traditional Arabic"/>
          <w:bCs/>
          <w:sz w:val="36"/>
          <w:szCs w:val="36"/>
          <w:rtl/>
        </w:rPr>
        <w:t>بسم الله الرحمن الرحيم</w:t>
      </w:r>
    </w:p>
    <w:p w:rsidR="00270163" w:rsidRPr="00585C61" w:rsidRDefault="00270163" w:rsidP="00585C61">
      <w:pPr>
        <w:jc w:val="center"/>
        <w:rPr>
          <w:rFonts w:ascii="Simplified Arabic" w:hAnsi="Simplified Arabic" w:cs="Traditional Arabic"/>
          <w:bCs/>
          <w:sz w:val="36"/>
          <w:szCs w:val="36"/>
          <w:rtl/>
        </w:rPr>
      </w:pPr>
      <w:r w:rsidRPr="00585C61">
        <w:rPr>
          <w:rFonts w:ascii="Simplified Arabic" w:hAnsi="Simplified Arabic" w:cs="Traditional Arabic"/>
          <w:bCs/>
          <w:sz w:val="36"/>
          <w:szCs w:val="36"/>
          <w:rtl/>
        </w:rPr>
        <w:t xml:space="preserve">الأخ الكريم الزميل الأستاذ الدكتور سمير </w:t>
      </w:r>
      <w:proofErr w:type="spellStart"/>
      <w:r w:rsidRPr="00585C61">
        <w:rPr>
          <w:rFonts w:ascii="Simplified Arabic" w:hAnsi="Simplified Arabic" w:cs="Traditional Arabic"/>
          <w:bCs/>
          <w:sz w:val="36"/>
          <w:szCs w:val="36"/>
          <w:rtl/>
        </w:rPr>
        <w:t>الدروبي</w:t>
      </w:r>
      <w:proofErr w:type="spellEnd"/>
      <w:r w:rsidRPr="00585C61">
        <w:rPr>
          <w:rFonts w:ascii="Simplified Arabic" w:hAnsi="Simplified Arabic" w:cs="Traditional Arabic"/>
          <w:bCs/>
          <w:sz w:val="36"/>
          <w:szCs w:val="36"/>
          <w:rtl/>
        </w:rPr>
        <w:t xml:space="preserve">  المحترم</w:t>
      </w:r>
    </w:p>
    <w:p w:rsidR="00270163" w:rsidRPr="00585C61" w:rsidRDefault="00270163" w:rsidP="00585C61">
      <w:pPr>
        <w:jc w:val="center"/>
        <w:rPr>
          <w:rFonts w:ascii="Simplified Arabic" w:hAnsi="Simplified Arabic" w:cs="Traditional Arabic"/>
          <w:bCs/>
          <w:sz w:val="36"/>
          <w:szCs w:val="36"/>
          <w:rtl/>
        </w:rPr>
      </w:pPr>
      <w:r w:rsidRPr="00585C61">
        <w:rPr>
          <w:rFonts w:ascii="Simplified Arabic" w:hAnsi="Simplified Arabic" w:cs="Traditional Arabic"/>
          <w:bCs/>
          <w:sz w:val="36"/>
          <w:szCs w:val="36"/>
          <w:rtl/>
        </w:rPr>
        <w:t>قسم اللغة العربية – جامعـة مؤتـة</w:t>
      </w:r>
    </w:p>
    <w:p w:rsidR="00270163" w:rsidRPr="00585C61" w:rsidRDefault="00270163" w:rsidP="00585C61">
      <w:pPr>
        <w:jc w:val="center"/>
        <w:rPr>
          <w:rFonts w:ascii="Simplified Arabic" w:hAnsi="Simplified Arabic" w:cs="Traditional Arabic"/>
          <w:bCs/>
          <w:sz w:val="36"/>
          <w:szCs w:val="36"/>
          <w:rtl/>
        </w:rPr>
      </w:pPr>
      <w:r w:rsidRPr="00585C61">
        <w:rPr>
          <w:rFonts w:ascii="Simplified Arabic" w:hAnsi="Simplified Arabic" w:cs="Traditional Arabic"/>
          <w:bCs/>
          <w:sz w:val="36"/>
          <w:szCs w:val="36"/>
          <w:rtl/>
        </w:rPr>
        <w:t>ص.ب ( 7 ) مؤتة - الكرك</w:t>
      </w:r>
    </w:p>
    <w:p w:rsidR="00270163" w:rsidRPr="00054210" w:rsidRDefault="00270163" w:rsidP="00585C61">
      <w:pPr>
        <w:spacing w:before="120" w:line="460" w:lineRule="exact"/>
        <w:jc w:val="lowKashida"/>
        <w:rPr>
          <w:rFonts w:ascii="Simplified Arabic" w:hAnsi="Simplified Arabic" w:cs="Traditional Arabic"/>
          <w:b/>
          <w:sz w:val="36"/>
          <w:szCs w:val="36"/>
          <w:rtl/>
        </w:rPr>
      </w:pPr>
      <w:r w:rsidRPr="00054210">
        <w:rPr>
          <w:rFonts w:ascii="Simplified Arabic" w:hAnsi="Simplified Arabic" w:cs="Traditional Arabic"/>
          <w:b/>
          <w:sz w:val="36"/>
          <w:szCs w:val="36"/>
          <w:rtl/>
        </w:rPr>
        <w:t>السلام عليكم ورحمة الله وبركاته، وبعد:</w:t>
      </w:r>
    </w:p>
    <w:p w:rsidR="00270163" w:rsidRPr="00054210" w:rsidRDefault="00270163" w:rsidP="00585C61">
      <w:pPr>
        <w:spacing w:before="120" w:line="460" w:lineRule="exact"/>
        <w:ind w:firstLine="567"/>
        <w:jc w:val="lowKashida"/>
        <w:rPr>
          <w:rFonts w:ascii="Simplified Arabic" w:hAnsi="Simplified Arabic" w:cs="Traditional Arabic"/>
          <w:b/>
          <w:sz w:val="36"/>
          <w:szCs w:val="36"/>
          <w:rtl/>
        </w:rPr>
      </w:pPr>
      <w:r w:rsidRPr="00054210">
        <w:rPr>
          <w:rFonts w:ascii="Simplified Arabic" w:hAnsi="Simplified Arabic" w:cs="Traditional Arabic"/>
          <w:b/>
          <w:sz w:val="36"/>
          <w:szCs w:val="36"/>
          <w:rtl/>
        </w:rPr>
        <w:t>فقد تلقينا، بالتقدير والاحترام رسالتكم المؤرخة في 22/11/2007م، بشأن اقتراحكم  تأليف لجنة لتحقيق كتاب "الفلاحة لابن العوام الإشبيلي".</w:t>
      </w:r>
    </w:p>
    <w:p w:rsidR="00270163" w:rsidRPr="00054210" w:rsidRDefault="00270163" w:rsidP="003372AD">
      <w:pPr>
        <w:spacing w:before="120" w:line="500" w:lineRule="exact"/>
        <w:ind w:firstLine="567"/>
        <w:jc w:val="lowKashida"/>
        <w:rPr>
          <w:rFonts w:ascii="Simplified Arabic" w:hAnsi="Simplified Arabic" w:cs="Traditional Arabic"/>
          <w:b/>
          <w:sz w:val="36"/>
          <w:szCs w:val="36"/>
          <w:rtl/>
        </w:rPr>
      </w:pPr>
      <w:r w:rsidRPr="00054210">
        <w:rPr>
          <w:rFonts w:ascii="Simplified Arabic" w:hAnsi="Simplified Arabic" w:cs="Traditional Arabic"/>
          <w:b/>
          <w:sz w:val="36"/>
          <w:szCs w:val="36"/>
          <w:rtl/>
        </w:rPr>
        <w:lastRenderedPageBreak/>
        <w:t>وأود أن أعلمكم بأن المكتب التنفيذي قد ناقش الموضوع في اجتماعه الثامن عشر المنعقد بتاريخ 5/12/2007م وهو يرى وفق ما جاء في قـراره رقـم (1200766 ) أن علم الفلاحة العربية علم متخصص، ولا بد من أن يكون أحد المحققين من المتخصصين في هذا العلم، وحرصاً  على تحقيق هذا الكتاب المذكور أعلاه تحقيقاً علمياً دقيقاً...</w:t>
      </w:r>
    </w:p>
    <w:p w:rsidR="00270163" w:rsidRPr="00054210" w:rsidRDefault="00270163" w:rsidP="003372AD">
      <w:pPr>
        <w:spacing w:before="120" w:line="500" w:lineRule="exact"/>
        <w:ind w:firstLine="423"/>
        <w:jc w:val="lowKashida"/>
        <w:rPr>
          <w:rFonts w:ascii="Simplified Arabic" w:hAnsi="Simplified Arabic" w:cs="Traditional Arabic"/>
          <w:b/>
          <w:sz w:val="36"/>
          <w:szCs w:val="36"/>
          <w:rtl/>
        </w:rPr>
      </w:pPr>
      <w:r w:rsidRPr="00054210">
        <w:rPr>
          <w:rFonts w:ascii="Simplified Arabic" w:hAnsi="Simplified Arabic" w:cs="Traditional Arabic"/>
          <w:b/>
          <w:sz w:val="36"/>
          <w:szCs w:val="36"/>
          <w:rtl/>
        </w:rPr>
        <w:t>آمل أن تتكرموا بموافاتي بأسماء الذين سيشاركون في تحقيق هذا الكتاب في أسرع وقت لكي يتمكن المكتب التنفيذي من اتخاذ القرار المناسب.</w:t>
      </w:r>
    </w:p>
    <w:p w:rsidR="00270163" w:rsidRPr="00054210" w:rsidRDefault="00270163" w:rsidP="003372AD">
      <w:pPr>
        <w:spacing w:before="120" w:line="500" w:lineRule="exact"/>
        <w:ind w:firstLine="423"/>
        <w:jc w:val="lowKashida"/>
        <w:rPr>
          <w:rFonts w:ascii="Simplified Arabic" w:hAnsi="Simplified Arabic" w:cs="Traditional Arabic"/>
          <w:b/>
          <w:sz w:val="36"/>
          <w:szCs w:val="36"/>
        </w:rPr>
      </w:pPr>
      <w:r w:rsidRPr="00054210">
        <w:rPr>
          <w:rFonts w:ascii="Simplified Arabic" w:hAnsi="Simplified Arabic" w:cs="Traditional Arabic"/>
          <w:b/>
          <w:sz w:val="36"/>
          <w:szCs w:val="36"/>
          <w:rtl/>
        </w:rPr>
        <w:t>شاكرين لكم حسن تعاونكم واهتمامكم، ومؤملين لكم دوام التوفيق والنجاح، والعطاء الخير الموصول.</w:t>
      </w:r>
    </w:p>
    <w:p w:rsidR="00270163" w:rsidRPr="00054210" w:rsidRDefault="00270163" w:rsidP="003372AD">
      <w:pPr>
        <w:spacing w:before="120" w:line="500" w:lineRule="exact"/>
        <w:jc w:val="center"/>
        <w:rPr>
          <w:rFonts w:ascii="Simplified Arabic" w:hAnsi="Simplified Arabic" w:cs="Traditional Arabic"/>
          <w:b/>
          <w:sz w:val="36"/>
          <w:szCs w:val="36"/>
        </w:rPr>
      </w:pPr>
      <w:r w:rsidRPr="00054210">
        <w:rPr>
          <w:rFonts w:ascii="Simplified Arabic" w:hAnsi="Simplified Arabic" w:cs="Traditional Arabic"/>
          <w:b/>
          <w:sz w:val="36"/>
          <w:szCs w:val="36"/>
          <w:rtl/>
        </w:rPr>
        <w:t>وتفضلوا بقبول فائق الاحترام والتقدير،،،</w:t>
      </w:r>
    </w:p>
    <w:p w:rsidR="00270163" w:rsidRPr="00054210" w:rsidRDefault="00585C61" w:rsidP="00585C61">
      <w:pPr>
        <w:spacing w:before="120" w:after="120"/>
        <w:ind w:firstLine="3825"/>
        <w:jc w:val="lowKashida"/>
        <w:rPr>
          <w:rFonts w:ascii="Simplified Arabic" w:hAnsi="Simplified Arabic" w:cs="Traditional Arabic"/>
          <w:b/>
          <w:sz w:val="36"/>
          <w:szCs w:val="36"/>
        </w:rPr>
      </w:pPr>
      <w:r>
        <w:rPr>
          <w:rFonts w:ascii="Simplified Arabic" w:hAnsi="Simplified Arabic" w:cs="Traditional Arabic" w:hint="cs"/>
          <w:b/>
          <w:sz w:val="36"/>
          <w:szCs w:val="36"/>
          <w:rtl/>
        </w:rPr>
        <w:t xml:space="preserve">  </w:t>
      </w:r>
      <w:r w:rsidR="00270163" w:rsidRPr="00054210">
        <w:rPr>
          <w:rFonts w:ascii="Simplified Arabic" w:hAnsi="Simplified Arabic" w:cs="Traditional Arabic"/>
          <w:b/>
          <w:sz w:val="36"/>
          <w:szCs w:val="36"/>
          <w:rtl/>
        </w:rPr>
        <w:t xml:space="preserve">رئيس مجمع اللغة العربية الأردني </w:t>
      </w:r>
    </w:p>
    <w:p w:rsidR="00270163" w:rsidRPr="00054210" w:rsidRDefault="002F2271" w:rsidP="00585C61">
      <w:pPr>
        <w:spacing w:before="120" w:after="120"/>
        <w:ind w:firstLine="3825"/>
        <w:jc w:val="lowKashida"/>
        <w:rPr>
          <w:rFonts w:ascii="Simplified Arabic" w:hAnsi="Simplified Arabic" w:cs="Traditional Arabic"/>
          <w:b/>
          <w:bCs/>
          <w:sz w:val="36"/>
          <w:szCs w:val="36"/>
          <w:rtl/>
        </w:rPr>
      </w:pPr>
      <w:r>
        <w:rPr>
          <w:rFonts w:ascii="Simplified Arabic" w:hAnsi="Simplified Arabic" w:cs="Traditional Arabic"/>
          <w:b/>
          <w:sz w:val="36"/>
          <w:szCs w:val="36"/>
          <w:rtl/>
        </w:rPr>
        <w:t>الأستاذ الدكتور عبد</w:t>
      </w:r>
      <w:r w:rsidR="00270163" w:rsidRPr="00054210">
        <w:rPr>
          <w:rFonts w:ascii="Simplified Arabic" w:hAnsi="Simplified Arabic" w:cs="Traditional Arabic"/>
          <w:b/>
          <w:sz w:val="36"/>
          <w:szCs w:val="36"/>
          <w:rtl/>
        </w:rPr>
        <w:t>الكريم</w:t>
      </w:r>
      <w:r w:rsidR="00270163" w:rsidRPr="00054210">
        <w:rPr>
          <w:rFonts w:ascii="Simplified Arabic" w:hAnsi="Simplified Arabic" w:cs="Traditional Arabic"/>
          <w:b/>
          <w:bCs/>
          <w:sz w:val="36"/>
          <w:szCs w:val="36"/>
          <w:rtl/>
        </w:rPr>
        <w:t xml:space="preserve"> </w:t>
      </w:r>
      <w:r w:rsidR="00270163" w:rsidRPr="00054210">
        <w:rPr>
          <w:rFonts w:ascii="Simplified Arabic" w:hAnsi="Simplified Arabic" w:cs="Traditional Arabic"/>
          <w:sz w:val="36"/>
          <w:szCs w:val="36"/>
          <w:rtl/>
        </w:rPr>
        <w:t>خليفة</w:t>
      </w:r>
    </w:p>
    <w:p w:rsidR="00270163" w:rsidRPr="00054210" w:rsidRDefault="00270163" w:rsidP="002F2271">
      <w:pPr>
        <w:spacing w:before="240" w:after="120"/>
        <w:ind w:firstLine="425"/>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ورفع سم</w:t>
      </w:r>
      <w:r w:rsidRPr="00054210">
        <w:rPr>
          <w:rFonts w:ascii="Simplified Arabic" w:hAnsi="Simplified Arabic" w:cs="Traditional Arabic" w:hint="cs"/>
          <w:sz w:val="36"/>
          <w:szCs w:val="36"/>
          <w:rtl/>
        </w:rPr>
        <w:t>ي</w:t>
      </w:r>
      <w:r w:rsidRPr="00054210">
        <w:rPr>
          <w:rFonts w:ascii="Simplified Arabic" w:hAnsi="Simplified Arabic" w:cs="Traditional Arabic"/>
          <w:sz w:val="36"/>
          <w:szCs w:val="36"/>
          <w:rtl/>
        </w:rPr>
        <w:t xml:space="preserve">ر </w:t>
      </w:r>
      <w:proofErr w:type="spellStart"/>
      <w:r w:rsidRPr="00054210">
        <w:rPr>
          <w:rFonts w:ascii="Simplified Arabic" w:hAnsi="Simplified Arabic" w:cs="Traditional Arabic"/>
          <w:sz w:val="36"/>
          <w:szCs w:val="36"/>
          <w:rtl/>
        </w:rPr>
        <w:t>الدروبي</w:t>
      </w:r>
      <w:proofErr w:type="spellEnd"/>
      <w:r w:rsidRPr="00054210">
        <w:rPr>
          <w:rFonts w:ascii="Simplified Arabic" w:hAnsi="Simplified Arabic" w:cs="Traditional Arabic"/>
          <w:sz w:val="36"/>
          <w:szCs w:val="36"/>
          <w:rtl/>
        </w:rPr>
        <w:t xml:space="preserve"> أسماء اللجنة المشكلة من: أنور أبو سويلم، وسمير </w:t>
      </w:r>
      <w:proofErr w:type="spellStart"/>
      <w:r w:rsidRPr="00054210">
        <w:rPr>
          <w:rFonts w:ascii="Simplified Arabic" w:hAnsi="Simplified Arabic" w:cs="Traditional Arabic"/>
          <w:sz w:val="36"/>
          <w:szCs w:val="36"/>
          <w:rtl/>
        </w:rPr>
        <w:t>الدروبي</w:t>
      </w:r>
      <w:proofErr w:type="spellEnd"/>
      <w:r w:rsidRPr="00054210">
        <w:rPr>
          <w:rFonts w:ascii="Simplified Arabic" w:hAnsi="Simplified Arabic" w:cs="Traditional Arabic"/>
          <w:sz w:val="36"/>
          <w:szCs w:val="36"/>
          <w:rtl/>
        </w:rPr>
        <w:t>، وعلي المحاسنة، وبدأت اللجنة عملها في تحقيق الكتاب منذ تشكيلها إلى أن أنجز محققو الكتاب عملهم في سبعة أسفار وصدرت طبعته الأولى</w:t>
      </w:r>
      <w:r w:rsidRPr="00054210">
        <w:rPr>
          <w:rFonts w:ascii="Simplified Arabic" w:hAnsi="Simplified Arabic" w:cs="Traditional Arabic" w:hint="cs"/>
          <w:sz w:val="36"/>
          <w:szCs w:val="36"/>
          <w:rtl/>
        </w:rPr>
        <w:t xml:space="preserve"> عن المجمع</w:t>
      </w:r>
      <w:r w:rsidRPr="00054210">
        <w:rPr>
          <w:rFonts w:ascii="Simplified Arabic" w:hAnsi="Simplified Arabic" w:cs="Traditional Arabic"/>
          <w:sz w:val="36"/>
          <w:szCs w:val="36"/>
          <w:rtl/>
        </w:rPr>
        <w:t xml:space="preserve"> في عمان عام 1433هـ/2012م.</w:t>
      </w:r>
    </w:p>
    <w:p w:rsidR="00270163" w:rsidRPr="00054210" w:rsidRDefault="00270163" w:rsidP="00402E43">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 xml:space="preserve">وتكونت هذه النشرة من دراسة للكتاب جاءت في مائتين وثلاث وثمانين صفحة، وقد اشتملت هذه الدراسة التي هي </w:t>
      </w:r>
      <w:r w:rsidRPr="00054210">
        <w:rPr>
          <w:rFonts w:ascii="Simplified Arabic" w:hAnsi="Simplified Arabic" w:cs="Traditional Arabic"/>
          <w:b/>
          <w:bCs/>
          <w:sz w:val="36"/>
          <w:szCs w:val="36"/>
          <w:rtl/>
        </w:rPr>
        <w:t>القسم الأول</w:t>
      </w:r>
      <w:r w:rsidRPr="00054210">
        <w:rPr>
          <w:rFonts w:ascii="Simplified Arabic" w:hAnsi="Simplified Arabic" w:cs="Traditional Arabic"/>
          <w:sz w:val="36"/>
          <w:szCs w:val="36"/>
          <w:rtl/>
        </w:rPr>
        <w:t xml:space="preserve"> من الكتاب على ستة فصول:</w:t>
      </w:r>
    </w:p>
    <w:p w:rsidR="00270163" w:rsidRPr="00054210" w:rsidRDefault="00270163" w:rsidP="007C691F">
      <w:pPr>
        <w:pStyle w:val="aa"/>
        <w:numPr>
          <w:ilvl w:val="0"/>
          <w:numId w:val="22"/>
        </w:numPr>
        <w:spacing w:before="120" w:after="120" w:line="500" w:lineRule="exact"/>
        <w:ind w:left="849" w:hanging="426"/>
        <w:contextualSpacing w:val="0"/>
        <w:jc w:val="lowKashida"/>
        <w:rPr>
          <w:rFonts w:ascii="Simplified Arabic" w:hAnsi="Simplified Arabic" w:cs="Traditional Arabic"/>
          <w:sz w:val="36"/>
          <w:szCs w:val="36"/>
        </w:rPr>
      </w:pPr>
      <w:r w:rsidRPr="00054210">
        <w:rPr>
          <w:rFonts w:ascii="Simplified Arabic" w:hAnsi="Simplified Arabic" w:cs="Traditional Arabic"/>
          <w:sz w:val="36"/>
          <w:szCs w:val="36"/>
          <w:rtl/>
        </w:rPr>
        <w:lastRenderedPageBreak/>
        <w:t>الفصل الأول: لفظة الفلاحة بين الدلالة اللغوية والاصطلاحية.</w:t>
      </w:r>
    </w:p>
    <w:p w:rsidR="00270163" w:rsidRPr="00054210" w:rsidRDefault="00270163" w:rsidP="007C691F">
      <w:pPr>
        <w:pStyle w:val="aa"/>
        <w:numPr>
          <w:ilvl w:val="0"/>
          <w:numId w:val="22"/>
        </w:numPr>
        <w:spacing w:before="120" w:after="120" w:line="500" w:lineRule="exact"/>
        <w:ind w:left="849" w:hanging="426"/>
        <w:contextualSpacing w:val="0"/>
        <w:jc w:val="lowKashida"/>
        <w:rPr>
          <w:rFonts w:ascii="Simplified Arabic" w:hAnsi="Simplified Arabic" w:cs="Traditional Arabic"/>
          <w:sz w:val="36"/>
          <w:szCs w:val="36"/>
        </w:rPr>
      </w:pPr>
      <w:r w:rsidRPr="00054210">
        <w:rPr>
          <w:rFonts w:ascii="Simplified Arabic" w:hAnsi="Simplified Arabic" w:cs="Traditional Arabic"/>
          <w:sz w:val="36"/>
          <w:szCs w:val="36"/>
          <w:rtl/>
        </w:rPr>
        <w:t>الفصل الثاني: ابن العوام حياته ومؤلفاته.</w:t>
      </w:r>
    </w:p>
    <w:p w:rsidR="00270163" w:rsidRPr="00054210" w:rsidRDefault="00270163" w:rsidP="007C691F">
      <w:pPr>
        <w:pStyle w:val="aa"/>
        <w:numPr>
          <w:ilvl w:val="0"/>
          <w:numId w:val="22"/>
        </w:numPr>
        <w:spacing w:before="120" w:after="120" w:line="500" w:lineRule="exact"/>
        <w:ind w:left="849" w:hanging="426"/>
        <w:contextualSpacing w:val="0"/>
        <w:jc w:val="lowKashida"/>
        <w:rPr>
          <w:rFonts w:ascii="Simplified Arabic" w:hAnsi="Simplified Arabic" w:cs="Traditional Arabic"/>
          <w:sz w:val="36"/>
          <w:szCs w:val="36"/>
        </w:rPr>
      </w:pPr>
      <w:r w:rsidRPr="00054210">
        <w:rPr>
          <w:rFonts w:ascii="Simplified Arabic" w:hAnsi="Simplified Arabic" w:cs="Traditional Arabic"/>
          <w:sz w:val="36"/>
          <w:szCs w:val="36"/>
          <w:rtl/>
        </w:rPr>
        <w:t>الفصل الثالث: مصادر الكتاب.</w:t>
      </w:r>
    </w:p>
    <w:p w:rsidR="00270163" w:rsidRPr="00054210" w:rsidRDefault="00270163" w:rsidP="007C691F">
      <w:pPr>
        <w:pStyle w:val="aa"/>
        <w:numPr>
          <w:ilvl w:val="0"/>
          <w:numId w:val="22"/>
        </w:numPr>
        <w:spacing w:before="120" w:after="120" w:line="500" w:lineRule="exact"/>
        <w:ind w:left="849" w:hanging="426"/>
        <w:contextualSpacing w:val="0"/>
        <w:jc w:val="lowKashida"/>
        <w:rPr>
          <w:rFonts w:ascii="Simplified Arabic" w:hAnsi="Simplified Arabic" w:cs="Traditional Arabic"/>
          <w:sz w:val="36"/>
          <w:szCs w:val="36"/>
        </w:rPr>
      </w:pPr>
      <w:r w:rsidRPr="00054210">
        <w:rPr>
          <w:rFonts w:ascii="Simplified Arabic" w:hAnsi="Simplified Arabic" w:cs="Traditional Arabic"/>
          <w:sz w:val="36"/>
          <w:szCs w:val="36"/>
          <w:rtl/>
        </w:rPr>
        <w:t>الفصل الرابع: أهمية كتاب "الفلاحة الأندلسية" وقيمته العلمية.</w:t>
      </w:r>
    </w:p>
    <w:p w:rsidR="00270163" w:rsidRPr="00054210" w:rsidRDefault="00270163" w:rsidP="007C691F">
      <w:pPr>
        <w:pStyle w:val="aa"/>
        <w:numPr>
          <w:ilvl w:val="0"/>
          <w:numId w:val="22"/>
        </w:numPr>
        <w:spacing w:before="120" w:after="120" w:line="500" w:lineRule="exact"/>
        <w:ind w:left="849" w:hanging="426"/>
        <w:contextualSpacing w:val="0"/>
        <w:jc w:val="lowKashida"/>
        <w:rPr>
          <w:rFonts w:ascii="Simplified Arabic" w:hAnsi="Simplified Arabic" w:cs="Traditional Arabic"/>
          <w:sz w:val="36"/>
          <w:szCs w:val="36"/>
        </w:rPr>
      </w:pPr>
      <w:r w:rsidRPr="00054210">
        <w:rPr>
          <w:rFonts w:ascii="Simplified Arabic" w:hAnsi="Simplified Arabic" w:cs="Traditional Arabic"/>
          <w:sz w:val="36"/>
          <w:szCs w:val="36"/>
          <w:rtl/>
        </w:rPr>
        <w:t>الفصل الخامس: نشرات الكتاب وترجماته.</w:t>
      </w:r>
    </w:p>
    <w:p w:rsidR="00270163" w:rsidRPr="00054210" w:rsidRDefault="00270163" w:rsidP="007C691F">
      <w:pPr>
        <w:pStyle w:val="aa"/>
        <w:numPr>
          <w:ilvl w:val="0"/>
          <w:numId w:val="22"/>
        </w:numPr>
        <w:spacing w:before="120" w:after="120" w:line="500" w:lineRule="exact"/>
        <w:ind w:left="849" w:hanging="426"/>
        <w:contextualSpacing w:val="0"/>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الفصل السادس: نسخ الكتاب الخطية ومنهجية التحقيق.</w:t>
      </w:r>
    </w:p>
    <w:p w:rsidR="00270163" w:rsidRPr="00054210" w:rsidRDefault="00270163" w:rsidP="003372AD">
      <w:pPr>
        <w:spacing w:before="120" w:after="120" w:line="500" w:lineRule="exact"/>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 xml:space="preserve">أما </w:t>
      </w:r>
      <w:r w:rsidRPr="00054210">
        <w:rPr>
          <w:rFonts w:ascii="Simplified Arabic" w:hAnsi="Simplified Arabic" w:cs="Traditional Arabic"/>
          <w:b/>
          <w:bCs/>
          <w:sz w:val="36"/>
          <w:szCs w:val="36"/>
          <w:rtl/>
        </w:rPr>
        <w:t>القسم الثاني</w:t>
      </w:r>
      <w:r w:rsidRPr="00054210">
        <w:rPr>
          <w:rFonts w:ascii="Simplified Arabic" w:hAnsi="Simplified Arabic" w:cs="Traditional Arabic"/>
          <w:sz w:val="36"/>
          <w:szCs w:val="36"/>
          <w:rtl/>
        </w:rPr>
        <w:t xml:space="preserve"> من كتاب "الفلاحة الأندلسية" فهو النص المحقق اعتماداً على ما وجد للكتاب من نسخ خطية في مكتبات العالم.</w:t>
      </w:r>
    </w:p>
    <w:p w:rsidR="00270163" w:rsidRPr="00054210" w:rsidRDefault="00270163" w:rsidP="003372AD">
      <w:pPr>
        <w:spacing w:before="120" w:after="120" w:line="500" w:lineRule="exact"/>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 xml:space="preserve"> وقد أتبع هذا القسم بالفهارس الفنية للكتاب التي شغلت السفر السابع منه، وقد وصلت هذه الفهارس إلى ستة وعشرين فهرستاً شملت: الأرضين، المياه والري، المناخ، الحيوانات والحشرات، المعادن والفلزات، الأزبال، المصطلحات الفلاحية، الألفاظ الفلكية، الأدوية المركبة، أجزاء النبات...إِلخ.</w:t>
      </w:r>
    </w:p>
    <w:p w:rsidR="00270163" w:rsidRPr="00054210" w:rsidRDefault="00270163" w:rsidP="003372AD">
      <w:pPr>
        <w:spacing w:before="120" w:after="120" w:line="500" w:lineRule="exact"/>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ومما هو جدير بالذكر أن كتاب "الفلاحة الأندلسية" قد لقى تقديراً كبيراً من الباحثين في تاريخ العلوم، فهو مترجم – كلياً أو جزئياً- إلى اللغات: الإسبانية والفرنسية والتركية والأردية والإيطالية والإنجليزية، وذلك لأهميته العلمية مما يكشف لنا عن عظمة الحضارة الإسلامية، وقوة تأثيرها في العلم الإنساني.</w:t>
      </w:r>
    </w:p>
    <w:p w:rsidR="00270163" w:rsidRPr="00054210" w:rsidRDefault="00270163" w:rsidP="002F2271">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 xml:space="preserve">ومترجم الكتاب إلى الإسبانية هو المستشرق الإسباني </w:t>
      </w:r>
      <w:proofErr w:type="spellStart"/>
      <w:r w:rsidRPr="00054210">
        <w:rPr>
          <w:rFonts w:ascii="Simplified Arabic" w:hAnsi="Simplified Arabic" w:cs="Traditional Arabic"/>
          <w:sz w:val="36"/>
          <w:szCs w:val="36"/>
          <w:rtl/>
        </w:rPr>
        <w:t>بانكويري</w:t>
      </w:r>
      <w:proofErr w:type="spellEnd"/>
      <w:r w:rsidRPr="00054210">
        <w:rPr>
          <w:rFonts w:ascii="Simplified Arabic" w:hAnsi="Simplified Arabic" w:cs="Traditional Arabic"/>
          <w:sz w:val="36"/>
          <w:szCs w:val="36"/>
          <w:rtl/>
        </w:rPr>
        <w:t xml:space="preserve"> الذي طبع ترجمته في مدريد عام 1802م، </w:t>
      </w:r>
      <w:r w:rsidRPr="00054210">
        <w:rPr>
          <w:rFonts w:ascii="Simplified Arabic" w:hAnsi="Simplified Arabic" w:cs="Traditional Arabic" w:hint="cs"/>
          <w:sz w:val="36"/>
          <w:szCs w:val="36"/>
          <w:rtl/>
        </w:rPr>
        <w:t xml:space="preserve">-ويقال: إن </w:t>
      </w:r>
      <w:proofErr w:type="spellStart"/>
      <w:r w:rsidRPr="00054210">
        <w:rPr>
          <w:rFonts w:ascii="Simplified Arabic" w:hAnsi="Simplified Arabic" w:cs="Traditional Arabic" w:hint="cs"/>
          <w:sz w:val="36"/>
          <w:szCs w:val="36"/>
          <w:rtl/>
        </w:rPr>
        <w:t>بانكويري</w:t>
      </w:r>
      <w:proofErr w:type="spellEnd"/>
      <w:r w:rsidRPr="00054210">
        <w:rPr>
          <w:rFonts w:ascii="Simplified Arabic" w:hAnsi="Simplified Arabic" w:cs="Traditional Arabic" w:hint="cs"/>
          <w:sz w:val="36"/>
          <w:szCs w:val="36"/>
          <w:rtl/>
        </w:rPr>
        <w:t xml:space="preserve"> قد أمضى نصف </w:t>
      </w:r>
      <w:r w:rsidRPr="00054210">
        <w:rPr>
          <w:rFonts w:ascii="Simplified Arabic" w:hAnsi="Simplified Arabic" w:cs="Traditional Arabic" w:hint="cs"/>
          <w:sz w:val="36"/>
          <w:szCs w:val="36"/>
          <w:rtl/>
        </w:rPr>
        <w:lastRenderedPageBreak/>
        <w:t>قرن في خدمة كتاب الفلاحة الأندلسية-</w:t>
      </w:r>
      <w:r w:rsidR="002F2271">
        <w:rPr>
          <w:rFonts w:ascii="Simplified Arabic" w:hAnsi="Simplified Arabic" w:cs="Traditional Arabic" w:hint="cs"/>
          <w:sz w:val="36"/>
          <w:szCs w:val="36"/>
          <w:rtl/>
        </w:rPr>
        <w:t xml:space="preserve"> </w:t>
      </w:r>
      <w:r w:rsidRPr="00054210">
        <w:rPr>
          <w:rFonts w:ascii="Simplified Arabic" w:hAnsi="Simplified Arabic" w:cs="Traditional Arabic"/>
          <w:sz w:val="36"/>
          <w:szCs w:val="36"/>
          <w:rtl/>
        </w:rPr>
        <w:t xml:space="preserve">وترجم الكتاب عن ترجمة </w:t>
      </w:r>
      <w:proofErr w:type="spellStart"/>
      <w:r w:rsidRPr="00054210">
        <w:rPr>
          <w:rFonts w:ascii="Simplified Arabic" w:hAnsi="Simplified Arabic" w:cs="Traditional Arabic"/>
          <w:sz w:val="36"/>
          <w:szCs w:val="36"/>
          <w:rtl/>
        </w:rPr>
        <w:t>بانكويري</w:t>
      </w:r>
      <w:proofErr w:type="spellEnd"/>
      <w:r w:rsidRPr="00054210">
        <w:rPr>
          <w:rFonts w:ascii="Simplified Arabic" w:hAnsi="Simplified Arabic" w:cs="Traditional Arabic"/>
          <w:sz w:val="36"/>
          <w:szCs w:val="36"/>
          <w:rtl/>
        </w:rPr>
        <w:t xml:space="preserve"> إلى اللغات الأخرى</w:t>
      </w:r>
      <w:r w:rsidRPr="00054210">
        <w:rPr>
          <w:rFonts w:ascii="Simplified Arabic" w:hAnsi="Simplified Arabic" w:cs="Traditional Arabic"/>
          <w:sz w:val="36"/>
          <w:szCs w:val="36"/>
          <w:vertAlign w:val="superscript"/>
          <w:rtl/>
        </w:rPr>
        <w:t>(</w:t>
      </w:r>
      <w:r w:rsidRPr="00054210">
        <w:rPr>
          <w:rStyle w:val="ac"/>
          <w:rFonts w:ascii="Simplified Arabic" w:hAnsi="Simplified Arabic" w:cs="Traditional Arabic"/>
          <w:sz w:val="36"/>
          <w:szCs w:val="36"/>
          <w:rtl/>
        </w:rPr>
        <w:footnoteReference w:id="50"/>
      </w:r>
      <w:r w:rsidRPr="00054210">
        <w:rPr>
          <w:rFonts w:ascii="Simplified Arabic" w:hAnsi="Simplified Arabic" w:cs="Traditional Arabic"/>
          <w:sz w:val="36"/>
          <w:szCs w:val="36"/>
          <w:vertAlign w:val="superscript"/>
          <w:rtl/>
        </w:rPr>
        <w:t>)</w:t>
      </w:r>
      <w:r w:rsidRPr="00054210">
        <w:rPr>
          <w:rFonts w:ascii="Simplified Arabic" w:hAnsi="Simplified Arabic" w:cs="Traditional Arabic"/>
          <w:sz w:val="36"/>
          <w:szCs w:val="36"/>
          <w:rtl/>
        </w:rPr>
        <w:t>.</w:t>
      </w:r>
    </w:p>
    <w:p w:rsidR="00270163" w:rsidRPr="00054210" w:rsidRDefault="00270163" w:rsidP="003372AD">
      <w:pPr>
        <w:spacing w:before="120" w:line="520" w:lineRule="exact"/>
        <w:ind w:firstLine="425"/>
        <w:jc w:val="lowKashida"/>
        <w:rPr>
          <w:rFonts w:ascii="Simplified Arabic" w:hAnsi="Simplified Arabic" w:cs="Traditional Arabic"/>
          <w:sz w:val="36"/>
          <w:szCs w:val="36"/>
          <w:rtl/>
        </w:rPr>
      </w:pPr>
      <w:r w:rsidRPr="00054210">
        <w:rPr>
          <w:rFonts w:ascii="Simplified Arabic" w:hAnsi="Simplified Arabic" w:cs="Traditional Arabic" w:hint="cs"/>
          <w:sz w:val="36"/>
          <w:szCs w:val="36"/>
          <w:rtl/>
        </w:rPr>
        <w:t xml:space="preserve">ولعل من المفيد أن نذكر ما قالته المستشرقة الإسبانية سانشيز عن هذه الموسوعة: "إن كتاب "الفلاحة" مجموعة كبيرة من الإحالات على نصوص أندلسية ومشرقية، بيد أن في هذه الخاصة بالذات تكمن إحدى أكثر ميزاته أهمية وبعثاً على الاهتمام، إذ لا يشكل العمل موجزاً للنظريات الزراعية السابقة فحسب، بل يمكنه أن يعيننا أيضاً على إعادة صياغة النصوص الأصلية لبعض المؤلفين... ويحتوي كتاب "الفلاحة" وهو أحد المؤلفات القلائل التي وصلتنا كاملة، جميع المعارف الزراعية والحيوانية الشائعة في وقته، كما يستوعب التراث البستني السابق ويختصره، ويمحصه ويحييه في آن واحد، ثم إنه </w:t>
      </w:r>
      <w:proofErr w:type="spellStart"/>
      <w:r w:rsidRPr="00054210">
        <w:rPr>
          <w:rFonts w:ascii="Simplified Arabic" w:hAnsi="Simplified Arabic" w:cs="Traditional Arabic" w:hint="cs"/>
          <w:sz w:val="36"/>
          <w:szCs w:val="36"/>
          <w:rtl/>
        </w:rPr>
        <w:t>يرسي</w:t>
      </w:r>
      <w:proofErr w:type="spellEnd"/>
      <w:r w:rsidRPr="00054210">
        <w:rPr>
          <w:rFonts w:ascii="Simplified Arabic" w:hAnsi="Simplified Arabic" w:cs="Traditional Arabic" w:hint="cs"/>
          <w:sz w:val="36"/>
          <w:szCs w:val="36"/>
          <w:rtl/>
        </w:rPr>
        <w:t xml:space="preserve"> فوق كل ذلك تقليداً للتأمل المصاحب للتجربة، مثلما يقول المؤلف: "ولم أثبت فيه شيئاً من رأي إلا ما جربته مرراً فصيح"</w:t>
      </w:r>
      <w:r w:rsidRPr="00054210">
        <w:rPr>
          <w:rFonts w:ascii="Simplified Arabic" w:hAnsi="Simplified Arabic" w:cs="Traditional Arabic"/>
          <w:sz w:val="36"/>
          <w:szCs w:val="36"/>
          <w:vertAlign w:val="superscript"/>
          <w:rtl/>
        </w:rPr>
        <w:t>(</w:t>
      </w:r>
      <w:r w:rsidRPr="00054210">
        <w:rPr>
          <w:rStyle w:val="ac"/>
          <w:rFonts w:ascii="Simplified Arabic" w:hAnsi="Simplified Arabic" w:cs="Traditional Arabic"/>
          <w:sz w:val="36"/>
          <w:szCs w:val="36"/>
          <w:rtl/>
        </w:rPr>
        <w:footnoteReference w:id="51"/>
      </w:r>
      <w:r w:rsidRPr="00054210">
        <w:rPr>
          <w:rFonts w:ascii="Simplified Arabic" w:hAnsi="Simplified Arabic" w:cs="Traditional Arabic"/>
          <w:sz w:val="36"/>
          <w:szCs w:val="36"/>
          <w:vertAlign w:val="superscript"/>
          <w:rtl/>
        </w:rPr>
        <w:t>)</w:t>
      </w:r>
      <w:r w:rsidRPr="00054210">
        <w:rPr>
          <w:rFonts w:ascii="Simplified Arabic" w:hAnsi="Simplified Arabic" w:cs="Traditional Arabic" w:hint="cs"/>
          <w:sz w:val="36"/>
          <w:szCs w:val="36"/>
          <w:rtl/>
        </w:rPr>
        <w:t>.</w:t>
      </w:r>
    </w:p>
    <w:p w:rsidR="00270163" w:rsidRPr="00054210" w:rsidRDefault="00270163" w:rsidP="003372AD">
      <w:pPr>
        <w:spacing w:before="120" w:line="520" w:lineRule="exact"/>
        <w:ind w:firstLine="425"/>
        <w:jc w:val="lowKashida"/>
        <w:rPr>
          <w:rFonts w:ascii="Simplified Arabic" w:hAnsi="Simplified Arabic" w:cs="Traditional Arabic"/>
          <w:sz w:val="36"/>
          <w:szCs w:val="36"/>
          <w:rtl/>
        </w:rPr>
      </w:pPr>
      <w:r w:rsidRPr="00054210">
        <w:rPr>
          <w:rFonts w:ascii="Simplified Arabic" w:hAnsi="Simplified Arabic" w:cs="Traditional Arabic" w:hint="cs"/>
          <w:sz w:val="36"/>
          <w:szCs w:val="36"/>
          <w:rtl/>
        </w:rPr>
        <w:t>فنحن أمام عمل علمي يقوم على التجربة العلمية الصحيحة، مما يجعل ابن العوام عالماً لا يختلف عن أضرابه من العلماء المعاصرين التجريبيين الذين خطوا بالعلم الإنساني خطوات واسعة إلى الأمام.</w:t>
      </w:r>
    </w:p>
    <w:p w:rsidR="00270163" w:rsidRPr="00054210" w:rsidRDefault="00270163" w:rsidP="003372AD">
      <w:pPr>
        <w:spacing w:before="120" w:after="120"/>
        <w:ind w:firstLine="425"/>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lastRenderedPageBreak/>
        <w:t xml:space="preserve">وبناء على ما تقدم، فإن أول نشرة علمية للكتاب في اللغة العربية هي نشرة مجمع اللغة العربية الأردني الذي بذل جهوداً مشكورة في سبيل إنجاز هذه الطبعة </w:t>
      </w:r>
      <w:r w:rsidRPr="00054210">
        <w:rPr>
          <w:rFonts w:ascii="Simplified Arabic" w:hAnsi="Simplified Arabic" w:cs="Traditional Arabic" w:hint="cs"/>
          <w:sz w:val="36"/>
          <w:szCs w:val="36"/>
          <w:rtl/>
        </w:rPr>
        <w:t xml:space="preserve">المحققة </w:t>
      </w:r>
      <w:r w:rsidRPr="00054210">
        <w:rPr>
          <w:rFonts w:ascii="Simplified Arabic" w:hAnsi="Simplified Arabic" w:cs="Traditional Arabic"/>
          <w:sz w:val="36"/>
          <w:szCs w:val="36"/>
          <w:rtl/>
        </w:rPr>
        <w:t>التي سيكون لها شأن عظيم بين الباحثين بإذن الله.</w:t>
      </w:r>
    </w:p>
    <w:p w:rsidR="00270163" w:rsidRPr="00054210" w:rsidRDefault="00270163" w:rsidP="003372AD">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وحدثني زميلي أنور أبو سويلم أيضاً الذي حضر في الرياض جلسات مركز الملك عبدالله بن عبدالعزيز الدولي لخدمة اللغة العربية في عام 2014م، أن الأستاذ حسن الشافعي رئيس مجمع اللغة العربية في القاهرة</w:t>
      </w:r>
      <w:r w:rsidRPr="00054210">
        <w:rPr>
          <w:rFonts w:ascii="Simplified Arabic" w:hAnsi="Simplified Arabic" w:cs="Traditional Arabic" w:hint="cs"/>
          <w:sz w:val="36"/>
          <w:szCs w:val="36"/>
          <w:rtl/>
        </w:rPr>
        <w:t>،</w:t>
      </w:r>
      <w:r w:rsidRPr="00054210">
        <w:rPr>
          <w:rFonts w:ascii="Simplified Arabic" w:hAnsi="Simplified Arabic" w:cs="Traditional Arabic"/>
          <w:sz w:val="36"/>
          <w:szCs w:val="36"/>
          <w:rtl/>
        </w:rPr>
        <w:t xml:space="preserve"> قد أثنى على مجمع اللغة العربية الأردني على إنجازه مشروع تحقيق كتاب "الفلاحة الأندلسية" أمام أكثر من ثلاثمائة عالم، وقال: إن عمل المجمع الأردني عمل ضخم وجليل، ولا مثيل له فيما صنعته المجامع اللغوية العربية، وهو جدير بأن يجعل للمجمع الأردني قصب السبق على المجامع الأخرى.</w:t>
      </w:r>
    </w:p>
    <w:p w:rsidR="00270163" w:rsidRPr="00054210" w:rsidRDefault="00270163" w:rsidP="003372AD">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 xml:space="preserve">وذكر لي أنور أبو سويلم أنه لقي على هامش المؤتمر وزير الثقافة التونسي الأسبق الذي أشاد بالعمل، وقال: يجب أن يعقد لهذا العمل مؤتمر علمي ضخم بدعم من </w:t>
      </w:r>
      <w:proofErr w:type="spellStart"/>
      <w:r w:rsidRPr="00054210">
        <w:rPr>
          <w:rFonts w:ascii="Simplified Arabic" w:hAnsi="Simplified Arabic" w:cs="Traditional Arabic"/>
          <w:sz w:val="36"/>
          <w:szCs w:val="36"/>
          <w:rtl/>
        </w:rPr>
        <w:t>الإسسكو</w:t>
      </w:r>
      <w:proofErr w:type="spellEnd"/>
      <w:r w:rsidRPr="00054210">
        <w:rPr>
          <w:rFonts w:ascii="Simplified Arabic" w:hAnsi="Simplified Arabic" w:cs="Traditional Arabic"/>
          <w:sz w:val="36"/>
          <w:szCs w:val="36"/>
          <w:rtl/>
        </w:rPr>
        <w:t>.</w:t>
      </w:r>
    </w:p>
    <w:p w:rsidR="00270163" w:rsidRPr="00054210" w:rsidRDefault="00270163" w:rsidP="003372AD">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وقام إدريس الجابري بكتاب</w:t>
      </w:r>
      <w:r w:rsidR="002F2271">
        <w:rPr>
          <w:rFonts w:ascii="Simplified Arabic" w:hAnsi="Simplified Arabic" w:cs="Traditional Arabic" w:hint="cs"/>
          <w:sz w:val="36"/>
          <w:szCs w:val="36"/>
          <w:rtl/>
        </w:rPr>
        <w:t>ة</w:t>
      </w:r>
      <w:r w:rsidRPr="00054210">
        <w:rPr>
          <w:rFonts w:ascii="Simplified Arabic" w:hAnsi="Simplified Arabic" w:cs="Traditional Arabic"/>
          <w:sz w:val="36"/>
          <w:szCs w:val="36"/>
          <w:rtl/>
        </w:rPr>
        <w:t xml:space="preserve"> مقالة تعريفية بقيمة الكتاب</w:t>
      </w:r>
      <w:r w:rsidRPr="00054210">
        <w:rPr>
          <w:rFonts w:ascii="Simplified Arabic" w:hAnsi="Simplified Arabic" w:cs="Traditional Arabic" w:hint="cs"/>
          <w:sz w:val="36"/>
          <w:szCs w:val="36"/>
          <w:rtl/>
        </w:rPr>
        <w:t>،</w:t>
      </w:r>
      <w:r w:rsidRPr="00054210">
        <w:rPr>
          <w:rFonts w:ascii="Simplified Arabic" w:hAnsi="Simplified Arabic" w:cs="Traditional Arabic"/>
          <w:sz w:val="36"/>
          <w:szCs w:val="36"/>
          <w:rtl/>
        </w:rPr>
        <w:t xml:space="preserve"> وأهمية تحقيقه في إحدى المجلات المهتمة بتاريخ العلوم في المغرب العربي عام 2014م.</w:t>
      </w:r>
    </w:p>
    <w:p w:rsidR="00270163" w:rsidRPr="00054210" w:rsidRDefault="00270163" w:rsidP="003372AD">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ووجه رئيس مجمع اللغة العربية</w:t>
      </w:r>
      <w:r w:rsidR="002F2271">
        <w:rPr>
          <w:rFonts w:ascii="Simplified Arabic" w:hAnsi="Simplified Arabic" w:cs="Traditional Arabic" w:hint="cs"/>
          <w:sz w:val="36"/>
          <w:szCs w:val="36"/>
          <w:rtl/>
        </w:rPr>
        <w:t xml:space="preserve"> الأردني</w:t>
      </w:r>
      <w:r w:rsidRPr="00054210">
        <w:rPr>
          <w:rFonts w:ascii="Simplified Arabic" w:hAnsi="Simplified Arabic" w:cs="Traditional Arabic"/>
          <w:sz w:val="36"/>
          <w:szCs w:val="36"/>
          <w:rtl/>
        </w:rPr>
        <w:t xml:space="preserve"> بتاريخ 18/4/1433هـ رسالة شكر لمقرر لجنة تحقيق الكتاب سمير </w:t>
      </w:r>
      <w:proofErr w:type="spellStart"/>
      <w:r w:rsidRPr="00054210">
        <w:rPr>
          <w:rFonts w:ascii="Simplified Arabic" w:hAnsi="Simplified Arabic" w:cs="Traditional Arabic"/>
          <w:sz w:val="36"/>
          <w:szCs w:val="36"/>
          <w:rtl/>
        </w:rPr>
        <w:t>الدروبي</w:t>
      </w:r>
      <w:proofErr w:type="spellEnd"/>
      <w:r w:rsidRPr="00054210">
        <w:rPr>
          <w:rFonts w:ascii="Simplified Arabic" w:hAnsi="Simplified Arabic" w:cs="Traditional Arabic"/>
          <w:sz w:val="36"/>
          <w:szCs w:val="36"/>
          <w:rtl/>
        </w:rPr>
        <w:t xml:space="preserve">، ولكل من أنور أبو سويلم وعلي محاسنة المشاركين في تحقيق "الفلاحة الأندلسية"، ونورد نص كتاب الشكر الموجه لـسمير </w:t>
      </w:r>
      <w:proofErr w:type="spellStart"/>
      <w:r w:rsidRPr="00054210">
        <w:rPr>
          <w:rFonts w:ascii="Simplified Arabic" w:hAnsi="Simplified Arabic" w:cs="Traditional Arabic"/>
          <w:sz w:val="36"/>
          <w:szCs w:val="36"/>
          <w:rtl/>
        </w:rPr>
        <w:t>الدروبي</w:t>
      </w:r>
      <w:proofErr w:type="spellEnd"/>
      <w:r w:rsidRPr="00054210">
        <w:rPr>
          <w:rFonts w:ascii="Simplified Arabic" w:hAnsi="Simplified Arabic" w:cs="Traditional Arabic"/>
          <w:sz w:val="36"/>
          <w:szCs w:val="36"/>
          <w:rtl/>
        </w:rPr>
        <w:t>:</w:t>
      </w:r>
    </w:p>
    <w:p w:rsidR="00270163" w:rsidRPr="00402E43" w:rsidRDefault="00270163" w:rsidP="00402E43">
      <w:pPr>
        <w:pStyle w:val="1"/>
        <w:spacing w:before="120" w:after="120"/>
        <w:jc w:val="center"/>
        <w:rPr>
          <w:rFonts w:ascii="Simplified Arabic" w:hAnsi="Simplified Arabic" w:cs="Traditional Arabic"/>
          <w:color w:val="auto"/>
          <w:sz w:val="36"/>
          <w:szCs w:val="36"/>
          <w:rtl/>
        </w:rPr>
      </w:pPr>
      <w:r w:rsidRPr="00402E43">
        <w:rPr>
          <w:rFonts w:ascii="Simplified Arabic" w:hAnsi="Simplified Arabic" w:cs="Traditional Arabic"/>
          <w:color w:val="auto"/>
          <w:sz w:val="36"/>
          <w:szCs w:val="36"/>
          <w:rtl/>
        </w:rPr>
        <w:lastRenderedPageBreak/>
        <w:t>بسم الله الرحمن الرحيم</w:t>
      </w:r>
    </w:p>
    <w:p w:rsidR="00270163" w:rsidRPr="00402E43" w:rsidRDefault="00270163" w:rsidP="00402E43">
      <w:pPr>
        <w:pStyle w:val="1"/>
        <w:spacing w:before="120" w:after="120"/>
        <w:jc w:val="center"/>
        <w:rPr>
          <w:rFonts w:ascii="Simplified Arabic" w:hAnsi="Simplified Arabic" w:cs="Traditional Arabic"/>
          <w:color w:val="auto"/>
          <w:sz w:val="36"/>
          <w:szCs w:val="36"/>
          <w:rtl/>
        </w:rPr>
      </w:pPr>
      <w:r w:rsidRPr="00402E43">
        <w:rPr>
          <w:rFonts w:ascii="Simplified Arabic" w:hAnsi="Simplified Arabic" w:cs="Traditional Arabic"/>
          <w:color w:val="auto"/>
          <w:sz w:val="36"/>
          <w:szCs w:val="36"/>
          <w:rtl/>
        </w:rPr>
        <w:t>الأخ الكريم</w:t>
      </w:r>
      <w:r w:rsidR="005C3ECA">
        <w:rPr>
          <w:rFonts w:ascii="Simplified Arabic" w:hAnsi="Simplified Arabic" w:cs="Traditional Arabic"/>
          <w:color w:val="auto"/>
          <w:sz w:val="36"/>
          <w:szCs w:val="36"/>
          <w:rtl/>
        </w:rPr>
        <w:t xml:space="preserve"> الأستاذ الدكتور سمير </w:t>
      </w:r>
      <w:proofErr w:type="spellStart"/>
      <w:r w:rsidR="005C3ECA">
        <w:rPr>
          <w:rFonts w:ascii="Simplified Arabic" w:hAnsi="Simplified Arabic" w:cs="Traditional Arabic"/>
          <w:color w:val="auto"/>
          <w:sz w:val="36"/>
          <w:szCs w:val="36"/>
          <w:rtl/>
        </w:rPr>
        <w:t>الدروبي</w:t>
      </w:r>
      <w:proofErr w:type="spellEnd"/>
      <w:r w:rsidR="005C3ECA">
        <w:rPr>
          <w:rFonts w:ascii="Simplified Arabic" w:hAnsi="Simplified Arabic" w:cs="Traditional Arabic" w:hint="cs"/>
          <w:color w:val="auto"/>
          <w:sz w:val="36"/>
          <w:szCs w:val="36"/>
          <w:rtl/>
        </w:rPr>
        <w:t xml:space="preserve"> </w:t>
      </w:r>
      <w:r w:rsidRPr="00402E43">
        <w:rPr>
          <w:rFonts w:ascii="Simplified Arabic" w:hAnsi="Simplified Arabic" w:cs="Traditional Arabic"/>
          <w:color w:val="auto"/>
          <w:sz w:val="36"/>
          <w:szCs w:val="36"/>
          <w:rtl/>
        </w:rPr>
        <w:t>المحترم</w:t>
      </w:r>
    </w:p>
    <w:p w:rsidR="00270163" w:rsidRPr="00402E43" w:rsidRDefault="00270163" w:rsidP="00402E43">
      <w:pPr>
        <w:spacing w:before="120" w:after="120"/>
        <w:jc w:val="center"/>
        <w:rPr>
          <w:rFonts w:ascii="Simplified Arabic" w:hAnsi="Simplified Arabic" w:cs="Traditional Arabic"/>
          <w:b/>
          <w:bCs/>
          <w:sz w:val="36"/>
          <w:szCs w:val="36"/>
          <w:rtl/>
        </w:rPr>
      </w:pPr>
      <w:r w:rsidRPr="00402E43">
        <w:rPr>
          <w:rFonts w:ascii="Simplified Arabic" w:hAnsi="Simplified Arabic" w:cs="Traditional Arabic"/>
          <w:b/>
          <w:bCs/>
          <w:sz w:val="36"/>
          <w:szCs w:val="36"/>
          <w:rtl/>
        </w:rPr>
        <w:t>قسم اللغة العربية – جامعة مؤتة</w:t>
      </w:r>
    </w:p>
    <w:p w:rsidR="00270163" w:rsidRPr="00402E43" w:rsidRDefault="00270163" w:rsidP="00402E43">
      <w:pPr>
        <w:spacing w:before="120" w:after="120"/>
        <w:jc w:val="center"/>
        <w:rPr>
          <w:rFonts w:ascii="Simplified Arabic" w:hAnsi="Simplified Arabic" w:cs="Traditional Arabic"/>
          <w:b/>
          <w:bCs/>
          <w:sz w:val="36"/>
          <w:szCs w:val="36"/>
          <w:rtl/>
        </w:rPr>
      </w:pPr>
      <w:r w:rsidRPr="00402E43">
        <w:rPr>
          <w:rFonts w:ascii="Simplified Arabic" w:hAnsi="Simplified Arabic" w:cs="Traditional Arabic"/>
          <w:b/>
          <w:bCs/>
          <w:sz w:val="36"/>
          <w:szCs w:val="36"/>
          <w:rtl/>
        </w:rPr>
        <w:t>ص.ب ( 7 ) مؤتة – الكرك</w:t>
      </w:r>
    </w:p>
    <w:p w:rsidR="00270163" w:rsidRPr="00054210" w:rsidRDefault="00270163" w:rsidP="00054210">
      <w:pPr>
        <w:spacing w:before="120" w:after="120"/>
        <w:jc w:val="lowKashida"/>
        <w:rPr>
          <w:rFonts w:ascii="Simplified Arabic" w:hAnsi="Simplified Arabic" w:cs="Traditional Arabic"/>
          <w:sz w:val="36"/>
          <w:szCs w:val="36"/>
          <w:rtl/>
        </w:rPr>
      </w:pPr>
      <w:r w:rsidRPr="00054210">
        <w:rPr>
          <w:rFonts w:ascii="Simplified Arabic" w:hAnsi="Simplified Arabic" w:cs="Traditional Arabic"/>
          <w:sz w:val="36"/>
          <w:szCs w:val="36"/>
          <w:rtl/>
          <w:lang w:bidi="ar-JO"/>
        </w:rPr>
        <w:t>ال</w:t>
      </w:r>
      <w:r w:rsidRPr="00054210">
        <w:rPr>
          <w:rFonts w:ascii="Simplified Arabic" w:hAnsi="Simplified Arabic" w:cs="Traditional Arabic"/>
          <w:sz w:val="36"/>
          <w:szCs w:val="36"/>
          <w:rtl/>
        </w:rPr>
        <w:t>سلام عليكم ورحمة الله وبركاته، وبعد:</w:t>
      </w:r>
    </w:p>
    <w:p w:rsidR="00270163" w:rsidRPr="00054210" w:rsidRDefault="00270163" w:rsidP="00402E43">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فيسرني أن أبعث إليكم باسمي واسم زملائي أعضاء المكتب التنفيذي، بخالص الشكر ووافر التقدير والاحترام، على الجهود العلمية ذات المستوى الرفيع التي بذلتموها في تحقيق كتاب الفلاحة الأندلسية لابن العوام، ذلك الكتاب الذي يمثل معلمة فلاحية في تاريخ حضارتنا العربية الإسلامية، والذي نال أهمية علمية كبيرة لدى عدد من العلماء الأجانب فحرصوا على ترجمته إلى الإسبانية والفرنسية منذ القرن التاسع عشر، كما أنه ترجم إلى لغات عدة، وإن تحقيقه ونشره على هذه الصورة العلمية باللغة العربية دلالة واضحة على جهودكم الطيبة، وسعة اطلاعكم على الأدب الفلاحي في حضارتنا العربية الإسلامية من ناحية، وإتاحة الفرصة للعلماء والباحثين لدراسته والإفادة منه في مختلف مجالات العلم الفلاحي من ناحية ثانية.</w:t>
      </w:r>
    </w:p>
    <w:p w:rsidR="00270163" w:rsidRPr="003372AD" w:rsidRDefault="00270163" w:rsidP="00402E43">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 xml:space="preserve">وإن مجمع اللغة العربية الأردني، وهو يحرص على تحقيق التراث العربي ونشره، ليتمنى لكم موفور الصحة والعافية، ودوام التوفيق والنجاح، والعطاء </w:t>
      </w:r>
      <w:r w:rsidRPr="00054210">
        <w:rPr>
          <w:rFonts w:ascii="Simplified Arabic" w:hAnsi="Simplified Arabic" w:cs="Traditional Arabic"/>
          <w:sz w:val="36"/>
          <w:szCs w:val="36"/>
          <w:rtl/>
        </w:rPr>
        <w:lastRenderedPageBreak/>
        <w:t xml:space="preserve">الخير الموصول في خدمة لغتنا العربية، لغة القرآن الكريم والحديث النبوي </w:t>
      </w:r>
      <w:r w:rsidRPr="003372AD">
        <w:rPr>
          <w:rFonts w:ascii="Simplified Arabic" w:hAnsi="Simplified Arabic" w:cs="Traditional Arabic"/>
          <w:sz w:val="36"/>
          <w:szCs w:val="36"/>
          <w:rtl/>
        </w:rPr>
        <w:t>الشريف، والتراث العربي الإسلامي المجيد.</w:t>
      </w:r>
    </w:p>
    <w:p w:rsidR="00270163" w:rsidRPr="003372AD" w:rsidRDefault="00270163" w:rsidP="00E62BCF">
      <w:pPr>
        <w:ind w:firstLine="423"/>
        <w:jc w:val="lowKashida"/>
        <w:rPr>
          <w:rFonts w:ascii="Simplified Arabic" w:hAnsi="Simplified Arabic" w:cs="Traditional Arabic"/>
          <w:sz w:val="34"/>
          <w:szCs w:val="34"/>
          <w:rtl/>
          <w:lang w:bidi="ar-JO"/>
        </w:rPr>
      </w:pPr>
      <w:r w:rsidRPr="003372AD">
        <w:rPr>
          <w:rFonts w:ascii="Simplified Arabic" w:hAnsi="Simplified Arabic" w:cs="Traditional Arabic"/>
          <w:sz w:val="34"/>
          <w:szCs w:val="34"/>
          <w:rtl/>
        </w:rPr>
        <w:t>شاكرين لكم حسن تعاونكم</w:t>
      </w:r>
      <w:r w:rsidRPr="003372AD">
        <w:rPr>
          <w:rFonts w:ascii="Simplified Arabic" w:hAnsi="Simplified Arabic" w:cs="Traditional Arabic"/>
          <w:sz w:val="34"/>
          <w:szCs w:val="34"/>
          <w:rtl/>
          <w:lang w:bidi="ar-JO"/>
        </w:rPr>
        <w:t xml:space="preserve"> وكريم اهتمامكم، ومؤملين استمرار التعاون بيننا وبينكم لخدمة تراثنا العربي الإسلامي، وتحقيق المزيد منه، إن شاء الله.</w:t>
      </w:r>
    </w:p>
    <w:p w:rsidR="00270163" w:rsidRPr="00054210" w:rsidRDefault="00270163" w:rsidP="00E62BCF">
      <w:pPr>
        <w:jc w:val="center"/>
        <w:rPr>
          <w:rFonts w:ascii="Simplified Arabic" w:hAnsi="Simplified Arabic" w:cs="Traditional Arabic"/>
          <w:sz w:val="36"/>
          <w:szCs w:val="36"/>
          <w:rtl/>
        </w:rPr>
      </w:pPr>
      <w:r w:rsidRPr="00054210">
        <w:rPr>
          <w:rFonts w:ascii="Simplified Arabic" w:hAnsi="Simplified Arabic" w:cs="Traditional Arabic"/>
          <w:sz w:val="36"/>
          <w:szCs w:val="36"/>
          <w:rtl/>
        </w:rPr>
        <w:t>مع أطيب التحية ووافر التقدير والاحترام،،،</w:t>
      </w:r>
    </w:p>
    <w:p w:rsidR="00270163" w:rsidRPr="00054210" w:rsidRDefault="00270163" w:rsidP="00402E43">
      <w:pPr>
        <w:spacing w:before="120" w:after="120"/>
        <w:ind w:left="2880"/>
        <w:jc w:val="lowKashida"/>
        <w:rPr>
          <w:rFonts w:ascii="Simplified Arabic" w:hAnsi="Simplified Arabic" w:cs="Traditional Arabic"/>
          <w:sz w:val="36"/>
          <w:szCs w:val="36"/>
          <w:rtl/>
        </w:rPr>
      </w:pPr>
      <w:r w:rsidRPr="00054210">
        <w:rPr>
          <w:rFonts w:ascii="Simplified Arabic" w:hAnsi="Simplified Arabic" w:cs="Traditional Arabic" w:hint="cs"/>
          <w:sz w:val="36"/>
          <w:szCs w:val="36"/>
          <w:rtl/>
        </w:rPr>
        <w:t xml:space="preserve">         </w:t>
      </w:r>
      <w:r w:rsidR="00402E43">
        <w:rPr>
          <w:rFonts w:ascii="Simplified Arabic" w:hAnsi="Simplified Arabic" w:cs="Traditional Arabic" w:hint="cs"/>
          <w:sz w:val="36"/>
          <w:szCs w:val="36"/>
          <w:rtl/>
        </w:rPr>
        <w:t xml:space="preserve"> </w:t>
      </w:r>
      <w:r w:rsidRPr="00054210">
        <w:rPr>
          <w:rFonts w:ascii="Simplified Arabic" w:hAnsi="Simplified Arabic" w:cs="Traditional Arabic" w:hint="cs"/>
          <w:sz w:val="36"/>
          <w:szCs w:val="36"/>
          <w:rtl/>
        </w:rPr>
        <w:t xml:space="preserve">  </w:t>
      </w:r>
      <w:r w:rsidRPr="00054210">
        <w:rPr>
          <w:rFonts w:ascii="Simplified Arabic" w:hAnsi="Simplified Arabic" w:cs="Traditional Arabic"/>
          <w:sz w:val="36"/>
          <w:szCs w:val="36"/>
          <w:rtl/>
        </w:rPr>
        <w:t>رئيس مجمع اللغة العربية الأردني</w:t>
      </w:r>
    </w:p>
    <w:p w:rsidR="00270163" w:rsidRPr="00054210" w:rsidRDefault="00402E43" w:rsidP="00402E43">
      <w:pPr>
        <w:spacing w:before="120" w:after="120"/>
        <w:ind w:left="2880" w:firstLine="567"/>
        <w:jc w:val="lowKashida"/>
        <w:rPr>
          <w:rFonts w:ascii="Simplified Arabic" w:hAnsi="Simplified Arabic" w:cs="Traditional Arabic"/>
          <w:sz w:val="36"/>
          <w:szCs w:val="36"/>
          <w:rtl/>
        </w:rPr>
      </w:pPr>
      <w:r>
        <w:rPr>
          <w:rFonts w:ascii="Simplified Arabic" w:hAnsi="Simplified Arabic" w:cs="Traditional Arabic" w:hint="cs"/>
          <w:sz w:val="36"/>
          <w:szCs w:val="36"/>
          <w:rtl/>
        </w:rPr>
        <w:t xml:space="preserve">   </w:t>
      </w:r>
      <w:r w:rsidR="00E62BCF">
        <w:rPr>
          <w:rFonts w:ascii="Simplified Arabic" w:hAnsi="Simplified Arabic" w:cs="Traditional Arabic"/>
          <w:sz w:val="36"/>
          <w:szCs w:val="36"/>
          <w:rtl/>
        </w:rPr>
        <w:t>الأستاذ الدكتور عبد</w:t>
      </w:r>
      <w:r w:rsidR="00270163" w:rsidRPr="00054210">
        <w:rPr>
          <w:rFonts w:ascii="Simplified Arabic" w:hAnsi="Simplified Arabic" w:cs="Traditional Arabic"/>
          <w:sz w:val="36"/>
          <w:szCs w:val="36"/>
          <w:rtl/>
        </w:rPr>
        <w:t>الكريم خليفة</w:t>
      </w:r>
    </w:p>
    <w:p w:rsidR="00270163" w:rsidRPr="00054210" w:rsidRDefault="00270163" w:rsidP="003372AD">
      <w:pPr>
        <w:spacing w:before="120" w:after="120"/>
        <w:ind w:firstLine="425"/>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وكتاب رئيس المجمع المذكور آنفاً يدل على مدى اهتمام المجمع بتحقيق التراث العربي من جانب، ويدل على رؤية المجمع لما يمكن أن تقدمه الكتب المحققة من إثراء للغة العربية من جانب آخر.</w:t>
      </w:r>
    </w:p>
    <w:p w:rsidR="00270163" w:rsidRPr="003372AD" w:rsidRDefault="00270163" w:rsidP="003372AD">
      <w:pPr>
        <w:spacing w:before="120" w:after="120"/>
        <w:ind w:firstLine="423"/>
        <w:jc w:val="lowKashida"/>
        <w:rPr>
          <w:rFonts w:ascii="Simplified Arabic" w:hAnsi="Simplified Arabic" w:cs="Traditional Arabic"/>
          <w:sz w:val="35"/>
          <w:szCs w:val="35"/>
          <w:rtl/>
        </w:rPr>
      </w:pPr>
      <w:r w:rsidRPr="003372AD">
        <w:rPr>
          <w:rFonts w:ascii="Simplified Arabic" w:hAnsi="Simplified Arabic" w:cs="Traditional Arabic"/>
          <w:sz w:val="35"/>
          <w:szCs w:val="35"/>
          <w:rtl/>
        </w:rPr>
        <w:t>وختاماً، فإنه لا بد من الإشارة إلى أن المجمع مهتم بتحقيق التراث العلمي العربي، ولعل مرد ذلك إلى كثرة من يهتمون بنشر التراث الديني والأدبي والتاريخي من جانب، وقلة من يلتفتون إلى التراث العملي من جانب آخر.</w:t>
      </w:r>
    </w:p>
    <w:p w:rsidR="00270163" w:rsidRPr="00054210" w:rsidRDefault="00270163" w:rsidP="003372AD">
      <w:pPr>
        <w:spacing w:before="120" w:after="120"/>
        <w:ind w:firstLine="423"/>
        <w:jc w:val="lowKashida"/>
        <w:rPr>
          <w:rFonts w:ascii="Simplified Arabic" w:hAnsi="Simplified Arabic" w:cs="Traditional Arabic"/>
          <w:sz w:val="36"/>
          <w:szCs w:val="36"/>
          <w:rtl/>
        </w:rPr>
      </w:pPr>
      <w:r w:rsidRPr="00054210">
        <w:rPr>
          <w:rFonts w:ascii="Simplified Arabic" w:hAnsi="Simplified Arabic" w:cs="Traditional Arabic"/>
          <w:sz w:val="36"/>
          <w:szCs w:val="36"/>
          <w:rtl/>
        </w:rPr>
        <w:t>وفوق ذلك، فإن المجمع يرى أن: "التراث العلمي العربي يُمدّنا في الوقت الحاضر بثروة لغوية كبيرة، يمكن أن تكون مادة خصبة من أجل استيعاب المصطلحات العلمية والتقنية الحديثة في إطار خصائص اللغة العربية"</w:t>
      </w:r>
      <w:r w:rsidRPr="00054210">
        <w:rPr>
          <w:rFonts w:ascii="Simplified Arabic" w:hAnsi="Simplified Arabic" w:cs="Traditional Arabic"/>
          <w:sz w:val="36"/>
          <w:szCs w:val="36"/>
          <w:vertAlign w:val="superscript"/>
          <w:rtl/>
          <w:lang w:bidi="ar-JO"/>
        </w:rPr>
        <w:t>(</w:t>
      </w:r>
      <w:r w:rsidRPr="00054210">
        <w:rPr>
          <w:rStyle w:val="ac"/>
          <w:rFonts w:ascii="Simplified Arabic" w:hAnsi="Simplified Arabic" w:cs="Traditional Arabic"/>
          <w:sz w:val="36"/>
          <w:szCs w:val="36"/>
          <w:rtl/>
          <w:lang w:bidi="ar-JO"/>
        </w:rPr>
        <w:footnoteReference w:id="52"/>
      </w:r>
      <w:r w:rsidRPr="00054210">
        <w:rPr>
          <w:rFonts w:ascii="Simplified Arabic" w:hAnsi="Simplified Arabic" w:cs="Traditional Arabic"/>
          <w:sz w:val="36"/>
          <w:szCs w:val="36"/>
          <w:vertAlign w:val="superscript"/>
          <w:rtl/>
          <w:lang w:bidi="ar-JO"/>
        </w:rPr>
        <w:t>)</w:t>
      </w:r>
      <w:r w:rsidRPr="00054210">
        <w:rPr>
          <w:rFonts w:ascii="Simplified Arabic" w:hAnsi="Simplified Arabic" w:cs="Traditional Arabic"/>
          <w:sz w:val="36"/>
          <w:szCs w:val="36"/>
          <w:rtl/>
        </w:rPr>
        <w:t>.</w:t>
      </w:r>
    </w:p>
    <w:p w:rsidR="00270163" w:rsidRPr="00054210" w:rsidRDefault="00270163" w:rsidP="008C2471">
      <w:pPr>
        <w:spacing w:before="120" w:after="120"/>
        <w:jc w:val="center"/>
        <w:rPr>
          <w:rFonts w:ascii="Simplified Arabic" w:hAnsi="Simplified Arabic" w:cs="Traditional Arabic"/>
          <w:b/>
          <w:bCs/>
          <w:sz w:val="36"/>
          <w:szCs w:val="36"/>
          <w:rtl/>
        </w:rPr>
      </w:pPr>
      <w:r w:rsidRPr="00054210">
        <w:rPr>
          <w:rFonts w:ascii="Simplified Arabic" w:hAnsi="Simplified Arabic" w:cs="Traditional Arabic"/>
          <w:b/>
          <w:bCs/>
          <w:sz w:val="36"/>
          <w:szCs w:val="36"/>
          <w:u w:val="single"/>
          <w:rtl/>
        </w:rPr>
        <w:br w:type="page"/>
      </w:r>
      <w:r w:rsidRPr="00054210">
        <w:rPr>
          <w:rFonts w:ascii="Simplified Arabic" w:hAnsi="Simplified Arabic" w:cs="Traditional Arabic" w:hint="cs"/>
          <w:b/>
          <w:bCs/>
          <w:sz w:val="36"/>
          <w:szCs w:val="36"/>
          <w:rtl/>
        </w:rPr>
        <w:lastRenderedPageBreak/>
        <w:t>الخلاصة والنتائج والتوصيات</w:t>
      </w:r>
    </w:p>
    <w:p w:rsidR="00270163" w:rsidRPr="00054210" w:rsidRDefault="00270163" w:rsidP="00117FB9">
      <w:pPr>
        <w:spacing w:before="120" w:after="120" w:line="540" w:lineRule="exact"/>
        <w:ind w:firstLine="567"/>
        <w:jc w:val="lowKashida"/>
        <w:rPr>
          <w:rFonts w:ascii="Simplified Arabic" w:hAnsi="Simplified Arabic" w:cs="Traditional Arabic"/>
          <w:sz w:val="36"/>
          <w:szCs w:val="36"/>
          <w:rtl/>
        </w:rPr>
      </w:pPr>
      <w:r w:rsidRPr="00054210">
        <w:rPr>
          <w:rFonts w:ascii="Simplified Arabic" w:hAnsi="Simplified Arabic" w:cs="Traditional Arabic" w:hint="cs"/>
          <w:sz w:val="36"/>
          <w:szCs w:val="36"/>
          <w:rtl/>
        </w:rPr>
        <w:t>ونخلص مما تقدم عرضه من جهود مجمع اللغة العربية الأردني إلى الآتي:</w:t>
      </w:r>
    </w:p>
    <w:p w:rsidR="00270163" w:rsidRPr="00054210" w:rsidRDefault="00270163" w:rsidP="00117FB9">
      <w:pPr>
        <w:spacing w:before="120" w:after="120" w:line="540" w:lineRule="exact"/>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أولاً</w:t>
      </w:r>
      <w:r w:rsidRPr="00054210">
        <w:rPr>
          <w:rFonts w:ascii="Simplified Arabic" w:hAnsi="Simplified Arabic" w:cs="Traditional Arabic" w:hint="cs"/>
          <w:sz w:val="36"/>
          <w:szCs w:val="36"/>
          <w:rtl/>
        </w:rPr>
        <w:t>- إن تحقيق التراث العربي والإسلامي من الأهداف والمهام الأساسية للمجمع منذ تأسيسه سنة 1976م وحتى اليوم.</w:t>
      </w:r>
    </w:p>
    <w:p w:rsidR="00270163" w:rsidRPr="00054210" w:rsidRDefault="00270163" w:rsidP="00117FB9">
      <w:pPr>
        <w:spacing w:before="120" w:after="120" w:line="540" w:lineRule="exact"/>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ثانياً</w:t>
      </w:r>
      <w:r w:rsidRPr="00054210">
        <w:rPr>
          <w:rFonts w:ascii="Simplified Arabic" w:hAnsi="Simplified Arabic" w:cs="Traditional Arabic" w:hint="cs"/>
          <w:sz w:val="36"/>
          <w:szCs w:val="36"/>
          <w:rtl/>
        </w:rPr>
        <w:t xml:space="preserve">- إن جهود المجمع الرئيسة قد تركزت على قضايا حيوية ووجودية بالنسبة للغة العرب في عصرنا الماثل، وبخاصة قضية تعريب كتب العلوم الجامعية، ونجحت تجربة المجمع في ذلك. إضافة إلى جهود المجمع في إعداد معجم "ألفاظ الحياة العامة في الأردن" وهو عمل عظيم في بابه </w:t>
      </w:r>
      <w:r w:rsidRPr="00054210">
        <w:rPr>
          <w:rFonts w:ascii="Simplified Arabic" w:hAnsi="Simplified Arabic" w:cs="Traditional Arabic"/>
          <w:sz w:val="36"/>
          <w:szCs w:val="36"/>
          <w:rtl/>
        </w:rPr>
        <w:t>–</w:t>
      </w:r>
      <w:r w:rsidRPr="00054210">
        <w:rPr>
          <w:rFonts w:ascii="Simplified Arabic" w:hAnsi="Simplified Arabic" w:cs="Traditional Arabic" w:hint="cs"/>
          <w:sz w:val="36"/>
          <w:szCs w:val="36"/>
          <w:rtl/>
        </w:rPr>
        <w:t>أي باب صناعة المعاجم-، وليس له نظير فيما قامت به المجامع أو الأفراد في عصرنا، إضافة إلى تأليف الكتب المدرسية، ودراسة واقع الحياة اللغوية في مؤسسات الدولة للارتقاء بها، ولكن على الرغم مما ذكر فإن المجمع قد أولى التراث عنايته في ضوء إمكانياته المادية والإدارية والفنية والعلمية.</w:t>
      </w:r>
    </w:p>
    <w:p w:rsidR="00270163" w:rsidRPr="00054210" w:rsidRDefault="00270163" w:rsidP="00117FB9">
      <w:pPr>
        <w:spacing w:before="120" w:after="120" w:line="540" w:lineRule="exact"/>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ثالثاً</w:t>
      </w:r>
      <w:r w:rsidRPr="00054210">
        <w:rPr>
          <w:rFonts w:ascii="Simplified Arabic" w:hAnsi="Simplified Arabic" w:cs="Traditional Arabic" w:hint="cs"/>
          <w:sz w:val="36"/>
          <w:szCs w:val="36"/>
          <w:rtl/>
        </w:rPr>
        <w:t>- أدت مجلة مجمع اللغة العربية الأردني للتراث المحقق دوراً عظيماً، ونال منها عناية فائقة تحقيقاً واستدراكاً، ونقداً وتصحيحاً، وتعقيباً وفهرسة.</w:t>
      </w:r>
    </w:p>
    <w:p w:rsidR="00270163" w:rsidRPr="00054210" w:rsidRDefault="00270163" w:rsidP="00117FB9">
      <w:pPr>
        <w:spacing w:before="120" w:after="120" w:line="540" w:lineRule="exact"/>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رابعاً</w:t>
      </w:r>
      <w:r w:rsidRPr="00054210">
        <w:rPr>
          <w:rFonts w:ascii="Simplified Arabic" w:hAnsi="Simplified Arabic" w:cs="Traditional Arabic" w:hint="cs"/>
          <w:sz w:val="36"/>
          <w:szCs w:val="36"/>
          <w:rtl/>
        </w:rPr>
        <w:t xml:space="preserve">- استقطبت مجلة المجمع لعنايتها بالتراث أقلام عدد كبير من كبار الباحثين في العالم العربي الذين نشروا على صفحاتها نصوصهم المحققة، ودراساتهم وتعقيباتهم ومراجعاتهم، لما صدر من كنوز التراث، ونذكر منهم: أحمد سعيدان، إبراهيم السامرائي، حمد الجاسر، سحبان خليفات، حاتم الضامن، عبد الرازق </w:t>
      </w:r>
      <w:proofErr w:type="spellStart"/>
      <w:r w:rsidRPr="00054210">
        <w:rPr>
          <w:rFonts w:ascii="Simplified Arabic" w:hAnsi="Simplified Arabic" w:cs="Traditional Arabic" w:hint="cs"/>
          <w:sz w:val="36"/>
          <w:szCs w:val="36"/>
          <w:rtl/>
        </w:rPr>
        <w:t>الحويزي</w:t>
      </w:r>
      <w:proofErr w:type="spellEnd"/>
      <w:r w:rsidRPr="00054210">
        <w:rPr>
          <w:rFonts w:ascii="Simplified Arabic" w:hAnsi="Simplified Arabic" w:cs="Traditional Arabic" w:hint="cs"/>
          <w:sz w:val="36"/>
          <w:szCs w:val="36"/>
          <w:rtl/>
        </w:rPr>
        <w:t xml:space="preserve">، وأحمد مطلوب، وعبدالفتاح الحموز، وعدنان </w:t>
      </w:r>
      <w:r w:rsidRPr="00054210">
        <w:rPr>
          <w:rFonts w:ascii="Simplified Arabic" w:hAnsi="Simplified Arabic" w:cs="Traditional Arabic" w:hint="cs"/>
          <w:sz w:val="36"/>
          <w:szCs w:val="36"/>
          <w:rtl/>
        </w:rPr>
        <w:lastRenderedPageBreak/>
        <w:t xml:space="preserve">البخيت، وعفيف عبدالرحمن، ومحمد خير البقاعي، ويوسف بكار، وحسن الكرمي، ونوري </w:t>
      </w:r>
      <w:proofErr w:type="spellStart"/>
      <w:r w:rsidRPr="00054210">
        <w:rPr>
          <w:rFonts w:ascii="Simplified Arabic" w:hAnsi="Simplified Arabic" w:cs="Traditional Arabic" w:hint="cs"/>
          <w:sz w:val="36"/>
          <w:szCs w:val="36"/>
          <w:rtl/>
        </w:rPr>
        <w:t>حمودي</w:t>
      </w:r>
      <w:proofErr w:type="spellEnd"/>
      <w:r w:rsidRPr="00054210">
        <w:rPr>
          <w:rFonts w:ascii="Simplified Arabic" w:hAnsi="Simplified Arabic" w:cs="Traditional Arabic" w:hint="cs"/>
          <w:sz w:val="36"/>
          <w:szCs w:val="36"/>
          <w:rtl/>
        </w:rPr>
        <w:t xml:space="preserve"> القيسي، وفايز القيسي، وأنور أبو سويلم، وهلال ناجي، ومصطفى الحياري، وعبدالقادر الرباعي وغيرهم العشرات من الباحثين.</w:t>
      </w:r>
    </w:p>
    <w:p w:rsidR="00270163" w:rsidRPr="00054210" w:rsidRDefault="00270163" w:rsidP="00E62BCF">
      <w:pPr>
        <w:spacing w:before="120" w:after="120" w:line="500" w:lineRule="exact"/>
        <w:ind w:firstLine="425"/>
        <w:jc w:val="lowKashida"/>
        <w:rPr>
          <w:rFonts w:ascii="Simplified Arabic" w:hAnsi="Simplified Arabic" w:cs="Traditional Arabic"/>
          <w:sz w:val="36"/>
          <w:szCs w:val="36"/>
          <w:rtl/>
        </w:rPr>
      </w:pPr>
      <w:r w:rsidRPr="00054210">
        <w:rPr>
          <w:rFonts w:ascii="Simplified Arabic" w:hAnsi="Simplified Arabic" w:cs="Traditional Arabic" w:hint="cs"/>
          <w:sz w:val="36"/>
          <w:szCs w:val="36"/>
          <w:rtl/>
        </w:rPr>
        <w:t xml:space="preserve">وفوق ذلك، فإن مجلة المجمع قد نعت عشرات المحققين الذين أحيوا ما كاد أن يندثر من تراث أمتهم، تقديراً منها لأعمالهم، ولتكون ذكراهم خالدة في نفوس محبي العربية وتراثها، نذكر منهم </w:t>
      </w:r>
      <w:r w:rsidRPr="00054210">
        <w:rPr>
          <w:rFonts w:ascii="Simplified Arabic" w:hAnsi="Simplified Arabic" w:cs="Traditional Arabic"/>
          <w:sz w:val="36"/>
          <w:szCs w:val="36"/>
          <w:rtl/>
        </w:rPr>
        <w:t>–</w:t>
      </w:r>
      <w:r w:rsidRPr="00054210">
        <w:rPr>
          <w:rFonts w:ascii="Simplified Arabic" w:hAnsi="Simplified Arabic" w:cs="Traditional Arabic" w:hint="cs"/>
          <w:sz w:val="36"/>
          <w:szCs w:val="36"/>
          <w:rtl/>
        </w:rPr>
        <w:t xml:space="preserve">رحمة الله عليهم-: حسني سبح، أحمد سعيدان، إحسان عباس، شوقي ضيف، محمد بهجة الأثري، نوري </w:t>
      </w:r>
      <w:proofErr w:type="spellStart"/>
      <w:r w:rsidRPr="00054210">
        <w:rPr>
          <w:rFonts w:ascii="Simplified Arabic" w:hAnsi="Simplified Arabic" w:cs="Traditional Arabic" w:hint="cs"/>
          <w:sz w:val="36"/>
          <w:szCs w:val="36"/>
          <w:rtl/>
        </w:rPr>
        <w:t>حمودي</w:t>
      </w:r>
      <w:proofErr w:type="spellEnd"/>
      <w:r w:rsidRPr="00054210">
        <w:rPr>
          <w:rFonts w:ascii="Simplified Arabic" w:hAnsi="Simplified Arabic" w:cs="Traditional Arabic" w:hint="cs"/>
          <w:sz w:val="36"/>
          <w:szCs w:val="36"/>
          <w:rtl/>
        </w:rPr>
        <w:t xml:space="preserve"> القيسي، شكري فيصل، ميخائيل عواد، عبدالسلام هارون، صفاء خلوصي، عبدالله كنون، عبدالستار الجواري، محمود إبراهيم وغيرهم العشرات.</w:t>
      </w:r>
    </w:p>
    <w:p w:rsidR="00270163" w:rsidRPr="00054210" w:rsidRDefault="00270163" w:rsidP="00E62BCF">
      <w:pPr>
        <w:spacing w:before="120" w:after="120" w:line="500" w:lineRule="exact"/>
        <w:ind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خامساً</w:t>
      </w:r>
      <w:r w:rsidRPr="00054210">
        <w:rPr>
          <w:rFonts w:ascii="Simplified Arabic" w:hAnsi="Simplified Arabic" w:cs="Traditional Arabic" w:hint="cs"/>
          <w:sz w:val="36"/>
          <w:szCs w:val="36"/>
          <w:rtl/>
        </w:rPr>
        <w:t>- إن جهود أعضاء المجمع، ومنجزاتهم العلمية في ميدان تحقيق التراث جديرة بالإعجاب والتقدير، إذ نشروا العشرات من كتب التراث وموسوعاته، ورسائله ومقاماته، علماً بأن واحداً من أعضاء المجمع هو أول من حقق نصاً من نصوص التراث في الأردن، وذلك في خمسينيات القرن الماضي وهو عبدالكريم خليفة</w:t>
      </w:r>
      <w:r w:rsidR="00E62BCF">
        <w:rPr>
          <w:rFonts w:ascii="Simplified Arabic" w:hAnsi="Simplified Arabic" w:cs="Traditional Arabic" w:hint="cs"/>
          <w:sz w:val="36"/>
          <w:szCs w:val="36"/>
          <w:rtl/>
        </w:rPr>
        <w:t>.</w:t>
      </w:r>
      <w:r w:rsidRPr="00054210">
        <w:rPr>
          <w:rFonts w:ascii="Simplified Arabic" w:hAnsi="Simplified Arabic" w:cs="Traditional Arabic" w:hint="cs"/>
          <w:sz w:val="36"/>
          <w:szCs w:val="36"/>
          <w:rtl/>
        </w:rPr>
        <w:t xml:space="preserve"> وفاز عضو آخر بجائزة الدولة التقديرية في الأردن في الآداب وموضوعها "تحقيق التراث" في عام 2009م، وهو سمير </w:t>
      </w:r>
      <w:proofErr w:type="spellStart"/>
      <w:r w:rsidRPr="00054210">
        <w:rPr>
          <w:rFonts w:ascii="Simplified Arabic" w:hAnsi="Simplified Arabic" w:cs="Traditional Arabic" w:hint="cs"/>
          <w:sz w:val="36"/>
          <w:szCs w:val="36"/>
          <w:rtl/>
        </w:rPr>
        <w:t>الدروبي</w:t>
      </w:r>
      <w:proofErr w:type="spellEnd"/>
      <w:r w:rsidRPr="00054210">
        <w:rPr>
          <w:rFonts w:ascii="Simplified Arabic" w:hAnsi="Simplified Arabic" w:cs="Traditional Arabic" w:hint="cs"/>
          <w:sz w:val="36"/>
          <w:szCs w:val="36"/>
          <w:rtl/>
        </w:rPr>
        <w:t>.</w:t>
      </w:r>
    </w:p>
    <w:p w:rsidR="00270163" w:rsidRPr="00054210" w:rsidRDefault="00270163" w:rsidP="00181F0D">
      <w:pPr>
        <w:spacing w:before="120" w:after="120"/>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سادساً</w:t>
      </w:r>
      <w:r w:rsidRPr="00054210">
        <w:rPr>
          <w:rFonts w:ascii="Simplified Arabic" w:hAnsi="Simplified Arabic" w:cs="Traditional Arabic" w:hint="cs"/>
          <w:sz w:val="36"/>
          <w:szCs w:val="36"/>
          <w:rtl/>
        </w:rPr>
        <w:t xml:space="preserve">- عني المجمع باستضافة كبار المحققين في العالم العربي، لإلقاء محاضراتهم في موضوعات تحقيق التراث، ومنهم شيخ المحققين عبدالسلام </w:t>
      </w:r>
      <w:r w:rsidRPr="00054210">
        <w:rPr>
          <w:rFonts w:ascii="Simplified Arabic" w:hAnsi="Simplified Arabic" w:cs="Traditional Arabic" w:hint="cs"/>
          <w:sz w:val="36"/>
          <w:szCs w:val="36"/>
          <w:rtl/>
        </w:rPr>
        <w:lastRenderedPageBreak/>
        <w:t>هارون الذي شرف المجمع في وسط الثمانينيات من القرن الماضي، وآخرهم عبدالعزيز المانع من جامعة الملك سعود (الرياض سابقاً) وهو الفائز بجائزة الملك فيصل في "تحقيق التراث"، وغيرهم من العلماء المعاصرين.</w:t>
      </w:r>
    </w:p>
    <w:p w:rsidR="00270163" w:rsidRPr="00054210" w:rsidRDefault="00270163" w:rsidP="00181F0D">
      <w:pPr>
        <w:spacing w:before="120" w:after="120"/>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سابعاً</w:t>
      </w:r>
      <w:r w:rsidRPr="00054210">
        <w:rPr>
          <w:rFonts w:ascii="Simplified Arabic" w:hAnsi="Simplified Arabic" w:cs="Traditional Arabic" w:hint="cs"/>
          <w:sz w:val="36"/>
          <w:szCs w:val="36"/>
          <w:rtl/>
        </w:rPr>
        <w:t>- يطمح المجمع ويأمل في إنجاز التوصيات والمقترحات النيرة التي قدمتها لجنة التراث التي هي واحدة من أهم لجانه العاملة.</w:t>
      </w:r>
    </w:p>
    <w:p w:rsidR="00270163" w:rsidRPr="00054210" w:rsidRDefault="00270163" w:rsidP="00181F0D">
      <w:pPr>
        <w:spacing w:before="120" w:after="120"/>
        <w:ind w:left="-2" w:firstLine="425"/>
        <w:jc w:val="lowKashida"/>
        <w:rPr>
          <w:rFonts w:ascii="Simplified Arabic" w:hAnsi="Simplified Arabic" w:cs="Traditional Arabic"/>
          <w:sz w:val="36"/>
          <w:szCs w:val="36"/>
          <w:rtl/>
        </w:rPr>
      </w:pPr>
      <w:r w:rsidRPr="00054210">
        <w:rPr>
          <w:rFonts w:ascii="Simplified Arabic" w:hAnsi="Simplified Arabic" w:cs="Traditional Arabic" w:hint="cs"/>
          <w:b/>
          <w:bCs/>
          <w:sz w:val="36"/>
          <w:szCs w:val="36"/>
          <w:rtl/>
        </w:rPr>
        <w:t>ثامناً</w:t>
      </w:r>
      <w:r w:rsidRPr="00054210">
        <w:rPr>
          <w:rFonts w:ascii="Simplified Arabic" w:hAnsi="Simplified Arabic" w:cs="Traditional Arabic" w:hint="cs"/>
          <w:sz w:val="36"/>
          <w:szCs w:val="36"/>
          <w:rtl/>
        </w:rPr>
        <w:t>- دأبت المواسم الثقافية التي يعقدها المجمع سنوياً على أن يكون التراث وتحقيقه والإفادة منه من جملة موضوعاتها ومحاضراتها.</w:t>
      </w:r>
    </w:p>
    <w:p w:rsidR="00270163" w:rsidRPr="00054210" w:rsidRDefault="00270163" w:rsidP="00181F0D">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rPr>
        <w:t>تاسعاً</w:t>
      </w:r>
      <w:r w:rsidRPr="00054210">
        <w:rPr>
          <w:rFonts w:ascii="Simplified Arabic" w:hAnsi="Simplified Arabic" w:cs="Traditional Arabic" w:hint="cs"/>
          <w:sz w:val="36"/>
          <w:szCs w:val="36"/>
          <w:rtl/>
        </w:rPr>
        <w:t>-</w:t>
      </w:r>
      <w:r w:rsidRPr="00054210">
        <w:rPr>
          <w:rFonts w:ascii="Simplified Arabic" w:hAnsi="Simplified Arabic" w:cs="Traditional Arabic" w:hint="cs"/>
          <w:sz w:val="36"/>
          <w:szCs w:val="36"/>
          <w:rtl/>
          <w:lang w:bidi="ar-JO"/>
        </w:rPr>
        <w:t xml:space="preserve"> شارك بعض أعضاء المجمع في المؤتمرات والندوات والمحافل العلمية ذات العلاقة بتحقيق التراث العربي ونشره، ولهم أبحاثهم ومشاركاتهم العلمية المتميزة في تلك المؤتمرات والندوات.</w:t>
      </w:r>
    </w:p>
    <w:p w:rsidR="00270163" w:rsidRPr="00054210" w:rsidRDefault="00270163" w:rsidP="00181F0D">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rPr>
        <w:t>عاشراً</w:t>
      </w:r>
      <w:r w:rsidRPr="00054210">
        <w:rPr>
          <w:rFonts w:ascii="Simplified Arabic" w:hAnsi="Simplified Arabic" w:cs="Traditional Arabic" w:hint="cs"/>
          <w:sz w:val="36"/>
          <w:szCs w:val="36"/>
          <w:rtl/>
          <w:lang w:bidi="ar-JO"/>
        </w:rPr>
        <w:t>- هناك بضعة أعضاء من المجمع يشاركون في عضوية الجمعية الأردنية لتاريخ العلوم، وهي جمعية علمية تُعنى بالتراث العلمي العربي، تعمل على دراسته ونشره.</w:t>
      </w:r>
    </w:p>
    <w:p w:rsidR="00270163" w:rsidRPr="00054210" w:rsidRDefault="00270163" w:rsidP="00181F0D">
      <w:pPr>
        <w:spacing w:before="120" w:after="120"/>
        <w:ind w:left="-2" w:firstLine="425"/>
        <w:jc w:val="lowKashida"/>
        <w:rPr>
          <w:rFonts w:ascii="Simplified Arabic" w:hAnsi="Simplified Arabic" w:cs="Traditional Arabic"/>
          <w:sz w:val="36"/>
          <w:szCs w:val="36"/>
          <w:rtl/>
          <w:lang w:bidi="ar-JO"/>
        </w:rPr>
      </w:pPr>
      <w:r w:rsidRPr="00054210">
        <w:rPr>
          <w:rFonts w:ascii="Simplified Arabic" w:hAnsi="Simplified Arabic" w:cs="Traditional Arabic" w:hint="cs"/>
          <w:b/>
          <w:bCs/>
          <w:sz w:val="36"/>
          <w:szCs w:val="36"/>
          <w:rtl/>
        </w:rPr>
        <w:t>حادي عشر</w:t>
      </w:r>
      <w:r w:rsidRPr="00054210">
        <w:rPr>
          <w:rFonts w:ascii="Simplified Arabic" w:hAnsi="Simplified Arabic" w:cs="Traditional Arabic" w:hint="cs"/>
          <w:sz w:val="36"/>
          <w:szCs w:val="36"/>
          <w:rtl/>
          <w:lang w:bidi="ar-JO"/>
        </w:rPr>
        <w:t>- وإنصافاً للمجمع، فإنه لا بُدّ من القول: إنه قد سعى سعياً حثيثاً إلى تحقيق مخطوطات أخرى قبل عقدين من الزمان تقريباً، ولكنها لم تر النور؛ لأن بعضاً من الباحثين الذين كلفهم المجمع بتحقيقها لم ينجزوا ما عهد إليهم به.</w:t>
      </w:r>
    </w:p>
    <w:p w:rsidR="00270163" w:rsidRPr="00054210" w:rsidRDefault="00270163" w:rsidP="00054210">
      <w:pPr>
        <w:spacing w:before="120" w:after="120"/>
        <w:jc w:val="center"/>
        <w:rPr>
          <w:rFonts w:ascii="Simplified Arabic" w:hAnsi="Simplified Arabic" w:cs="Traditional Arabic"/>
          <w:b/>
          <w:bCs/>
          <w:sz w:val="36"/>
          <w:szCs w:val="36"/>
          <w:rtl/>
          <w:lang w:bidi="ar-JO"/>
        </w:rPr>
      </w:pPr>
      <w:r w:rsidRPr="00054210">
        <w:rPr>
          <w:rFonts w:ascii="Simplified Arabic" w:hAnsi="Simplified Arabic" w:cs="Traditional Arabic"/>
          <w:b/>
          <w:bCs/>
          <w:sz w:val="36"/>
          <w:szCs w:val="36"/>
          <w:rtl/>
          <w:lang w:bidi="ar-JO"/>
        </w:rPr>
        <w:br w:type="page"/>
      </w:r>
      <w:r w:rsidRPr="00054210">
        <w:rPr>
          <w:rFonts w:ascii="Simplified Arabic" w:hAnsi="Simplified Arabic" w:cs="Traditional Arabic" w:hint="cs"/>
          <w:b/>
          <w:bCs/>
          <w:sz w:val="36"/>
          <w:szCs w:val="36"/>
          <w:rtl/>
          <w:lang w:bidi="ar-JO"/>
        </w:rPr>
        <w:lastRenderedPageBreak/>
        <w:t>فهرست المصادر والمراجع</w:t>
      </w:r>
    </w:p>
    <w:p w:rsidR="00270163" w:rsidRPr="00054210" w:rsidRDefault="00270163" w:rsidP="007C691F">
      <w:pPr>
        <w:pStyle w:val="aa"/>
        <w:numPr>
          <w:ilvl w:val="0"/>
          <w:numId w:val="27"/>
        </w:numPr>
        <w:spacing w:before="120" w:after="120" w:line="520" w:lineRule="exact"/>
        <w:ind w:left="567" w:hanging="567"/>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أحمد أمين مصطفى: </w:t>
      </w:r>
      <w:r w:rsidRPr="00054210">
        <w:rPr>
          <w:rFonts w:ascii="Simplified Arabic" w:hAnsi="Simplified Arabic" w:cs="Traditional Arabic" w:hint="cs"/>
          <w:b/>
          <w:bCs/>
          <w:sz w:val="36"/>
          <w:szCs w:val="36"/>
          <w:rtl/>
          <w:lang w:bidi="ar-JO"/>
        </w:rPr>
        <w:t>فن المقامة بين البديع والحريري والسيوطي</w:t>
      </w:r>
      <w:r w:rsidRPr="00054210">
        <w:rPr>
          <w:rFonts w:ascii="Simplified Arabic" w:hAnsi="Simplified Arabic" w:cs="Traditional Arabic" w:hint="cs"/>
          <w:sz w:val="36"/>
          <w:szCs w:val="36"/>
          <w:rtl/>
          <w:lang w:bidi="ar-JO"/>
        </w:rPr>
        <w:t>. ط1، القاهرة، 1411هـ/1951م.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الجاحظ، أبو عثمان عمرو بن بحر (ت255هـ/771م): </w:t>
      </w:r>
      <w:r w:rsidRPr="00054210">
        <w:rPr>
          <w:rFonts w:ascii="Simplified Arabic" w:hAnsi="Simplified Arabic" w:cs="Traditional Arabic" w:hint="cs"/>
          <w:b/>
          <w:bCs/>
          <w:sz w:val="36"/>
          <w:szCs w:val="36"/>
          <w:rtl/>
          <w:lang w:bidi="ar-JO"/>
        </w:rPr>
        <w:t>الحيوان</w:t>
      </w:r>
      <w:r w:rsidRPr="00054210">
        <w:rPr>
          <w:rFonts w:ascii="Simplified Arabic" w:hAnsi="Simplified Arabic" w:cs="Traditional Arabic" w:hint="cs"/>
          <w:sz w:val="36"/>
          <w:szCs w:val="36"/>
          <w:rtl/>
          <w:lang w:bidi="ar-JO"/>
        </w:rPr>
        <w:t>. تحقيق: عبدالسلام محمد هارون. ط2، مصطفى البابي الحلبي، القاهرة، 1956م: 1/79.</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الجديع، خالد بن محمد: </w:t>
      </w:r>
      <w:r w:rsidRPr="00054210">
        <w:rPr>
          <w:rFonts w:ascii="Simplified Arabic" w:hAnsi="Simplified Arabic" w:cs="Traditional Arabic" w:hint="cs"/>
          <w:b/>
          <w:bCs/>
          <w:sz w:val="36"/>
          <w:szCs w:val="36"/>
          <w:rtl/>
          <w:lang w:bidi="ar-JO"/>
        </w:rPr>
        <w:t>المقامات المشرقية</w:t>
      </w:r>
      <w:r w:rsidRPr="00054210">
        <w:rPr>
          <w:rFonts w:ascii="Simplified Arabic" w:hAnsi="Simplified Arabic" w:cs="Traditional Arabic" w:hint="cs"/>
          <w:sz w:val="36"/>
          <w:szCs w:val="36"/>
          <w:rtl/>
          <w:lang w:bidi="ar-JO"/>
        </w:rPr>
        <w:t xml:space="preserve"> (550-1200هـ). ط1، الرياض، 1422هـ.</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ابن جماعة، بدر الدين (ت733هـ): </w:t>
      </w:r>
      <w:r w:rsidRPr="00054210">
        <w:rPr>
          <w:rFonts w:ascii="Simplified Arabic" w:hAnsi="Simplified Arabic" w:cs="Traditional Arabic" w:hint="cs"/>
          <w:b/>
          <w:bCs/>
          <w:sz w:val="36"/>
          <w:szCs w:val="36"/>
          <w:rtl/>
          <w:lang w:bidi="ar-JO"/>
        </w:rPr>
        <w:t>تذكرة السامع والمتكلم في أدب العالم والمتعلم</w:t>
      </w:r>
      <w:r w:rsidRPr="00054210">
        <w:rPr>
          <w:rFonts w:ascii="Simplified Arabic" w:hAnsi="Simplified Arabic" w:cs="Traditional Arabic" w:hint="cs"/>
          <w:sz w:val="36"/>
          <w:szCs w:val="36"/>
          <w:rtl/>
          <w:lang w:bidi="ar-JO"/>
        </w:rPr>
        <w:t>. دار الكتب العلمية، بيروت، بلا تاريخ.</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الخطيب البغدادي، أبو بكر أحمد بن علي بن ثابت (ت 463هـ): </w:t>
      </w:r>
      <w:r w:rsidRPr="00054210">
        <w:rPr>
          <w:rFonts w:ascii="Simplified Arabic" w:hAnsi="Simplified Arabic" w:cs="Traditional Arabic" w:hint="cs"/>
          <w:b/>
          <w:bCs/>
          <w:sz w:val="36"/>
          <w:szCs w:val="36"/>
          <w:rtl/>
          <w:lang w:bidi="ar-JO"/>
        </w:rPr>
        <w:t>تاريخ مدينة السلام وأخبار محدثيها وذكر قطانها من العلماء</w:t>
      </w:r>
      <w:r w:rsidRPr="00054210">
        <w:rPr>
          <w:rFonts w:ascii="Simplified Arabic" w:hAnsi="Simplified Arabic" w:cs="Traditional Arabic" w:hint="cs"/>
          <w:sz w:val="36"/>
          <w:szCs w:val="36"/>
          <w:rtl/>
          <w:lang w:bidi="ar-JO"/>
        </w:rPr>
        <w:t>. حققه وضبط نصه: بشار معروف عواد، ط1، دار الغرب الإسلامي، بيروت، 1422هـ/2001م.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خليفة، عبدالكريم: </w:t>
      </w:r>
      <w:r w:rsidRPr="00054210">
        <w:rPr>
          <w:rFonts w:ascii="Simplified Arabic" w:hAnsi="Simplified Arabic" w:cs="Traditional Arabic" w:hint="cs"/>
          <w:b/>
          <w:bCs/>
          <w:sz w:val="36"/>
          <w:szCs w:val="36"/>
          <w:rtl/>
          <w:lang w:bidi="ar-JO"/>
        </w:rPr>
        <w:t>اللغة العربية والتعريب في العصر الحديث</w:t>
      </w:r>
      <w:r w:rsidRPr="00054210">
        <w:rPr>
          <w:rFonts w:ascii="Simplified Arabic" w:hAnsi="Simplified Arabic" w:cs="Traditional Arabic" w:hint="cs"/>
          <w:sz w:val="36"/>
          <w:szCs w:val="36"/>
          <w:rtl/>
          <w:lang w:bidi="ar-JO"/>
        </w:rPr>
        <w:t>. ط2، منشورات مجمع اللغة العربية الأردني، عمان، 1408هـ/1988م.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proofErr w:type="spellStart"/>
      <w:r w:rsidRPr="00054210">
        <w:rPr>
          <w:rFonts w:ascii="Simplified Arabic" w:hAnsi="Simplified Arabic" w:cs="Traditional Arabic" w:hint="cs"/>
          <w:sz w:val="36"/>
          <w:szCs w:val="36"/>
          <w:rtl/>
          <w:lang w:bidi="ar-JO"/>
        </w:rPr>
        <w:t>الدروبي</w:t>
      </w:r>
      <w:proofErr w:type="spellEnd"/>
      <w:r w:rsidRPr="00054210">
        <w:rPr>
          <w:rFonts w:ascii="Simplified Arabic" w:hAnsi="Simplified Arabic" w:cs="Traditional Arabic" w:hint="cs"/>
          <w:sz w:val="36"/>
          <w:szCs w:val="36"/>
          <w:rtl/>
          <w:lang w:bidi="ar-JO"/>
        </w:rPr>
        <w:t>، سمير:</w:t>
      </w:r>
    </w:p>
    <w:p w:rsidR="00270163" w:rsidRPr="00054210" w:rsidRDefault="00270163" w:rsidP="007C691F">
      <w:pPr>
        <w:pStyle w:val="aa"/>
        <w:numPr>
          <w:ilvl w:val="0"/>
          <w:numId w:val="22"/>
        </w:numPr>
        <w:spacing w:before="120" w:after="120" w:line="520" w:lineRule="exact"/>
        <w:ind w:left="924" w:hanging="35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lastRenderedPageBreak/>
        <w:t xml:space="preserve"> "</w:t>
      </w:r>
      <w:r w:rsidRPr="00054210">
        <w:rPr>
          <w:rFonts w:ascii="Simplified Arabic" w:hAnsi="Simplified Arabic" w:cs="Traditional Arabic" w:hint="cs"/>
          <w:b/>
          <w:bCs/>
          <w:sz w:val="36"/>
          <w:szCs w:val="36"/>
          <w:rtl/>
          <w:lang w:bidi="ar-JO"/>
        </w:rPr>
        <w:t>الأستاذ الدكتور عبدالكريم خليفة وتحقيق التراث العربي</w:t>
      </w:r>
      <w:r w:rsidRPr="00054210">
        <w:rPr>
          <w:rFonts w:ascii="Simplified Arabic" w:hAnsi="Simplified Arabic" w:cs="Traditional Arabic" w:hint="cs"/>
          <w:sz w:val="36"/>
          <w:szCs w:val="36"/>
          <w:rtl/>
          <w:lang w:bidi="ar-JO"/>
        </w:rPr>
        <w:t>" مقالة منشورة في مجلة أفكار الأردنية، العدد (273)، تشرين أول، 2011م.</w:t>
      </w:r>
    </w:p>
    <w:p w:rsidR="00270163" w:rsidRPr="00054210" w:rsidRDefault="00270163" w:rsidP="007C691F">
      <w:pPr>
        <w:pStyle w:val="aa"/>
        <w:numPr>
          <w:ilvl w:val="0"/>
          <w:numId w:val="22"/>
        </w:numPr>
        <w:spacing w:before="120" w:after="120" w:line="520" w:lineRule="exact"/>
        <w:ind w:left="924" w:hanging="35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 xml:space="preserve"> الترجمة والتعريب بين العصرين العباسي والمملوكي</w:t>
      </w:r>
      <w:r w:rsidRPr="00054210">
        <w:rPr>
          <w:rFonts w:ascii="Simplified Arabic" w:hAnsi="Simplified Arabic" w:cs="Traditional Arabic" w:hint="cs"/>
          <w:sz w:val="36"/>
          <w:szCs w:val="36"/>
          <w:rtl/>
          <w:lang w:bidi="ar-JO"/>
        </w:rPr>
        <w:t>. ط1، مركز الملك فيصل لبحوث الحضارة الإسلامية. الرياض، 2008م.</w:t>
      </w:r>
    </w:p>
    <w:p w:rsidR="00270163" w:rsidRPr="00054210" w:rsidRDefault="00270163" w:rsidP="007C691F">
      <w:pPr>
        <w:pStyle w:val="aa"/>
        <w:numPr>
          <w:ilvl w:val="0"/>
          <w:numId w:val="22"/>
        </w:numPr>
        <w:spacing w:before="120" w:after="120" w:line="520" w:lineRule="exact"/>
        <w:ind w:left="924" w:hanging="35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 xml:space="preserve"> الرعاية وأثرها في تحقيق النصوص المترجمة في العصر العباسي</w:t>
      </w:r>
      <w:r w:rsidRPr="00054210">
        <w:rPr>
          <w:rFonts w:ascii="Simplified Arabic" w:hAnsi="Simplified Arabic" w:cs="Traditional Arabic" w:hint="cs"/>
          <w:sz w:val="36"/>
          <w:szCs w:val="36"/>
          <w:rtl/>
          <w:lang w:bidi="ar-JO"/>
        </w:rPr>
        <w:t>. بحث منشور ضمن وقائع مؤتمر تحقيق التراث المنعقد في مؤسسة الفرقان، لندن، 1437هـ/2016م.</w:t>
      </w:r>
    </w:p>
    <w:p w:rsidR="00270163" w:rsidRPr="00054210" w:rsidRDefault="00270163" w:rsidP="007C691F">
      <w:pPr>
        <w:pStyle w:val="aa"/>
        <w:numPr>
          <w:ilvl w:val="0"/>
          <w:numId w:val="22"/>
        </w:numPr>
        <w:spacing w:before="120" w:after="120" w:line="520" w:lineRule="exact"/>
        <w:ind w:left="924" w:hanging="35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 xml:space="preserve"> "من جهود المستشرقين في دراسة الأدب الإداري عند العرب ونشره</w:t>
      </w:r>
      <w:r w:rsidRPr="00054210">
        <w:rPr>
          <w:rFonts w:ascii="Simplified Arabic" w:hAnsi="Simplified Arabic" w:cs="Traditional Arabic" w:hint="cs"/>
          <w:sz w:val="36"/>
          <w:szCs w:val="36"/>
          <w:rtl/>
          <w:lang w:bidi="ar-JO"/>
        </w:rPr>
        <w:t>". مجلة مجمع اللغة العربية الأردني، السنة العشرون، العدد (50)، 1416هـ/1996م.</w:t>
      </w:r>
    </w:p>
    <w:p w:rsidR="00270163" w:rsidRPr="00054210" w:rsidRDefault="00270163" w:rsidP="007C691F">
      <w:pPr>
        <w:pStyle w:val="aa"/>
        <w:numPr>
          <w:ilvl w:val="0"/>
          <w:numId w:val="22"/>
        </w:numPr>
        <w:spacing w:before="120" w:after="120" w:line="520" w:lineRule="exact"/>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 xml:space="preserve">  منهج </w:t>
      </w:r>
      <w:proofErr w:type="spellStart"/>
      <w:r w:rsidRPr="00054210">
        <w:rPr>
          <w:rFonts w:ascii="Simplified Arabic" w:hAnsi="Simplified Arabic" w:cs="Traditional Arabic" w:hint="cs"/>
          <w:b/>
          <w:bCs/>
          <w:sz w:val="36"/>
          <w:szCs w:val="36"/>
          <w:rtl/>
          <w:lang w:bidi="ar-JO"/>
        </w:rPr>
        <w:t>البخيث</w:t>
      </w:r>
      <w:proofErr w:type="spellEnd"/>
      <w:r w:rsidRPr="00054210">
        <w:rPr>
          <w:rFonts w:ascii="Simplified Arabic" w:hAnsi="Simplified Arabic" w:cs="Traditional Arabic" w:hint="cs"/>
          <w:b/>
          <w:bCs/>
          <w:sz w:val="36"/>
          <w:szCs w:val="36"/>
          <w:rtl/>
          <w:lang w:bidi="ar-JO"/>
        </w:rPr>
        <w:t xml:space="preserve"> </w:t>
      </w:r>
      <w:proofErr w:type="spellStart"/>
      <w:r w:rsidRPr="00054210">
        <w:rPr>
          <w:rFonts w:ascii="Simplified Arabic" w:hAnsi="Simplified Arabic" w:cs="Traditional Arabic" w:hint="cs"/>
          <w:b/>
          <w:bCs/>
          <w:sz w:val="36"/>
          <w:szCs w:val="36"/>
          <w:rtl/>
          <w:lang w:bidi="ar-JO"/>
        </w:rPr>
        <w:t>والسوارية</w:t>
      </w:r>
      <w:proofErr w:type="spellEnd"/>
      <w:r w:rsidRPr="00054210">
        <w:rPr>
          <w:rFonts w:ascii="Simplified Arabic" w:hAnsi="Simplified Arabic" w:cs="Traditional Arabic" w:hint="cs"/>
          <w:b/>
          <w:bCs/>
          <w:sz w:val="36"/>
          <w:szCs w:val="36"/>
          <w:rtl/>
          <w:lang w:bidi="ar-JO"/>
        </w:rPr>
        <w:t xml:space="preserve"> في تحقيق النصوص ونشرها</w:t>
      </w:r>
      <w:r w:rsidRPr="00054210">
        <w:rPr>
          <w:rFonts w:ascii="Simplified Arabic" w:hAnsi="Simplified Arabic" w:cs="Traditional Arabic" w:hint="cs"/>
          <w:sz w:val="36"/>
          <w:szCs w:val="36"/>
          <w:rtl/>
          <w:lang w:bidi="ar-JO"/>
        </w:rPr>
        <w:t>، بحث مقدم ضمن كتاب: محمد عدنان البخيت مؤرخاً وموثقاً وأستاذاً ومؤسساً. ط1، مؤسسة عبدالحميد شومان، عمان، الأردن، 2010م.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سانشيز، </w:t>
      </w:r>
      <w:proofErr w:type="spellStart"/>
      <w:r w:rsidRPr="00054210">
        <w:rPr>
          <w:rFonts w:ascii="Simplified Arabic" w:hAnsi="Simplified Arabic" w:cs="Traditional Arabic" w:hint="cs"/>
          <w:sz w:val="36"/>
          <w:szCs w:val="36"/>
          <w:rtl/>
          <w:lang w:bidi="ar-JO"/>
        </w:rPr>
        <w:t>إكسبيراثيون</w:t>
      </w:r>
      <w:proofErr w:type="spellEnd"/>
      <w:r w:rsidRPr="00054210">
        <w:rPr>
          <w:rFonts w:ascii="Simplified Arabic" w:hAnsi="Simplified Arabic" w:cs="Traditional Arabic" w:hint="cs"/>
          <w:sz w:val="36"/>
          <w:szCs w:val="36"/>
          <w:rtl/>
          <w:lang w:bidi="ar-JO"/>
        </w:rPr>
        <w:t xml:space="preserve"> </w:t>
      </w:r>
      <w:proofErr w:type="spellStart"/>
      <w:r w:rsidRPr="00054210">
        <w:rPr>
          <w:rFonts w:ascii="Simplified Arabic" w:hAnsi="Simplified Arabic" w:cs="Traditional Arabic" w:hint="cs"/>
          <w:sz w:val="36"/>
          <w:szCs w:val="36"/>
          <w:rtl/>
          <w:lang w:bidi="ar-JO"/>
        </w:rPr>
        <w:t>غارثيا</w:t>
      </w:r>
      <w:proofErr w:type="spellEnd"/>
      <w:r w:rsidRPr="00054210">
        <w:rPr>
          <w:rFonts w:ascii="Simplified Arabic" w:hAnsi="Simplified Arabic" w:cs="Traditional Arabic" w:hint="cs"/>
          <w:sz w:val="36"/>
          <w:szCs w:val="36"/>
          <w:rtl/>
          <w:lang w:bidi="ar-JO"/>
        </w:rPr>
        <w:t xml:space="preserve">: </w:t>
      </w:r>
      <w:r w:rsidRPr="00054210">
        <w:rPr>
          <w:rFonts w:ascii="Simplified Arabic" w:hAnsi="Simplified Arabic" w:cs="Traditional Arabic" w:hint="cs"/>
          <w:b/>
          <w:bCs/>
          <w:sz w:val="36"/>
          <w:szCs w:val="36"/>
          <w:rtl/>
          <w:lang w:bidi="ar-JO"/>
        </w:rPr>
        <w:t>"الزراعة في إسبانيا المسلمة"</w:t>
      </w:r>
      <w:r w:rsidRPr="00054210">
        <w:rPr>
          <w:rFonts w:ascii="Simplified Arabic" w:hAnsi="Simplified Arabic" w:cs="Traditional Arabic" w:hint="cs"/>
          <w:sz w:val="36"/>
          <w:szCs w:val="36"/>
          <w:rtl/>
          <w:lang w:bidi="ar-JO"/>
        </w:rPr>
        <w:t>. ضمن كتاب: الحضارة العربية الإسلامية في الأندلس. تحرير: سلمى الخضراء الجيوسي، ط1، مركز دراسات الوحدة العربية، بيروت، 1998م.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lastRenderedPageBreak/>
        <w:t xml:space="preserve">سعيدان، أحمد: </w:t>
      </w:r>
      <w:r w:rsidRPr="00054210">
        <w:rPr>
          <w:rFonts w:ascii="Simplified Arabic" w:hAnsi="Simplified Arabic" w:cs="Traditional Arabic" w:hint="cs"/>
          <w:b/>
          <w:bCs/>
          <w:sz w:val="36"/>
          <w:szCs w:val="36"/>
          <w:rtl/>
          <w:lang w:bidi="ar-JO"/>
        </w:rPr>
        <w:t>تاريخ الحساب العربي</w:t>
      </w:r>
      <w:r w:rsidRPr="00054210">
        <w:rPr>
          <w:rFonts w:ascii="Simplified Arabic" w:hAnsi="Simplified Arabic" w:cs="Traditional Arabic" w:hint="cs"/>
          <w:sz w:val="36"/>
          <w:szCs w:val="36"/>
          <w:rtl/>
          <w:lang w:bidi="ar-JO"/>
        </w:rPr>
        <w:t>، ط1، جمعية المطابع التعاونية، عمان، 1971م.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ابن سنان، أبو إسحاق إبراهيم بن سنان بن ثابت بن قُرة </w:t>
      </w:r>
      <w:r w:rsidR="00E62BCF">
        <w:rPr>
          <w:rFonts w:ascii="Simplified Arabic" w:hAnsi="Simplified Arabic" w:cs="Traditional Arabic" w:hint="cs"/>
          <w:sz w:val="36"/>
          <w:szCs w:val="36"/>
          <w:rtl/>
          <w:lang w:bidi="ar-JO"/>
        </w:rPr>
        <w:t xml:space="preserve">                  </w:t>
      </w:r>
      <w:r w:rsidRPr="00054210">
        <w:rPr>
          <w:rFonts w:ascii="Simplified Arabic" w:hAnsi="Simplified Arabic" w:cs="Traditional Arabic" w:hint="cs"/>
          <w:sz w:val="36"/>
          <w:szCs w:val="36"/>
          <w:rtl/>
          <w:lang w:bidi="ar-JO"/>
        </w:rPr>
        <w:t xml:space="preserve">(ت 335هـ/946م): </w:t>
      </w:r>
      <w:r w:rsidRPr="00054210">
        <w:rPr>
          <w:rFonts w:ascii="Simplified Arabic" w:hAnsi="Simplified Arabic" w:cs="Traditional Arabic" w:hint="cs"/>
          <w:b/>
          <w:bCs/>
          <w:sz w:val="36"/>
          <w:szCs w:val="36"/>
          <w:rtl/>
          <w:lang w:bidi="ar-JO"/>
        </w:rPr>
        <w:t>رسائل ابن سنان</w:t>
      </w:r>
      <w:r w:rsidRPr="00054210">
        <w:rPr>
          <w:rFonts w:ascii="Simplified Arabic" w:hAnsi="Simplified Arabic" w:cs="Traditional Arabic" w:hint="cs"/>
          <w:sz w:val="36"/>
          <w:szCs w:val="36"/>
          <w:rtl/>
          <w:lang w:bidi="ar-JO"/>
        </w:rPr>
        <w:t>. تحقيق: أحمد سليم سعيدان، ط1، الكويت، 1403هـ/1983م.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السيوطي، جلال الدين عبدالرحمن (ت 911هـ/1505م): </w:t>
      </w:r>
      <w:r w:rsidRPr="00054210">
        <w:rPr>
          <w:rFonts w:ascii="Simplified Arabic" w:hAnsi="Simplified Arabic" w:cs="Traditional Arabic" w:hint="cs"/>
          <w:b/>
          <w:bCs/>
          <w:sz w:val="36"/>
          <w:szCs w:val="36"/>
          <w:rtl/>
          <w:lang w:bidi="ar-JO"/>
        </w:rPr>
        <w:t>شرح مقامات جلال الدين السيوطي</w:t>
      </w:r>
      <w:r w:rsidRPr="00054210">
        <w:rPr>
          <w:rFonts w:ascii="Simplified Arabic" w:hAnsi="Simplified Arabic" w:cs="Traditional Arabic" w:hint="cs"/>
          <w:sz w:val="36"/>
          <w:szCs w:val="36"/>
          <w:rtl/>
          <w:lang w:bidi="ar-JO"/>
        </w:rPr>
        <w:t xml:space="preserve">. تحقيق: سمير </w:t>
      </w:r>
      <w:proofErr w:type="spellStart"/>
      <w:r w:rsidRPr="00054210">
        <w:rPr>
          <w:rFonts w:ascii="Simplified Arabic" w:hAnsi="Simplified Arabic" w:cs="Traditional Arabic" w:hint="cs"/>
          <w:sz w:val="36"/>
          <w:szCs w:val="36"/>
          <w:rtl/>
          <w:lang w:bidi="ar-JO"/>
        </w:rPr>
        <w:t>الدروبي</w:t>
      </w:r>
      <w:proofErr w:type="spellEnd"/>
      <w:r w:rsidRPr="00054210">
        <w:rPr>
          <w:rFonts w:ascii="Simplified Arabic" w:hAnsi="Simplified Arabic" w:cs="Traditional Arabic" w:hint="cs"/>
          <w:sz w:val="36"/>
          <w:szCs w:val="36"/>
          <w:rtl/>
          <w:lang w:bidi="ar-JO"/>
        </w:rPr>
        <w:t>، ط1، مؤسسة الرسالة، بيروت، 1989م.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شوقي ضيف: </w:t>
      </w:r>
      <w:r w:rsidRPr="00054210">
        <w:rPr>
          <w:rFonts w:ascii="Simplified Arabic" w:hAnsi="Simplified Arabic" w:cs="Traditional Arabic" w:hint="cs"/>
          <w:b/>
          <w:bCs/>
          <w:sz w:val="36"/>
          <w:szCs w:val="36"/>
          <w:rtl/>
          <w:lang w:bidi="ar-JO"/>
        </w:rPr>
        <w:t>تاريخ الأدب العربي (عصر الدول والإمارات: مصر)</w:t>
      </w:r>
      <w:r w:rsidRPr="00054210">
        <w:rPr>
          <w:rFonts w:ascii="Simplified Arabic" w:hAnsi="Simplified Arabic" w:cs="Traditional Arabic" w:hint="cs"/>
          <w:sz w:val="36"/>
          <w:szCs w:val="36"/>
          <w:rtl/>
          <w:lang w:bidi="ar-JO"/>
        </w:rPr>
        <w:t>. ط1، دار المعارف، القاهرة، 1990م.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الصفدي، صلاح الدين خليل بن أيبك (ت 764هـ/1362م): </w:t>
      </w:r>
      <w:r w:rsidRPr="00054210">
        <w:rPr>
          <w:rFonts w:ascii="Simplified Arabic" w:hAnsi="Simplified Arabic" w:cs="Traditional Arabic" w:hint="cs"/>
          <w:b/>
          <w:bCs/>
          <w:sz w:val="36"/>
          <w:szCs w:val="36"/>
          <w:rtl/>
          <w:lang w:bidi="ar-JO"/>
        </w:rPr>
        <w:t>مقامة رشف الرحيق في وصف الحريق</w:t>
      </w:r>
      <w:r w:rsidRPr="00054210">
        <w:rPr>
          <w:rFonts w:ascii="Simplified Arabic" w:hAnsi="Simplified Arabic" w:cs="Traditional Arabic" w:hint="cs"/>
          <w:sz w:val="36"/>
          <w:szCs w:val="36"/>
          <w:rtl/>
          <w:lang w:bidi="ar-JO"/>
        </w:rPr>
        <w:t xml:space="preserve">. دراسة وتحقيق: سمير </w:t>
      </w:r>
      <w:proofErr w:type="spellStart"/>
      <w:r w:rsidRPr="00054210">
        <w:rPr>
          <w:rFonts w:ascii="Simplified Arabic" w:hAnsi="Simplified Arabic" w:cs="Traditional Arabic" w:hint="cs"/>
          <w:sz w:val="36"/>
          <w:szCs w:val="36"/>
          <w:rtl/>
          <w:lang w:bidi="ar-JO"/>
        </w:rPr>
        <w:t>الدروبي</w:t>
      </w:r>
      <w:proofErr w:type="spellEnd"/>
      <w:r w:rsidRPr="00054210">
        <w:rPr>
          <w:rFonts w:ascii="Simplified Arabic" w:hAnsi="Simplified Arabic" w:cs="Traditional Arabic" w:hint="cs"/>
          <w:sz w:val="36"/>
          <w:szCs w:val="36"/>
          <w:rtl/>
          <w:lang w:bidi="ar-JO"/>
        </w:rPr>
        <w:t>، ط1، مؤسسة الرسالة، بيروت، دار البشير، عمان، 2002م.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العسلي، كامل: </w:t>
      </w:r>
      <w:r w:rsidRPr="00054210">
        <w:rPr>
          <w:rFonts w:ascii="Simplified Arabic" w:hAnsi="Simplified Arabic" w:cs="Traditional Arabic" w:hint="cs"/>
          <w:b/>
          <w:bCs/>
          <w:sz w:val="36"/>
          <w:szCs w:val="36"/>
          <w:rtl/>
          <w:lang w:bidi="ar-JO"/>
        </w:rPr>
        <w:t>مخطوطات فضائل بيت المقدس</w:t>
      </w:r>
      <w:r w:rsidRPr="00054210">
        <w:rPr>
          <w:rFonts w:ascii="Simplified Arabic" w:hAnsi="Simplified Arabic" w:cs="Traditional Arabic" w:hint="cs"/>
          <w:sz w:val="36"/>
          <w:szCs w:val="36"/>
          <w:rtl/>
          <w:lang w:bidi="ar-JO"/>
        </w:rPr>
        <w:t>. ط1، منشورات مجمع اللغة العربية الأردني، عمان، 1981م.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proofErr w:type="spellStart"/>
      <w:r w:rsidRPr="00054210">
        <w:rPr>
          <w:rFonts w:ascii="Simplified Arabic" w:hAnsi="Simplified Arabic" w:cs="Traditional Arabic" w:hint="cs"/>
          <w:sz w:val="36"/>
          <w:szCs w:val="36"/>
          <w:rtl/>
          <w:lang w:bidi="ar-JO"/>
        </w:rPr>
        <w:t>العناسوة</w:t>
      </w:r>
      <w:proofErr w:type="spellEnd"/>
      <w:r w:rsidRPr="00054210">
        <w:rPr>
          <w:rFonts w:ascii="Simplified Arabic" w:hAnsi="Simplified Arabic" w:cs="Traditional Arabic" w:hint="cs"/>
          <w:sz w:val="36"/>
          <w:szCs w:val="36"/>
          <w:rtl/>
          <w:lang w:bidi="ar-JO"/>
        </w:rPr>
        <w:t xml:space="preserve">، محمد علي: </w:t>
      </w:r>
      <w:r w:rsidRPr="00054210">
        <w:rPr>
          <w:rFonts w:ascii="Simplified Arabic" w:hAnsi="Simplified Arabic" w:cs="Traditional Arabic" w:hint="cs"/>
          <w:b/>
          <w:bCs/>
          <w:sz w:val="36"/>
          <w:szCs w:val="36"/>
          <w:rtl/>
          <w:lang w:bidi="ar-JO"/>
        </w:rPr>
        <w:t>كشاف مجلة مجمع اللغة العربية الأردني</w:t>
      </w:r>
      <w:r w:rsidRPr="00054210">
        <w:rPr>
          <w:rFonts w:ascii="Simplified Arabic" w:hAnsi="Simplified Arabic" w:cs="Traditional Arabic" w:hint="cs"/>
          <w:sz w:val="36"/>
          <w:szCs w:val="36"/>
          <w:rtl/>
          <w:lang w:bidi="ar-JO"/>
        </w:rPr>
        <w:t>. ط1، منشورات مجمع اللغة العربية الأردني، عمان، 2007م.</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lastRenderedPageBreak/>
        <w:t xml:space="preserve">ابن العوام، أبو زكريا يحيى بن محمد (ت 580هـ/1184م): </w:t>
      </w:r>
      <w:r w:rsidRPr="00054210">
        <w:rPr>
          <w:rFonts w:ascii="Simplified Arabic" w:hAnsi="Simplified Arabic" w:cs="Traditional Arabic" w:hint="cs"/>
          <w:b/>
          <w:bCs/>
          <w:sz w:val="36"/>
          <w:szCs w:val="36"/>
          <w:rtl/>
          <w:lang w:bidi="ar-JO"/>
        </w:rPr>
        <w:t>الفلاحة الأندلسية</w:t>
      </w:r>
      <w:r w:rsidRPr="00054210">
        <w:rPr>
          <w:rFonts w:ascii="Simplified Arabic" w:hAnsi="Simplified Arabic" w:cs="Traditional Arabic" w:hint="cs"/>
          <w:sz w:val="36"/>
          <w:szCs w:val="36"/>
          <w:rtl/>
          <w:lang w:bidi="ar-JO"/>
        </w:rPr>
        <w:t xml:space="preserve">. تحقيق: أنور أبو سويلم، سمير </w:t>
      </w:r>
      <w:proofErr w:type="spellStart"/>
      <w:r w:rsidRPr="00054210">
        <w:rPr>
          <w:rFonts w:ascii="Simplified Arabic" w:hAnsi="Simplified Arabic" w:cs="Traditional Arabic" w:hint="cs"/>
          <w:sz w:val="36"/>
          <w:szCs w:val="36"/>
          <w:rtl/>
          <w:lang w:bidi="ar-JO"/>
        </w:rPr>
        <w:t>الدروبي</w:t>
      </w:r>
      <w:proofErr w:type="spellEnd"/>
      <w:r w:rsidRPr="00054210">
        <w:rPr>
          <w:rFonts w:ascii="Simplified Arabic" w:hAnsi="Simplified Arabic" w:cs="Traditional Arabic" w:hint="cs"/>
          <w:sz w:val="36"/>
          <w:szCs w:val="36"/>
          <w:rtl/>
          <w:lang w:bidi="ar-JO"/>
        </w:rPr>
        <w:t>، علي محاسنة، ط1، منشورات مجمع اللغة العربية الأردني، 1433هـ/2012م.</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الغباري، عوض: </w:t>
      </w:r>
      <w:r w:rsidRPr="00054210">
        <w:rPr>
          <w:rFonts w:ascii="Simplified Arabic" w:hAnsi="Simplified Arabic" w:cs="Traditional Arabic" w:hint="cs"/>
          <w:b/>
          <w:bCs/>
          <w:sz w:val="36"/>
          <w:szCs w:val="36"/>
          <w:rtl/>
          <w:lang w:bidi="ar-JO"/>
        </w:rPr>
        <w:t>مقامات السيوطي (دراسة في المقامة المصرية)</w:t>
      </w:r>
      <w:r w:rsidRPr="00054210">
        <w:rPr>
          <w:rFonts w:ascii="Simplified Arabic" w:hAnsi="Simplified Arabic" w:cs="Traditional Arabic" w:hint="cs"/>
          <w:sz w:val="36"/>
          <w:szCs w:val="36"/>
          <w:rtl/>
          <w:lang w:bidi="ar-JO"/>
        </w:rPr>
        <w:t>. ط2، دار الكتب المصرية، القاهرة، 2014م.</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القلقشندي، أحمد بن علي (ت 821هـ/1418م): </w:t>
      </w:r>
      <w:r w:rsidRPr="00054210">
        <w:rPr>
          <w:rFonts w:ascii="Simplified Arabic" w:hAnsi="Simplified Arabic" w:cs="Traditional Arabic" w:hint="cs"/>
          <w:b/>
          <w:bCs/>
          <w:sz w:val="36"/>
          <w:szCs w:val="36"/>
          <w:rtl/>
          <w:lang w:bidi="ar-JO"/>
        </w:rPr>
        <w:t xml:space="preserve">صبح الأعشى في صناعة </w:t>
      </w:r>
      <w:proofErr w:type="spellStart"/>
      <w:r w:rsidRPr="00054210">
        <w:rPr>
          <w:rFonts w:ascii="Simplified Arabic" w:hAnsi="Simplified Arabic" w:cs="Traditional Arabic" w:hint="cs"/>
          <w:b/>
          <w:bCs/>
          <w:sz w:val="36"/>
          <w:szCs w:val="36"/>
          <w:rtl/>
          <w:lang w:bidi="ar-JO"/>
        </w:rPr>
        <w:t>الإنشا</w:t>
      </w:r>
      <w:proofErr w:type="spellEnd"/>
      <w:r w:rsidRPr="00054210">
        <w:rPr>
          <w:rFonts w:ascii="Simplified Arabic" w:hAnsi="Simplified Arabic" w:cs="Traditional Arabic" w:hint="cs"/>
          <w:sz w:val="36"/>
          <w:szCs w:val="36"/>
          <w:rtl/>
          <w:lang w:bidi="ar-JO"/>
        </w:rPr>
        <w:t>. وزارة الثقافة، القاهرة، 1963م.</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مجمع اللغة العربية الأردني:</w:t>
      </w:r>
    </w:p>
    <w:p w:rsidR="00270163" w:rsidRPr="00054210" w:rsidRDefault="00270163" w:rsidP="007C691F">
      <w:pPr>
        <w:pStyle w:val="aa"/>
        <w:numPr>
          <w:ilvl w:val="0"/>
          <w:numId w:val="22"/>
        </w:numPr>
        <w:spacing w:before="120" w:after="120" w:line="540" w:lineRule="exact"/>
        <w:ind w:left="707" w:hanging="425"/>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التقرير السنوي، لسنة 2005م</w:t>
      </w:r>
      <w:r w:rsidRPr="00054210">
        <w:rPr>
          <w:rFonts w:ascii="Simplified Arabic" w:hAnsi="Simplified Arabic" w:cs="Traditional Arabic" w:hint="cs"/>
          <w:sz w:val="36"/>
          <w:szCs w:val="36"/>
          <w:rtl/>
          <w:lang w:bidi="ar-JO"/>
        </w:rPr>
        <w:t>.</w:t>
      </w:r>
    </w:p>
    <w:p w:rsidR="00270163" w:rsidRPr="00054210" w:rsidRDefault="00270163" w:rsidP="007C691F">
      <w:pPr>
        <w:pStyle w:val="aa"/>
        <w:numPr>
          <w:ilvl w:val="0"/>
          <w:numId w:val="22"/>
        </w:numPr>
        <w:spacing w:before="120" w:after="120" w:line="540" w:lineRule="exact"/>
        <w:ind w:left="707" w:hanging="425"/>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الموسم الثقافي الخامس والعشرون لمجمع اللغة العربية الأردني</w:t>
      </w:r>
      <w:r w:rsidRPr="00054210">
        <w:rPr>
          <w:rFonts w:ascii="Simplified Arabic" w:hAnsi="Simplified Arabic" w:cs="Traditional Arabic" w:hint="cs"/>
          <w:sz w:val="36"/>
          <w:szCs w:val="36"/>
          <w:rtl/>
          <w:lang w:bidi="ar-JO"/>
        </w:rPr>
        <w:t>، 1428هـ/2007م.</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محمود إبراهيم: </w:t>
      </w:r>
      <w:r w:rsidRPr="00054210">
        <w:rPr>
          <w:rFonts w:ascii="Simplified Arabic" w:hAnsi="Simplified Arabic" w:cs="Traditional Arabic" w:hint="cs"/>
          <w:b/>
          <w:bCs/>
          <w:sz w:val="36"/>
          <w:szCs w:val="36"/>
          <w:rtl/>
          <w:lang w:bidi="ar-JO"/>
        </w:rPr>
        <w:t>فضائل بين المقدس في مخطوطات عربية قديمة</w:t>
      </w:r>
      <w:r w:rsidRPr="00054210">
        <w:rPr>
          <w:rFonts w:ascii="Simplified Arabic" w:hAnsi="Simplified Arabic" w:cs="Traditional Arabic" w:hint="cs"/>
          <w:sz w:val="36"/>
          <w:szCs w:val="36"/>
          <w:rtl/>
          <w:lang w:bidi="ar-JO"/>
        </w:rPr>
        <w:t>. ط1، منشورات معهد المخطوطات العربية، الكويت، 1406هـ.</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محمود علي عطاالله: </w:t>
      </w:r>
      <w:r w:rsidRPr="00054210">
        <w:rPr>
          <w:rFonts w:ascii="Simplified Arabic" w:hAnsi="Simplified Arabic" w:cs="Traditional Arabic" w:hint="cs"/>
          <w:b/>
          <w:bCs/>
          <w:sz w:val="36"/>
          <w:szCs w:val="36"/>
          <w:rtl/>
          <w:lang w:bidi="ar-JO"/>
        </w:rPr>
        <w:t>فهرس مخطوطات المكتبة الأحمدية في عكا</w:t>
      </w:r>
      <w:r w:rsidRPr="00054210">
        <w:rPr>
          <w:rFonts w:ascii="Simplified Arabic" w:hAnsi="Simplified Arabic" w:cs="Traditional Arabic" w:hint="cs"/>
          <w:sz w:val="36"/>
          <w:szCs w:val="36"/>
          <w:rtl/>
          <w:lang w:bidi="ar-JO"/>
        </w:rPr>
        <w:t>، ط1، منشورات مجمع اللغة العربية الأردني، 1403هـ/1983م.</w:t>
      </w:r>
    </w:p>
    <w:p w:rsidR="00270163" w:rsidRPr="00054210" w:rsidRDefault="00270163" w:rsidP="007C691F">
      <w:pPr>
        <w:pStyle w:val="aa"/>
        <w:numPr>
          <w:ilvl w:val="0"/>
          <w:numId w:val="27"/>
        </w:numPr>
        <w:spacing w:before="120" w:after="120" w:line="54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t xml:space="preserve">مؤلف مجهول من القرن الثامن الهجري: </w:t>
      </w:r>
      <w:r w:rsidRPr="00054210">
        <w:rPr>
          <w:rFonts w:ascii="Simplified Arabic" w:hAnsi="Simplified Arabic" w:cs="Traditional Arabic" w:hint="cs"/>
          <w:b/>
          <w:bCs/>
          <w:sz w:val="36"/>
          <w:szCs w:val="36"/>
          <w:rtl/>
          <w:lang w:bidi="ar-JO"/>
        </w:rPr>
        <w:t>الحوادث</w:t>
      </w:r>
      <w:r w:rsidRPr="00054210">
        <w:rPr>
          <w:rFonts w:ascii="Simplified Arabic" w:hAnsi="Simplified Arabic" w:cs="Traditional Arabic" w:hint="cs"/>
          <w:sz w:val="36"/>
          <w:szCs w:val="36"/>
          <w:rtl/>
          <w:lang w:bidi="ar-JO"/>
        </w:rPr>
        <w:t>. حققه وضبط نصه وعلق عليه: بشار عواد معروف وعماد عبدالسلام رؤوف، ط1، دار الغرب الإسلامي، بيروت، 1997م.</w:t>
      </w:r>
    </w:p>
    <w:p w:rsidR="00270163" w:rsidRPr="00054210" w:rsidRDefault="00270163" w:rsidP="007C691F">
      <w:pPr>
        <w:pStyle w:val="aa"/>
        <w:numPr>
          <w:ilvl w:val="0"/>
          <w:numId w:val="27"/>
        </w:numPr>
        <w:spacing w:before="120" w:after="120" w:line="520" w:lineRule="exact"/>
        <w:ind w:left="567" w:hanging="567"/>
        <w:contextualSpacing w:val="0"/>
        <w:jc w:val="lowKashida"/>
        <w:rPr>
          <w:rFonts w:ascii="Simplified Arabic" w:hAnsi="Simplified Arabic" w:cs="Traditional Arabic"/>
          <w:sz w:val="36"/>
          <w:szCs w:val="36"/>
          <w:lang w:bidi="ar-JO"/>
        </w:rPr>
      </w:pPr>
      <w:r w:rsidRPr="00054210">
        <w:rPr>
          <w:rFonts w:ascii="Simplified Arabic" w:hAnsi="Simplified Arabic" w:cs="Traditional Arabic" w:hint="cs"/>
          <w:sz w:val="36"/>
          <w:szCs w:val="36"/>
          <w:rtl/>
          <w:lang w:bidi="ar-JO"/>
        </w:rPr>
        <w:lastRenderedPageBreak/>
        <w:t>نصير، عبدالمجيد:</w:t>
      </w:r>
    </w:p>
    <w:p w:rsidR="00270163" w:rsidRPr="00054210" w:rsidRDefault="00270163" w:rsidP="007C691F">
      <w:pPr>
        <w:pStyle w:val="aa"/>
        <w:numPr>
          <w:ilvl w:val="0"/>
          <w:numId w:val="22"/>
        </w:numPr>
        <w:spacing w:before="120" w:after="120" w:line="520" w:lineRule="exact"/>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حول جهود المحققين الأردنيين في إحياء التراث العلمي</w:t>
      </w:r>
      <w:r w:rsidRPr="00054210">
        <w:rPr>
          <w:rFonts w:ascii="Simplified Arabic" w:hAnsi="Simplified Arabic" w:cs="Traditional Arabic" w:hint="cs"/>
          <w:sz w:val="36"/>
          <w:szCs w:val="36"/>
          <w:rtl/>
          <w:lang w:bidi="ar-JO"/>
        </w:rPr>
        <w:t xml:space="preserve">، موقع عبدالمجيد نصير على </w:t>
      </w:r>
      <w:proofErr w:type="spellStart"/>
      <w:r w:rsidRPr="00054210">
        <w:rPr>
          <w:rFonts w:ascii="Simplified Arabic" w:hAnsi="Simplified Arabic" w:cs="Traditional Arabic" w:hint="cs"/>
          <w:sz w:val="36"/>
          <w:szCs w:val="36"/>
          <w:rtl/>
          <w:lang w:bidi="ar-JO"/>
        </w:rPr>
        <w:t>الشابكة</w:t>
      </w:r>
      <w:proofErr w:type="spellEnd"/>
      <w:r w:rsidRPr="00054210">
        <w:rPr>
          <w:rFonts w:ascii="Simplified Arabic" w:hAnsi="Simplified Arabic" w:cs="Traditional Arabic" w:hint="cs"/>
          <w:sz w:val="36"/>
          <w:szCs w:val="36"/>
          <w:rtl/>
          <w:lang w:bidi="ar-JO"/>
        </w:rPr>
        <w:t>.</w:t>
      </w:r>
    </w:p>
    <w:p w:rsidR="00270163" w:rsidRPr="00054210" w:rsidRDefault="00270163" w:rsidP="007C691F">
      <w:pPr>
        <w:pStyle w:val="aa"/>
        <w:numPr>
          <w:ilvl w:val="0"/>
          <w:numId w:val="22"/>
        </w:numPr>
        <w:spacing w:before="120" w:after="120" w:line="520" w:lineRule="exact"/>
        <w:jc w:val="lowKashida"/>
        <w:rPr>
          <w:rFonts w:ascii="Simplified Arabic" w:hAnsi="Simplified Arabic" w:cs="Traditional Arabic"/>
          <w:sz w:val="36"/>
          <w:szCs w:val="36"/>
          <w:lang w:bidi="ar-JO"/>
        </w:rPr>
      </w:pPr>
      <w:r w:rsidRPr="00054210">
        <w:rPr>
          <w:rFonts w:ascii="Simplified Arabic" w:hAnsi="Simplified Arabic" w:cs="Traditional Arabic" w:hint="cs"/>
          <w:b/>
          <w:bCs/>
          <w:sz w:val="36"/>
          <w:szCs w:val="36"/>
          <w:rtl/>
          <w:lang w:bidi="ar-JO"/>
        </w:rPr>
        <w:t>التراث العلمي العربي الإسلامي في المواسم الثقافية لمجمع اللغة العربية الأردني، دراسة وتحليل</w:t>
      </w:r>
      <w:r w:rsidRPr="00054210">
        <w:rPr>
          <w:rFonts w:ascii="Simplified Arabic" w:hAnsi="Simplified Arabic" w:cs="Traditional Arabic" w:hint="cs"/>
          <w:sz w:val="36"/>
          <w:szCs w:val="36"/>
          <w:rtl/>
          <w:lang w:bidi="ar-JO"/>
        </w:rPr>
        <w:t>. بحث قدم ضمن الموسم الثقافي الخامس والعشرون لمجمع اللغة العربية الأردني، 1428-2007م.</w:t>
      </w:r>
    </w:p>
    <w:p w:rsidR="00270163" w:rsidRPr="00CA09D7" w:rsidRDefault="00270163" w:rsidP="00270163">
      <w:pPr>
        <w:jc w:val="lowKashida"/>
        <w:rPr>
          <w:rFonts w:ascii="Simplified Arabic" w:hAnsi="Simplified Arabic"/>
          <w:sz w:val="28"/>
          <w:rtl/>
          <w:lang w:bidi="ar-JO"/>
        </w:rPr>
      </w:pPr>
    </w:p>
    <w:p w:rsidR="00270163" w:rsidRPr="00985178" w:rsidRDefault="00270163" w:rsidP="00270163">
      <w:pPr>
        <w:ind w:firstLine="567"/>
        <w:jc w:val="lowKashida"/>
        <w:rPr>
          <w:rFonts w:ascii="Simplified Arabic" w:hAnsi="Simplified Arabic"/>
          <w:sz w:val="28"/>
          <w:rtl/>
          <w:lang w:bidi="ar-JO"/>
        </w:rPr>
      </w:pPr>
    </w:p>
    <w:p w:rsidR="009E2BF3" w:rsidRPr="009E2BF3" w:rsidRDefault="009E2BF3" w:rsidP="009E2BF3">
      <w:pPr>
        <w:spacing w:after="200" w:line="276" w:lineRule="auto"/>
        <w:ind w:left="48"/>
        <w:contextualSpacing/>
        <w:jc w:val="lowKashida"/>
        <w:rPr>
          <w:rFonts w:ascii="Simplified Arabic" w:hAnsi="Simplified Arabic" w:cs="Simplified Arabic"/>
          <w:b/>
          <w:bCs/>
          <w:sz w:val="28"/>
          <w:szCs w:val="28"/>
          <w:lang w:bidi="ar-JO"/>
        </w:rPr>
      </w:pPr>
    </w:p>
    <w:p w:rsidR="009E2BF3" w:rsidRPr="009E2BF3" w:rsidRDefault="009E2BF3" w:rsidP="009E2BF3">
      <w:pPr>
        <w:ind w:left="48"/>
        <w:jc w:val="lowKashida"/>
        <w:rPr>
          <w:rFonts w:ascii="Simplified Arabic" w:hAnsi="Simplified Arabic" w:cs="Simplified Arabic"/>
          <w:sz w:val="28"/>
          <w:szCs w:val="28"/>
          <w:rtl/>
          <w:lang w:eastAsia="ar-SA" w:bidi="ar-JO"/>
        </w:rPr>
      </w:pPr>
    </w:p>
    <w:p w:rsidR="00EA0B27" w:rsidRDefault="00EA0B27" w:rsidP="009E2BF3">
      <w:pPr>
        <w:bidi w:val="0"/>
        <w:spacing w:after="200" w:line="276" w:lineRule="auto"/>
        <w:jc w:val="center"/>
        <w:rPr>
          <w:rFonts w:ascii="AAA GoldenLotus" w:hAnsi="AAA GoldenLotus" w:cs="AL-Mohanad Bold"/>
          <w:sz w:val="44"/>
          <w:szCs w:val="44"/>
          <w:lang w:bidi="ar-JO"/>
        </w:rPr>
      </w:pPr>
    </w:p>
    <w:p w:rsidR="00C11047" w:rsidRDefault="00C11047">
      <w:pPr>
        <w:bidi w:val="0"/>
        <w:spacing w:after="200" w:line="276" w:lineRule="auto"/>
        <w:rPr>
          <w:rFonts w:ascii="AAA GoldenLotus" w:hAnsi="AAA GoldenLotus" w:cs="AL-Mohanad Bold"/>
          <w:sz w:val="44"/>
          <w:szCs w:val="44"/>
          <w:lang w:bidi="ar-JO"/>
        </w:rPr>
      </w:pPr>
      <w:r>
        <w:rPr>
          <w:rFonts w:ascii="AAA GoldenLotus" w:hAnsi="AAA GoldenLotus" w:cs="AL-Mohanad Bold"/>
          <w:sz w:val="44"/>
          <w:szCs w:val="44"/>
          <w:lang w:bidi="ar-JO"/>
        </w:rPr>
        <w:br w:type="page"/>
      </w:r>
    </w:p>
    <w:p w:rsidR="00EA0B27" w:rsidRDefault="00EA0B27" w:rsidP="00EA0B27">
      <w:pPr>
        <w:bidi w:val="0"/>
        <w:spacing w:after="200" w:line="276" w:lineRule="auto"/>
        <w:jc w:val="center"/>
        <w:rPr>
          <w:rFonts w:ascii="AAA GoldenLotus" w:hAnsi="AAA GoldenLotus" w:cs="AL-Mohanad Bold"/>
          <w:sz w:val="44"/>
          <w:szCs w:val="44"/>
          <w:lang w:bidi="ar-JO"/>
        </w:rPr>
      </w:pPr>
    </w:p>
    <w:p w:rsidR="00C11047" w:rsidRDefault="00C11047" w:rsidP="00C11047">
      <w:pPr>
        <w:bidi w:val="0"/>
        <w:spacing w:after="200" w:line="276" w:lineRule="auto"/>
        <w:jc w:val="center"/>
        <w:rPr>
          <w:rFonts w:ascii="AAA GoldenLotus" w:hAnsi="AAA GoldenLotus" w:cs="AL-Mohanad Bold"/>
          <w:sz w:val="44"/>
          <w:szCs w:val="44"/>
          <w:lang w:bidi="ar-JO"/>
        </w:rPr>
      </w:pPr>
    </w:p>
    <w:p w:rsidR="00C11047" w:rsidRDefault="00C11047" w:rsidP="00C11047">
      <w:pPr>
        <w:bidi w:val="0"/>
        <w:spacing w:after="200" w:line="276" w:lineRule="auto"/>
        <w:jc w:val="center"/>
        <w:rPr>
          <w:rFonts w:ascii="AAA GoldenLotus" w:hAnsi="AAA GoldenLotus" w:cs="AL-Mohanad Bold"/>
          <w:sz w:val="44"/>
          <w:szCs w:val="44"/>
          <w:lang w:bidi="ar-JO"/>
        </w:rPr>
      </w:pPr>
    </w:p>
    <w:p w:rsidR="00C11047" w:rsidRDefault="00C11047" w:rsidP="00C11047">
      <w:pPr>
        <w:bidi w:val="0"/>
        <w:spacing w:after="200" w:line="276" w:lineRule="auto"/>
        <w:jc w:val="center"/>
        <w:rPr>
          <w:rFonts w:ascii="AAA GoldenLotus" w:hAnsi="AAA GoldenLotus" w:cs="AL-Mohanad Bold"/>
          <w:sz w:val="44"/>
          <w:szCs w:val="44"/>
          <w:lang w:bidi="ar-JO"/>
        </w:rPr>
      </w:pPr>
    </w:p>
    <w:p w:rsidR="008C6BD8" w:rsidRDefault="008C6BD8">
      <w:pPr>
        <w:bidi w:val="0"/>
        <w:spacing w:after="200" w:line="276" w:lineRule="auto"/>
        <w:rPr>
          <w:rFonts w:ascii="Abdoullah( Afaaq)" w:hAnsi="Abdoullah( Afaaq)" w:cs="Abdoullah( Afaaq)"/>
          <w:sz w:val="36"/>
          <w:szCs w:val="36"/>
          <w:rtl/>
          <w:lang w:bidi="ar-JO"/>
        </w:rPr>
      </w:pPr>
      <w:r>
        <w:rPr>
          <w:rFonts w:ascii="Abdoullah( Afaaq)" w:hAnsi="Abdoullah( Afaaq)" w:cs="Abdoullah( Afaaq)"/>
          <w:sz w:val="36"/>
          <w:szCs w:val="36"/>
          <w:rtl/>
          <w:lang w:bidi="ar-JO"/>
        </w:rPr>
        <w:br w:type="page"/>
      </w:r>
    </w:p>
    <w:p w:rsidR="008C6BD8" w:rsidRDefault="008C6BD8" w:rsidP="00E6393D">
      <w:pPr>
        <w:spacing w:before="360" w:after="360" w:line="276" w:lineRule="auto"/>
        <w:jc w:val="center"/>
        <w:rPr>
          <w:rFonts w:ascii="Abdoullah( Afaaq)" w:hAnsi="Abdoullah( Afaaq)" w:cs="Abdoullah( Afaaq)"/>
          <w:sz w:val="36"/>
          <w:szCs w:val="36"/>
          <w:rtl/>
          <w:lang w:bidi="ar-JO"/>
        </w:rPr>
      </w:pPr>
    </w:p>
    <w:p w:rsidR="008C6BD8" w:rsidRDefault="008C6BD8" w:rsidP="00E6393D">
      <w:pPr>
        <w:spacing w:before="360" w:after="360" w:line="276" w:lineRule="auto"/>
        <w:jc w:val="center"/>
        <w:rPr>
          <w:rFonts w:ascii="Abdoullah( Afaaq)" w:hAnsi="Abdoullah( Afaaq)" w:cs="Abdoullah( Afaaq)"/>
          <w:sz w:val="36"/>
          <w:szCs w:val="36"/>
          <w:rtl/>
          <w:lang w:bidi="ar-JO"/>
        </w:rPr>
      </w:pPr>
    </w:p>
    <w:p w:rsidR="008C6BD8" w:rsidRDefault="008C6BD8" w:rsidP="00E6393D">
      <w:pPr>
        <w:spacing w:before="360" w:after="360" w:line="276" w:lineRule="auto"/>
        <w:jc w:val="center"/>
        <w:rPr>
          <w:rFonts w:ascii="Abdoullah( Afaaq)" w:hAnsi="Abdoullah( Afaaq)" w:cs="Abdoullah( Afaaq)"/>
          <w:sz w:val="36"/>
          <w:szCs w:val="36"/>
          <w:rtl/>
          <w:lang w:bidi="ar-JO"/>
        </w:rPr>
      </w:pPr>
    </w:p>
    <w:p w:rsidR="00057CB8" w:rsidRDefault="00057CB8" w:rsidP="00E6393D">
      <w:pPr>
        <w:spacing w:before="360" w:after="360" w:line="276" w:lineRule="auto"/>
        <w:jc w:val="center"/>
        <w:rPr>
          <w:rFonts w:ascii="Abdoullah( Afaaq)" w:hAnsi="Abdoullah( Afaaq)" w:cs="Abdoullah( Afaaq)"/>
          <w:sz w:val="36"/>
          <w:szCs w:val="36"/>
          <w:rtl/>
          <w:lang w:bidi="ar-JO"/>
        </w:rPr>
      </w:pPr>
    </w:p>
    <w:p w:rsidR="00E6393D" w:rsidRPr="00CB6E96" w:rsidRDefault="00E6393D" w:rsidP="00E6393D">
      <w:pPr>
        <w:spacing w:before="360" w:after="360" w:line="276" w:lineRule="auto"/>
        <w:jc w:val="center"/>
        <w:rPr>
          <w:rFonts w:ascii="Abdoullah( Afaaq)" w:hAnsi="Abdoullah( Afaaq)" w:cs="Abdoullah( Afaaq)"/>
          <w:sz w:val="36"/>
          <w:szCs w:val="36"/>
          <w:rtl/>
          <w:lang w:bidi="ar-JO"/>
        </w:rPr>
      </w:pPr>
      <w:r w:rsidRPr="00CB6E96">
        <w:rPr>
          <w:rFonts w:ascii="Abdoullah( Afaaq)" w:hAnsi="Abdoullah( Afaaq)" w:cs="Abdoullah( Afaaq)" w:hint="cs"/>
          <w:sz w:val="36"/>
          <w:szCs w:val="36"/>
          <w:rtl/>
          <w:lang w:bidi="ar-JO"/>
        </w:rPr>
        <w:t>الباب  الرابع</w:t>
      </w:r>
    </w:p>
    <w:p w:rsidR="00EA0B27" w:rsidRPr="00CB6E96" w:rsidRDefault="00EA0B27" w:rsidP="00E6393D">
      <w:pPr>
        <w:bidi w:val="0"/>
        <w:spacing w:before="840" w:after="360" w:line="276" w:lineRule="auto"/>
        <w:jc w:val="center"/>
        <w:rPr>
          <w:rFonts w:ascii="Abdoullah( Afaaq)" w:hAnsi="Abdoullah( Afaaq)" w:cs="Abdoullah( Afaaq)"/>
          <w:sz w:val="36"/>
          <w:szCs w:val="36"/>
          <w:lang w:bidi="ar-JO"/>
        </w:rPr>
      </w:pPr>
      <w:r w:rsidRPr="00CB6E96">
        <w:rPr>
          <w:rFonts w:ascii="Abdoullah( Afaaq)" w:hAnsi="Abdoullah( Afaaq)" w:cs="Abdoullah( Afaaq)"/>
          <w:sz w:val="36"/>
          <w:szCs w:val="36"/>
          <w:rtl/>
          <w:lang w:bidi="ar-JO"/>
        </w:rPr>
        <w:t>في رحاب مجامع اللغة العربية</w:t>
      </w:r>
    </w:p>
    <w:p w:rsidR="00EA0B27" w:rsidRDefault="00EA0B27" w:rsidP="00EA0B27">
      <w:pPr>
        <w:bidi w:val="0"/>
        <w:spacing w:after="200" w:line="276" w:lineRule="auto"/>
        <w:jc w:val="center"/>
        <w:rPr>
          <w:rFonts w:ascii="AAA GoldenLotus" w:hAnsi="AAA GoldenLotus" w:cs="AL-Mohanad Bold"/>
          <w:sz w:val="44"/>
          <w:szCs w:val="44"/>
          <w:lang w:bidi="ar-JO"/>
        </w:rPr>
      </w:pPr>
    </w:p>
    <w:p w:rsidR="00EA0B27" w:rsidRDefault="00EA0B27" w:rsidP="00EA0B27">
      <w:pPr>
        <w:bidi w:val="0"/>
        <w:spacing w:after="200" w:line="276" w:lineRule="auto"/>
        <w:jc w:val="center"/>
        <w:rPr>
          <w:rFonts w:ascii="AAA GoldenLotus" w:hAnsi="AAA GoldenLotus" w:cs="AL-Mohanad Bold"/>
          <w:sz w:val="44"/>
          <w:szCs w:val="44"/>
          <w:lang w:bidi="ar-JO"/>
        </w:rPr>
      </w:pPr>
    </w:p>
    <w:p w:rsidR="00E02A01" w:rsidRDefault="00E02A01">
      <w:pPr>
        <w:bidi w:val="0"/>
        <w:spacing w:after="200" w:line="276" w:lineRule="auto"/>
        <w:rPr>
          <w:rFonts w:asciiTheme="majorBidi" w:hAnsiTheme="majorBidi" w:cs="AL-Mohanad Bold"/>
          <w:sz w:val="36"/>
          <w:szCs w:val="36"/>
          <w:lang w:bidi="ar-JO"/>
        </w:rPr>
      </w:pPr>
      <w:r>
        <w:rPr>
          <w:rFonts w:asciiTheme="majorBidi" w:hAnsiTheme="majorBidi" w:cs="AL-Mohanad Bold"/>
          <w:sz w:val="36"/>
          <w:szCs w:val="36"/>
          <w:rtl/>
          <w:lang w:bidi="ar-JO"/>
        </w:rPr>
        <w:br w:type="page"/>
      </w:r>
    </w:p>
    <w:p w:rsidR="00405D29" w:rsidRDefault="00405D29">
      <w:pPr>
        <w:bidi w:val="0"/>
        <w:spacing w:after="200" w:line="276" w:lineRule="auto"/>
        <w:rPr>
          <w:rFonts w:asciiTheme="majorBidi" w:hAnsiTheme="majorBidi" w:cs="AL-Mohanad Bold"/>
          <w:sz w:val="36"/>
          <w:szCs w:val="36"/>
          <w:lang w:bidi="ar-JO"/>
        </w:rPr>
      </w:pPr>
      <w:r>
        <w:rPr>
          <w:rFonts w:asciiTheme="majorBidi" w:hAnsiTheme="majorBidi" w:cs="AL-Mohanad Bold"/>
          <w:sz w:val="36"/>
          <w:szCs w:val="36"/>
          <w:rtl/>
          <w:lang w:bidi="ar-JO"/>
        </w:rPr>
        <w:lastRenderedPageBreak/>
        <w:br w:type="page"/>
      </w:r>
    </w:p>
    <w:p w:rsidR="00EA0B27" w:rsidRPr="00405D29" w:rsidRDefault="00EA0B27" w:rsidP="00EA0B27">
      <w:pPr>
        <w:jc w:val="center"/>
        <w:rPr>
          <w:rFonts w:asciiTheme="majorBidi" w:hAnsiTheme="majorBidi" w:cs="AL-Mohanad Bold"/>
          <w:b/>
          <w:bCs/>
          <w:sz w:val="36"/>
          <w:szCs w:val="36"/>
          <w:rtl/>
          <w:lang w:bidi="ar-JO"/>
        </w:rPr>
      </w:pPr>
      <w:r w:rsidRPr="00405D29">
        <w:rPr>
          <w:rFonts w:asciiTheme="majorBidi" w:hAnsiTheme="majorBidi" w:cs="AL-Mohanad Bold"/>
          <w:b/>
          <w:bCs/>
          <w:sz w:val="36"/>
          <w:szCs w:val="36"/>
          <w:rtl/>
          <w:lang w:bidi="ar-JO"/>
        </w:rPr>
        <w:lastRenderedPageBreak/>
        <w:t xml:space="preserve">دور </w:t>
      </w:r>
      <w:r w:rsidRPr="00405D29">
        <w:rPr>
          <w:rFonts w:asciiTheme="majorBidi" w:hAnsiTheme="majorBidi" w:cs="AL-Mohanad Bold"/>
          <w:b/>
          <w:bCs/>
          <w:sz w:val="32"/>
          <w:szCs w:val="32"/>
          <w:rtl/>
          <w:lang w:bidi="ar-JO"/>
        </w:rPr>
        <w:t>مجامع</w:t>
      </w:r>
      <w:r w:rsidRPr="00405D29">
        <w:rPr>
          <w:rFonts w:asciiTheme="majorBidi" w:hAnsiTheme="majorBidi" w:cs="AL-Mohanad Bold"/>
          <w:b/>
          <w:bCs/>
          <w:sz w:val="36"/>
          <w:szCs w:val="36"/>
          <w:rtl/>
          <w:lang w:bidi="ar-JO"/>
        </w:rPr>
        <w:t xml:space="preserve"> اللغة العربية في تعريب المصطلحات العلمية</w:t>
      </w:r>
    </w:p>
    <w:p w:rsidR="00EA0B27" w:rsidRPr="002B271D" w:rsidRDefault="00EA0B27" w:rsidP="00EA0B27">
      <w:pPr>
        <w:jc w:val="center"/>
        <w:rPr>
          <w:rFonts w:asciiTheme="majorBidi" w:hAnsiTheme="majorBidi" w:cstheme="majorBidi"/>
          <w:b/>
          <w:bCs/>
          <w:sz w:val="28"/>
          <w:szCs w:val="28"/>
          <w:rtl/>
          <w:lang w:bidi="ar-JO"/>
        </w:rPr>
      </w:pPr>
    </w:p>
    <w:p w:rsidR="00EA0B27" w:rsidRPr="00EE1FF0" w:rsidRDefault="00EA0B27" w:rsidP="00EA0B27">
      <w:pPr>
        <w:ind w:left="2880"/>
        <w:jc w:val="center"/>
        <w:rPr>
          <w:rFonts w:asciiTheme="majorBidi" w:hAnsiTheme="majorBidi" w:cs="AL-Mohanad Bold"/>
          <w:sz w:val="28"/>
          <w:szCs w:val="28"/>
          <w:rtl/>
          <w:lang w:bidi="ar-JO"/>
        </w:rPr>
      </w:pPr>
      <w:r w:rsidRPr="00EE1FF0">
        <w:rPr>
          <w:rFonts w:asciiTheme="majorBidi" w:hAnsiTheme="majorBidi" w:cs="AL-Mohanad Bold"/>
          <w:sz w:val="28"/>
          <w:szCs w:val="28"/>
          <w:rtl/>
          <w:lang w:bidi="ar-JO"/>
        </w:rPr>
        <w:t>الأستاذ الدكتور عبدالقادر عابد</w:t>
      </w:r>
    </w:p>
    <w:p w:rsidR="00EA0B27" w:rsidRPr="00EE1FF0" w:rsidRDefault="00EA0B27" w:rsidP="00EA0B27">
      <w:pPr>
        <w:ind w:left="2880"/>
        <w:jc w:val="center"/>
        <w:rPr>
          <w:rFonts w:asciiTheme="majorBidi" w:hAnsiTheme="majorBidi" w:cs="AL-Mohanad Bold"/>
          <w:sz w:val="28"/>
          <w:szCs w:val="28"/>
          <w:rtl/>
          <w:lang w:bidi="ar-JO"/>
        </w:rPr>
      </w:pPr>
      <w:r w:rsidRPr="00EE1FF0">
        <w:rPr>
          <w:rFonts w:asciiTheme="majorBidi" w:hAnsiTheme="majorBidi" w:cs="AL-Mohanad Bold" w:hint="cs"/>
          <w:sz w:val="28"/>
          <w:szCs w:val="28"/>
          <w:rtl/>
          <w:lang w:bidi="ar-JO"/>
        </w:rPr>
        <w:t>عضو مجمع اللغة العربية الأردني</w:t>
      </w:r>
    </w:p>
    <w:p w:rsidR="00EA0B27" w:rsidRPr="002B271D" w:rsidRDefault="00EA0B27" w:rsidP="00EA0B27">
      <w:pPr>
        <w:jc w:val="center"/>
        <w:rPr>
          <w:rFonts w:asciiTheme="majorBidi" w:hAnsiTheme="majorBidi" w:cstheme="majorBidi"/>
          <w:b/>
          <w:bCs/>
          <w:sz w:val="28"/>
          <w:szCs w:val="28"/>
          <w:rtl/>
          <w:lang w:bidi="ar-JO"/>
        </w:rPr>
      </w:pPr>
    </w:p>
    <w:p w:rsidR="00EA0B27" w:rsidRPr="002B271D" w:rsidRDefault="00EA0B27" w:rsidP="00EA0B27">
      <w:pPr>
        <w:rPr>
          <w:rFonts w:asciiTheme="majorBidi" w:hAnsiTheme="majorBidi" w:cstheme="majorBidi"/>
          <w:b/>
          <w:bCs/>
          <w:sz w:val="28"/>
          <w:szCs w:val="28"/>
          <w:rtl/>
          <w:lang w:bidi="ar-JO"/>
        </w:rPr>
      </w:pPr>
    </w:p>
    <w:p w:rsidR="00EA0B27" w:rsidRPr="001835CF" w:rsidRDefault="00EA0B27" w:rsidP="00EA0B27">
      <w:pPr>
        <w:ind w:firstLine="425"/>
        <w:jc w:val="center"/>
        <w:rPr>
          <w:rFonts w:asciiTheme="majorBidi" w:hAnsiTheme="majorBidi" w:cs="Traditional Arabic"/>
          <w:b/>
          <w:bCs/>
          <w:sz w:val="36"/>
          <w:szCs w:val="36"/>
          <w:rtl/>
          <w:lang w:bidi="ar-JO"/>
        </w:rPr>
      </w:pPr>
      <w:r w:rsidRPr="001835CF">
        <w:rPr>
          <w:rFonts w:asciiTheme="majorBidi" w:hAnsiTheme="majorBidi" w:cs="Traditional Arabic"/>
          <w:b/>
          <w:bCs/>
          <w:sz w:val="36"/>
          <w:szCs w:val="36"/>
          <w:rtl/>
          <w:lang w:bidi="ar-JO"/>
        </w:rPr>
        <w:t>ملخص</w:t>
      </w:r>
    </w:p>
    <w:p w:rsidR="00EA0B27" w:rsidRDefault="00EA0B27" w:rsidP="00EA0B27">
      <w:pPr>
        <w:spacing w:before="120" w:line="480" w:lineRule="exact"/>
        <w:ind w:firstLine="425"/>
        <w:jc w:val="both"/>
        <w:rPr>
          <w:rFonts w:asciiTheme="majorBidi" w:hAnsiTheme="majorBidi" w:cs="Traditional Arabic"/>
          <w:sz w:val="36"/>
          <w:szCs w:val="36"/>
          <w:rtl/>
          <w:lang w:bidi="ar-JO"/>
        </w:rPr>
      </w:pPr>
      <w:r w:rsidRPr="001835CF">
        <w:rPr>
          <w:rFonts w:asciiTheme="majorBidi" w:hAnsiTheme="majorBidi" w:cs="Traditional Arabic" w:hint="cs"/>
          <w:sz w:val="36"/>
          <w:szCs w:val="36"/>
          <w:rtl/>
          <w:lang w:bidi="ar-JO"/>
        </w:rPr>
        <w:t>تأسست في عدد من الدول وفي أزمنة متباينة مجامع للغة العربية، كان أولها وأقدمها المجمع العلمي في دمشق عام</w:t>
      </w:r>
      <w:r>
        <w:rPr>
          <w:rFonts w:asciiTheme="majorBidi" w:hAnsiTheme="majorBidi" w:cs="Traditional Arabic" w:hint="cs"/>
          <w:sz w:val="36"/>
          <w:szCs w:val="36"/>
          <w:rtl/>
          <w:lang w:bidi="ar-JO"/>
        </w:rPr>
        <w:t xml:space="preserve"> </w:t>
      </w:r>
      <w:r w:rsidRPr="001835CF">
        <w:rPr>
          <w:rFonts w:asciiTheme="majorBidi" w:hAnsiTheme="majorBidi" w:cs="Traditional Arabic" w:hint="cs"/>
          <w:sz w:val="36"/>
          <w:szCs w:val="36"/>
          <w:rtl/>
          <w:lang w:bidi="ar-JO"/>
        </w:rPr>
        <w:t xml:space="preserve">1919. تبعته مجامع القاهرة فبغداد وعمّان، وهكذا إلى أن أصبحت 14 مجمعاً، يضاف إليها اتحاد مجامع اللغة العربية. ومن بين ما اهتمت به المجامع تعريب المصطلح العلمي بحيث استطاعت أن تولّد أكثر من مئتي ألف (&gt; 200000) مصطلح علمي نشرت في كتيبات أو كتب أو معاجم كبيرة. وكانت بذلك تحاول أن تلبي حاجة المجتمع المحلي لتعريب هذه المصطلحات. ومن بين طرق التعريب المتبعة: إيجاد لفظ عربي للمصطلح، وإيجاد لفظ عربي مع ترجمة السوابق واللواحق، والتعريب الذي توسعت فيه كثيراً، ثم النحت. وقد سعى اتحاد مجامع </w:t>
      </w:r>
      <w:proofErr w:type="spellStart"/>
      <w:r w:rsidRPr="001835CF">
        <w:rPr>
          <w:rFonts w:asciiTheme="majorBidi" w:hAnsiTheme="majorBidi" w:cs="Traditional Arabic" w:hint="cs"/>
          <w:sz w:val="36"/>
          <w:szCs w:val="36"/>
          <w:rtl/>
          <w:lang w:bidi="ar-JO"/>
        </w:rPr>
        <w:t>الغة</w:t>
      </w:r>
      <w:proofErr w:type="spellEnd"/>
      <w:r w:rsidRPr="001835CF">
        <w:rPr>
          <w:rFonts w:asciiTheme="majorBidi" w:hAnsiTheme="majorBidi" w:cs="Traditional Arabic" w:hint="cs"/>
          <w:sz w:val="36"/>
          <w:szCs w:val="36"/>
          <w:rtl/>
          <w:lang w:bidi="ar-JO"/>
        </w:rPr>
        <w:t xml:space="preserve"> العربية إلى توحيد المصطلحات التي تصدر عن أعضائه في ندوات كثيرة أقامها لهذا الغرض. وبرغم كل هذه الجهود المباركة لم تستطع المجامع من القيام بمهمتها والنهوض باللغة العربية لمعيقات كثيرة من بينها عدم وجود القرار السياسي من أنظمة الحكم وشرذمة الأمة وتبعيتها.</w:t>
      </w:r>
    </w:p>
    <w:p w:rsidR="00EA0B27" w:rsidRDefault="00EA0B27" w:rsidP="00EA0B27">
      <w:pPr>
        <w:spacing w:before="120" w:line="480" w:lineRule="exact"/>
        <w:ind w:firstLine="425"/>
        <w:jc w:val="both"/>
        <w:rPr>
          <w:rFonts w:asciiTheme="majorBidi" w:hAnsiTheme="majorBidi" w:cs="Traditional Arabic"/>
          <w:sz w:val="36"/>
          <w:szCs w:val="36"/>
          <w:rtl/>
          <w:lang w:bidi="ar-JO"/>
        </w:rPr>
      </w:pPr>
    </w:p>
    <w:p w:rsidR="00EA0B27" w:rsidRPr="001835CF" w:rsidRDefault="00EA0B27" w:rsidP="00EA0B27">
      <w:pPr>
        <w:spacing w:before="120" w:line="480" w:lineRule="exact"/>
        <w:ind w:firstLine="425"/>
        <w:jc w:val="both"/>
        <w:rPr>
          <w:rFonts w:asciiTheme="majorBidi" w:hAnsiTheme="majorBidi" w:cs="Traditional Arabic"/>
          <w:sz w:val="36"/>
          <w:szCs w:val="36"/>
          <w:rtl/>
          <w:lang w:bidi="ar-JO"/>
        </w:rPr>
      </w:pPr>
    </w:p>
    <w:p w:rsidR="00EA0B27" w:rsidRPr="001835CF" w:rsidRDefault="00EA0B27" w:rsidP="00EA0B27">
      <w:pPr>
        <w:ind w:hanging="2"/>
        <w:jc w:val="both"/>
        <w:rPr>
          <w:rFonts w:asciiTheme="majorBidi" w:hAnsiTheme="majorBidi" w:cs="Traditional Arabic"/>
          <w:b/>
          <w:bCs/>
          <w:sz w:val="36"/>
          <w:szCs w:val="36"/>
          <w:rtl/>
        </w:rPr>
      </w:pPr>
      <w:r w:rsidRPr="001835CF">
        <w:rPr>
          <w:rFonts w:asciiTheme="majorBidi" w:hAnsiTheme="majorBidi" w:cs="Traditional Arabic" w:hint="cs"/>
          <w:sz w:val="36"/>
          <w:szCs w:val="36"/>
          <w:rtl/>
          <w:lang w:bidi="ar-JO"/>
        </w:rPr>
        <w:lastRenderedPageBreak/>
        <w:t xml:space="preserve">   </w:t>
      </w:r>
      <w:r w:rsidRPr="001835CF">
        <w:rPr>
          <w:rFonts w:asciiTheme="majorBidi" w:hAnsiTheme="majorBidi" w:cs="Traditional Arabic"/>
          <w:b/>
          <w:bCs/>
          <w:sz w:val="36"/>
          <w:szCs w:val="36"/>
          <w:rtl/>
        </w:rPr>
        <w:t>توطئة</w:t>
      </w:r>
    </w:p>
    <w:p w:rsidR="00EA0B27" w:rsidRPr="001835CF" w:rsidRDefault="00EA0B27" w:rsidP="00EA0B27">
      <w:pPr>
        <w:ind w:firstLine="425"/>
        <w:jc w:val="both"/>
        <w:rPr>
          <w:rFonts w:asciiTheme="majorBidi" w:hAnsiTheme="majorBidi" w:cs="Traditional Arabic"/>
          <w:sz w:val="36"/>
          <w:szCs w:val="36"/>
          <w:rtl/>
        </w:rPr>
      </w:pPr>
      <w:r w:rsidRPr="001835CF">
        <w:rPr>
          <w:rFonts w:asciiTheme="majorBidi" w:hAnsiTheme="majorBidi" w:cs="Traditional Arabic"/>
          <w:sz w:val="36"/>
          <w:szCs w:val="36"/>
          <w:rtl/>
        </w:rPr>
        <w:t xml:space="preserve">اللغة وعاء الفكر والنطق والاتصال. وهي الوسيلة التي من خلالها تحدث القراءة والكتابة والإبداع </w:t>
      </w:r>
      <w:r w:rsidRPr="001835CF">
        <w:rPr>
          <w:rFonts w:asciiTheme="majorBidi" w:hAnsiTheme="majorBidi" w:cs="Traditional Arabic" w:hint="cs"/>
          <w:sz w:val="36"/>
          <w:szCs w:val="36"/>
          <w:rtl/>
        </w:rPr>
        <w:t>و</w:t>
      </w:r>
      <w:r w:rsidRPr="001835CF">
        <w:rPr>
          <w:rFonts w:asciiTheme="majorBidi" w:hAnsiTheme="majorBidi" w:cs="Traditional Arabic"/>
          <w:sz w:val="36"/>
          <w:szCs w:val="36"/>
          <w:rtl/>
        </w:rPr>
        <w:t>يجري التلاقح بين حضارات العالم. وبها ينتقل العلم والمعرفة عبر العصور وعبر اللغ</w:t>
      </w:r>
      <w:r w:rsidRPr="001835CF">
        <w:rPr>
          <w:rFonts w:asciiTheme="majorBidi" w:hAnsiTheme="majorBidi" w:cs="Traditional Arabic" w:hint="cs"/>
          <w:sz w:val="36"/>
          <w:szCs w:val="36"/>
          <w:rtl/>
        </w:rPr>
        <w:t>ا</w:t>
      </w:r>
      <w:r w:rsidRPr="001835CF">
        <w:rPr>
          <w:rFonts w:asciiTheme="majorBidi" w:hAnsiTheme="majorBidi" w:cs="Traditional Arabic"/>
          <w:sz w:val="36"/>
          <w:szCs w:val="36"/>
          <w:rtl/>
        </w:rPr>
        <w:t>ت المختلفة. فهي، والحالة هذه، ضرورة اجتماعية إنسانية حضارية، لا يمكن لأمة متحضرة العيش بدونها. وتنفرد اللغة العربية بميزة لا تتو</w:t>
      </w:r>
      <w:r w:rsidRPr="001835CF">
        <w:rPr>
          <w:rFonts w:asciiTheme="majorBidi" w:hAnsiTheme="majorBidi" w:cs="Traditional Arabic" w:hint="cs"/>
          <w:sz w:val="36"/>
          <w:szCs w:val="36"/>
          <w:rtl/>
        </w:rPr>
        <w:t>ا</w:t>
      </w:r>
      <w:r w:rsidRPr="001835CF">
        <w:rPr>
          <w:rFonts w:asciiTheme="majorBidi" w:hAnsiTheme="majorBidi" w:cs="Traditional Arabic"/>
          <w:sz w:val="36"/>
          <w:szCs w:val="36"/>
          <w:rtl/>
        </w:rPr>
        <w:t>فر في كثير من لغات الأمم الأخرى، هي أنها لغة الوحي والقرآن الذي حفظها عبر هذا الزمن الم</w:t>
      </w:r>
      <w:r w:rsidRPr="001835CF">
        <w:rPr>
          <w:rFonts w:asciiTheme="majorBidi" w:hAnsiTheme="majorBidi" w:cs="Traditional Arabic" w:hint="cs"/>
          <w:sz w:val="36"/>
          <w:szCs w:val="36"/>
          <w:rtl/>
        </w:rPr>
        <w:t>ت</w:t>
      </w:r>
      <w:r w:rsidRPr="001835CF">
        <w:rPr>
          <w:rFonts w:asciiTheme="majorBidi" w:hAnsiTheme="majorBidi" w:cs="Traditional Arabic"/>
          <w:sz w:val="36"/>
          <w:szCs w:val="36"/>
          <w:rtl/>
        </w:rPr>
        <w:t>طاول دون تحريف. وهي اليوم الرابط الوحيد الباقي بين أبناء الأمة بعد أن تشرذمت هذه الأمة وعلت أسوار العزلة وثخنت.</w:t>
      </w:r>
    </w:p>
    <w:p w:rsidR="00EA0B27" w:rsidRPr="001835CF" w:rsidRDefault="00EA0B27" w:rsidP="00EA0B27">
      <w:pPr>
        <w:ind w:firstLine="425"/>
        <w:jc w:val="both"/>
        <w:rPr>
          <w:rFonts w:asciiTheme="majorBidi" w:hAnsiTheme="majorBidi" w:cs="Traditional Arabic"/>
          <w:sz w:val="36"/>
          <w:szCs w:val="36"/>
          <w:rtl/>
        </w:rPr>
      </w:pPr>
      <w:r w:rsidRPr="001835CF">
        <w:rPr>
          <w:rFonts w:asciiTheme="majorBidi" w:hAnsiTheme="majorBidi" w:cs="Traditional Arabic"/>
          <w:sz w:val="36"/>
          <w:szCs w:val="36"/>
          <w:rtl/>
        </w:rPr>
        <w:t>أدّت الفتوحات الإسلامية إلى أن أصبحت دولة الخلافة الإسلامية الدولة ال</w:t>
      </w:r>
      <w:r w:rsidRPr="001835CF">
        <w:rPr>
          <w:rFonts w:asciiTheme="majorBidi" w:hAnsiTheme="majorBidi" w:cs="Traditional Arabic" w:hint="cs"/>
          <w:sz w:val="36"/>
          <w:szCs w:val="36"/>
          <w:rtl/>
        </w:rPr>
        <w:t>أ</w:t>
      </w:r>
      <w:r w:rsidRPr="001835CF">
        <w:rPr>
          <w:rFonts w:asciiTheme="majorBidi" w:hAnsiTheme="majorBidi" w:cs="Traditional Arabic"/>
          <w:sz w:val="36"/>
          <w:szCs w:val="36"/>
          <w:rtl/>
        </w:rPr>
        <w:t xml:space="preserve">ولى في العالم </w:t>
      </w:r>
      <w:proofErr w:type="spellStart"/>
      <w:r w:rsidRPr="001835CF">
        <w:rPr>
          <w:rFonts w:asciiTheme="majorBidi" w:hAnsiTheme="majorBidi" w:cs="Traditional Arabic"/>
          <w:sz w:val="36"/>
          <w:szCs w:val="36"/>
          <w:rtl/>
        </w:rPr>
        <w:t>آنئذ</w:t>
      </w:r>
      <w:r w:rsidRPr="001835CF">
        <w:rPr>
          <w:rFonts w:asciiTheme="majorBidi" w:hAnsiTheme="majorBidi" w:cs="Traditional Arabic" w:hint="cs"/>
          <w:sz w:val="36"/>
          <w:szCs w:val="36"/>
          <w:rtl/>
        </w:rPr>
        <w:t>ٍ</w:t>
      </w:r>
      <w:proofErr w:type="spellEnd"/>
      <w:r w:rsidRPr="001835CF">
        <w:rPr>
          <w:rFonts w:asciiTheme="majorBidi" w:hAnsiTheme="majorBidi" w:cs="Traditional Arabic"/>
          <w:sz w:val="36"/>
          <w:szCs w:val="36"/>
          <w:rtl/>
        </w:rPr>
        <w:t>. ومن ثم، أصبحت اللغة العربية اللغة ال</w:t>
      </w:r>
      <w:r w:rsidRPr="001835CF">
        <w:rPr>
          <w:rFonts w:asciiTheme="majorBidi" w:hAnsiTheme="majorBidi" w:cs="Traditional Arabic" w:hint="cs"/>
          <w:sz w:val="36"/>
          <w:szCs w:val="36"/>
          <w:rtl/>
        </w:rPr>
        <w:t>أ</w:t>
      </w:r>
      <w:r w:rsidRPr="001835CF">
        <w:rPr>
          <w:rFonts w:asciiTheme="majorBidi" w:hAnsiTheme="majorBidi" w:cs="Traditional Arabic"/>
          <w:sz w:val="36"/>
          <w:szCs w:val="36"/>
          <w:rtl/>
        </w:rPr>
        <w:t>ولى في العالم أيضا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وبقيت كذل</w:t>
      </w:r>
      <w:r w:rsidRPr="001835CF">
        <w:rPr>
          <w:rFonts w:asciiTheme="majorBidi" w:hAnsiTheme="majorBidi" w:cs="Traditional Arabic" w:hint="cs"/>
          <w:sz w:val="36"/>
          <w:szCs w:val="36"/>
          <w:rtl/>
        </w:rPr>
        <w:t xml:space="preserve">ك </w:t>
      </w:r>
      <w:r w:rsidRPr="001835CF">
        <w:rPr>
          <w:rFonts w:asciiTheme="majorBidi" w:hAnsiTheme="majorBidi" w:cs="Traditional Arabic"/>
          <w:sz w:val="36"/>
          <w:szCs w:val="36"/>
          <w:rtl/>
        </w:rPr>
        <w:t>ما يزيد على سبعة قرون متواصلة</w:t>
      </w:r>
      <w:r>
        <w:rPr>
          <w:rFonts w:asciiTheme="majorBidi" w:hAnsiTheme="majorBidi" w:cs="Traditional Arabic" w:hint="cs"/>
          <w:b/>
          <w:bCs/>
          <w:sz w:val="36"/>
          <w:szCs w:val="36"/>
          <w:vertAlign w:val="superscript"/>
          <w:rtl/>
        </w:rPr>
        <w:t>(</w:t>
      </w:r>
      <w:r w:rsidRPr="001835CF">
        <w:rPr>
          <w:rFonts w:asciiTheme="majorBidi" w:hAnsiTheme="majorBidi" w:cs="Traditional Arabic" w:hint="cs"/>
          <w:b/>
          <w:bCs/>
          <w:sz w:val="36"/>
          <w:szCs w:val="36"/>
          <w:vertAlign w:val="superscript"/>
          <w:rtl/>
        </w:rPr>
        <w:t>1</w:t>
      </w:r>
      <w:r>
        <w:rPr>
          <w:rFonts w:asciiTheme="majorBidi" w:hAnsiTheme="majorBidi" w:cs="Traditional Arabic" w:hint="cs"/>
          <w:b/>
          <w:bCs/>
          <w:sz w:val="36"/>
          <w:szCs w:val="36"/>
          <w:vertAlign w:val="superscript"/>
          <w:rtl/>
        </w:rPr>
        <w:t>)</w:t>
      </w:r>
      <w:r w:rsidRPr="001835CF">
        <w:rPr>
          <w:rFonts w:asciiTheme="majorBidi" w:hAnsiTheme="majorBidi" w:cs="Traditional Arabic"/>
          <w:sz w:val="36"/>
          <w:szCs w:val="36"/>
          <w:rtl/>
        </w:rPr>
        <w:t>. في هذه المرحلة ال</w:t>
      </w:r>
      <w:r w:rsidRPr="001835CF">
        <w:rPr>
          <w:rFonts w:asciiTheme="majorBidi" w:hAnsiTheme="majorBidi" w:cs="Traditional Arabic" w:hint="cs"/>
          <w:sz w:val="36"/>
          <w:szCs w:val="36"/>
          <w:rtl/>
        </w:rPr>
        <w:t>أ</w:t>
      </w:r>
      <w:r w:rsidRPr="001835CF">
        <w:rPr>
          <w:rFonts w:asciiTheme="majorBidi" w:hAnsiTheme="majorBidi" w:cs="Traditional Arabic"/>
          <w:sz w:val="36"/>
          <w:szCs w:val="36"/>
          <w:rtl/>
        </w:rPr>
        <w:t>ولى، انض</w:t>
      </w:r>
      <w:r w:rsidRPr="001835CF">
        <w:rPr>
          <w:rFonts w:asciiTheme="majorBidi" w:hAnsiTheme="majorBidi" w:cs="Traditional Arabic" w:hint="cs"/>
          <w:sz w:val="36"/>
          <w:szCs w:val="36"/>
          <w:rtl/>
        </w:rPr>
        <w:t>و</w:t>
      </w:r>
      <w:r w:rsidRPr="001835CF">
        <w:rPr>
          <w:rFonts w:asciiTheme="majorBidi" w:hAnsiTheme="majorBidi" w:cs="Traditional Arabic"/>
          <w:sz w:val="36"/>
          <w:szCs w:val="36"/>
          <w:rtl/>
        </w:rPr>
        <w:t>ى تحت لواء الدولة العربية الإسلامية أقوام كثر ولغات شتى. ونشطت الترجمة من تلك اللغات إلى العربية خاصة في صدر الدولة العباسية، مما اضطر علماء الأمة آنذاك إلى الدخول في تفاصيل وضع المصطلح العل</w:t>
      </w:r>
      <w:r w:rsidRPr="001835CF">
        <w:rPr>
          <w:rFonts w:asciiTheme="majorBidi" w:hAnsiTheme="majorBidi" w:cs="Traditional Arabic" w:hint="cs"/>
          <w:sz w:val="36"/>
          <w:szCs w:val="36"/>
          <w:rtl/>
        </w:rPr>
        <w:t>م</w:t>
      </w:r>
      <w:r w:rsidRPr="001835CF">
        <w:rPr>
          <w:rFonts w:asciiTheme="majorBidi" w:hAnsiTheme="majorBidi" w:cs="Traditional Arabic"/>
          <w:sz w:val="36"/>
          <w:szCs w:val="36"/>
          <w:rtl/>
        </w:rPr>
        <w:t>ي في كل أنواع العلوم. وقد نجحوا في ذلك، ف</w:t>
      </w:r>
      <w:r w:rsidRPr="001835CF">
        <w:rPr>
          <w:rFonts w:asciiTheme="majorBidi" w:hAnsiTheme="majorBidi" w:cs="Traditional Arabic" w:hint="cs"/>
          <w:sz w:val="36"/>
          <w:szCs w:val="36"/>
          <w:rtl/>
        </w:rPr>
        <w:t>أ</w:t>
      </w:r>
      <w:r w:rsidRPr="001835CF">
        <w:rPr>
          <w:rFonts w:asciiTheme="majorBidi" w:hAnsiTheme="majorBidi" w:cs="Traditional Arabic"/>
          <w:sz w:val="36"/>
          <w:szCs w:val="36"/>
          <w:rtl/>
        </w:rPr>
        <w:t>دخلوا آلاف الم</w:t>
      </w:r>
      <w:r w:rsidRPr="001835CF">
        <w:rPr>
          <w:rFonts w:asciiTheme="majorBidi" w:hAnsiTheme="majorBidi" w:cs="Traditional Arabic" w:hint="cs"/>
          <w:sz w:val="36"/>
          <w:szCs w:val="36"/>
          <w:rtl/>
        </w:rPr>
        <w:t>ص</w:t>
      </w:r>
      <w:r w:rsidRPr="001835CF">
        <w:rPr>
          <w:rFonts w:asciiTheme="majorBidi" w:hAnsiTheme="majorBidi" w:cs="Traditional Arabic"/>
          <w:sz w:val="36"/>
          <w:szCs w:val="36"/>
          <w:rtl/>
        </w:rPr>
        <w:t>طلحات العلمية التي ارتقت باللغة العربية العلمية إلى مرتبة نقل جميع علوم الحضارات السابقة إلى العربية ثم حمل إبداعات علمائنا العظ</w:t>
      </w:r>
      <w:r>
        <w:rPr>
          <w:rFonts w:asciiTheme="majorBidi" w:hAnsiTheme="majorBidi" w:cs="Traditional Arabic" w:hint="cs"/>
          <w:sz w:val="36"/>
          <w:szCs w:val="36"/>
          <w:rtl/>
        </w:rPr>
        <w:t>ـ</w:t>
      </w:r>
      <w:r w:rsidRPr="001835CF">
        <w:rPr>
          <w:rFonts w:asciiTheme="majorBidi" w:hAnsiTheme="majorBidi" w:cs="Traditional Arabic"/>
          <w:sz w:val="36"/>
          <w:szCs w:val="36"/>
          <w:rtl/>
        </w:rPr>
        <w:t xml:space="preserve">ام التي </w:t>
      </w:r>
      <w:r w:rsidRPr="001835CF">
        <w:rPr>
          <w:rFonts w:asciiTheme="majorBidi" w:hAnsiTheme="majorBidi" w:cs="Traditional Arabic" w:hint="cs"/>
          <w:sz w:val="36"/>
          <w:szCs w:val="36"/>
          <w:rtl/>
        </w:rPr>
        <w:t>أ</w:t>
      </w:r>
      <w:r w:rsidRPr="001835CF">
        <w:rPr>
          <w:rFonts w:asciiTheme="majorBidi" w:hAnsiTheme="majorBidi" w:cs="Traditional Arabic"/>
          <w:sz w:val="36"/>
          <w:szCs w:val="36"/>
          <w:rtl/>
        </w:rPr>
        <w:t>عقبت ت</w:t>
      </w:r>
      <w:r>
        <w:rPr>
          <w:rFonts w:asciiTheme="majorBidi" w:hAnsiTheme="majorBidi" w:cs="Traditional Arabic" w:hint="cs"/>
          <w:sz w:val="36"/>
          <w:szCs w:val="36"/>
          <w:rtl/>
        </w:rPr>
        <w:t>ـ</w:t>
      </w:r>
      <w:r w:rsidRPr="001835CF">
        <w:rPr>
          <w:rFonts w:asciiTheme="majorBidi" w:hAnsiTheme="majorBidi" w:cs="Traditional Arabic"/>
          <w:sz w:val="36"/>
          <w:szCs w:val="36"/>
          <w:rtl/>
        </w:rPr>
        <w:t>لك الفترة</w:t>
      </w:r>
      <w:r w:rsidRPr="001835CF">
        <w:rPr>
          <w:rFonts w:asciiTheme="majorBidi" w:hAnsiTheme="majorBidi" w:cs="Traditional Arabic" w:hint="cs"/>
          <w:sz w:val="36"/>
          <w:szCs w:val="36"/>
          <w:rtl/>
        </w:rPr>
        <w:t xml:space="preserve"> </w:t>
      </w:r>
      <w:r>
        <w:rPr>
          <w:rFonts w:asciiTheme="majorBidi" w:hAnsiTheme="majorBidi" w:cs="Traditional Arabic" w:hint="cs"/>
          <w:b/>
          <w:bCs/>
          <w:sz w:val="36"/>
          <w:szCs w:val="36"/>
          <w:vertAlign w:val="superscript"/>
          <w:rtl/>
        </w:rPr>
        <w:t>(</w:t>
      </w:r>
      <w:r w:rsidRPr="001835CF">
        <w:rPr>
          <w:rFonts w:asciiTheme="majorBidi" w:hAnsiTheme="majorBidi" w:cs="Traditional Arabic" w:hint="cs"/>
          <w:b/>
          <w:bCs/>
          <w:sz w:val="36"/>
          <w:szCs w:val="36"/>
          <w:vertAlign w:val="superscript"/>
          <w:rtl/>
        </w:rPr>
        <w:t>28،9،1</w:t>
      </w:r>
      <w:r>
        <w:rPr>
          <w:rFonts w:asciiTheme="majorBidi" w:hAnsiTheme="majorBidi" w:cs="Traditional Arabic" w:hint="cs"/>
          <w:b/>
          <w:bCs/>
          <w:sz w:val="36"/>
          <w:szCs w:val="36"/>
          <w:vertAlign w:val="superscript"/>
          <w:rtl/>
        </w:rPr>
        <w:t>)</w:t>
      </w:r>
      <w:r w:rsidRPr="001835CF">
        <w:rPr>
          <w:rFonts w:asciiTheme="majorBidi" w:hAnsiTheme="majorBidi" w:cs="Traditional Arabic"/>
          <w:sz w:val="36"/>
          <w:szCs w:val="36"/>
          <w:rtl/>
        </w:rPr>
        <w:t>. فأصبحت اللغة العربية بذلك مولّدة للمصطلح العلمي أي صانعة له ابتداء وليست متلقّية له.</w:t>
      </w:r>
    </w:p>
    <w:p w:rsidR="00EA0B27" w:rsidRPr="001835CF" w:rsidRDefault="00EA0B27" w:rsidP="00EA0B27">
      <w:pPr>
        <w:ind w:firstLine="425"/>
        <w:jc w:val="both"/>
        <w:rPr>
          <w:rFonts w:asciiTheme="majorBidi" w:hAnsiTheme="majorBidi" w:cs="Traditional Arabic"/>
          <w:sz w:val="36"/>
          <w:szCs w:val="36"/>
          <w:rtl/>
        </w:rPr>
      </w:pPr>
      <w:r w:rsidRPr="001835CF">
        <w:rPr>
          <w:rFonts w:asciiTheme="majorBidi" w:hAnsiTheme="majorBidi" w:cs="Traditional Arabic"/>
          <w:sz w:val="36"/>
          <w:szCs w:val="36"/>
          <w:rtl/>
        </w:rPr>
        <w:lastRenderedPageBreak/>
        <w:t>وإثر حروب طويلة طاحنة وتخريبية، بدأت الأمة بالانحدار حضاريا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وعلميا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ولغويا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ثم غرقت في سبات عميق طويل لم تخرج منه. ثم </w:t>
      </w:r>
      <w:proofErr w:type="spellStart"/>
      <w:r w:rsidRPr="001835CF">
        <w:rPr>
          <w:rFonts w:asciiTheme="majorBidi" w:hAnsiTheme="majorBidi" w:cs="Traditional Arabic"/>
          <w:sz w:val="36"/>
          <w:szCs w:val="36"/>
          <w:rtl/>
        </w:rPr>
        <w:t>تشظّت</w:t>
      </w:r>
      <w:proofErr w:type="spellEnd"/>
      <w:r w:rsidRPr="001835CF">
        <w:rPr>
          <w:rFonts w:asciiTheme="majorBidi" w:hAnsiTheme="majorBidi" w:cs="Traditional Arabic"/>
          <w:sz w:val="36"/>
          <w:szCs w:val="36"/>
          <w:rtl/>
        </w:rPr>
        <w:t xml:space="preserve"> الأمة في القرن الأخير، فأصبحت بضعا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وعشرين دولة، لا تستطيع واحدة منها أن تدعي أنها مسؤولة عن حماية هذه اللغة، ناهيك أن تعمل على النهوض بها وتحمل تبعات ذلك كاملة كما في فرنسا أو بريطانيا. فأضحت لغتنا العربية يتيمة الأب والأم لا تجد حضنا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دافئا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تلجأ إليه، إلا من بعض الغيورين الذين تنادوا لإنشاء مجامع اللغة العربية.</w:t>
      </w:r>
    </w:p>
    <w:p w:rsidR="00EA0B27" w:rsidRPr="001835CF" w:rsidRDefault="00EA0B27" w:rsidP="00EA0B27">
      <w:pPr>
        <w:ind w:firstLine="425"/>
        <w:jc w:val="both"/>
        <w:rPr>
          <w:rFonts w:asciiTheme="majorBidi" w:hAnsiTheme="majorBidi" w:cs="Traditional Arabic"/>
          <w:sz w:val="36"/>
          <w:szCs w:val="36"/>
          <w:rtl/>
        </w:rPr>
      </w:pPr>
      <w:r w:rsidRPr="001835CF">
        <w:rPr>
          <w:rFonts w:asciiTheme="majorBidi" w:hAnsiTheme="majorBidi" w:cs="Traditional Arabic"/>
          <w:sz w:val="36"/>
          <w:szCs w:val="36"/>
          <w:rtl/>
        </w:rPr>
        <w:t>يهدف هذا البحث إلى إبراز دور م</w:t>
      </w:r>
      <w:r w:rsidRPr="001835CF">
        <w:rPr>
          <w:rFonts w:asciiTheme="majorBidi" w:hAnsiTheme="majorBidi" w:cs="Traditional Arabic" w:hint="cs"/>
          <w:sz w:val="36"/>
          <w:szCs w:val="36"/>
          <w:rtl/>
        </w:rPr>
        <w:t>ج</w:t>
      </w:r>
      <w:r w:rsidRPr="001835CF">
        <w:rPr>
          <w:rFonts w:asciiTheme="majorBidi" w:hAnsiTheme="majorBidi" w:cs="Traditional Arabic"/>
          <w:sz w:val="36"/>
          <w:szCs w:val="36"/>
          <w:rtl/>
        </w:rPr>
        <w:t>ا</w:t>
      </w:r>
      <w:r w:rsidRPr="001835CF">
        <w:rPr>
          <w:rFonts w:asciiTheme="majorBidi" w:hAnsiTheme="majorBidi" w:cs="Traditional Arabic" w:hint="cs"/>
          <w:sz w:val="36"/>
          <w:szCs w:val="36"/>
          <w:rtl/>
        </w:rPr>
        <w:t>مع</w:t>
      </w:r>
      <w:r w:rsidRPr="001835CF">
        <w:rPr>
          <w:rFonts w:asciiTheme="majorBidi" w:hAnsiTheme="majorBidi" w:cs="Traditional Arabic"/>
          <w:sz w:val="36"/>
          <w:szCs w:val="36"/>
          <w:rtl/>
        </w:rPr>
        <w:t xml:space="preserve"> اللغة العربية في تعريب المصطلحات العلمية. أي كيف نعبر عن المعاني والألفاظ والمسميات وسيل المصطلحات الأجنبية الجديدة بألفاظ ومسميات ومصطلحات عربية تلائم خصائص لغتنا، </w:t>
      </w:r>
      <w:proofErr w:type="spellStart"/>
      <w:r w:rsidRPr="001835CF">
        <w:rPr>
          <w:rFonts w:asciiTheme="majorBidi" w:hAnsiTheme="majorBidi" w:cs="Traditional Arabic"/>
          <w:sz w:val="36"/>
          <w:szCs w:val="36"/>
          <w:rtl/>
        </w:rPr>
        <w:t>ولاتتمرد</w:t>
      </w:r>
      <w:proofErr w:type="spellEnd"/>
      <w:r w:rsidRPr="001835CF">
        <w:rPr>
          <w:rFonts w:asciiTheme="majorBidi" w:hAnsiTheme="majorBidi" w:cs="Traditional Arabic"/>
          <w:sz w:val="36"/>
          <w:szCs w:val="36"/>
          <w:rtl/>
        </w:rPr>
        <w:t xml:space="preserve"> على قوانينها ونظامها.  </w:t>
      </w:r>
    </w:p>
    <w:p w:rsidR="00EA0B27" w:rsidRPr="001835CF" w:rsidRDefault="00EA0B27" w:rsidP="007C691F">
      <w:pPr>
        <w:pStyle w:val="aa"/>
        <w:numPr>
          <w:ilvl w:val="0"/>
          <w:numId w:val="13"/>
        </w:numPr>
        <w:ind w:left="423" w:hanging="425"/>
        <w:rPr>
          <w:rFonts w:asciiTheme="majorBidi" w:hAnsiTheme="majorBidi" w:cs="Traditional Arabic"/>
          <w:b/>
          <w:bCs/>
          <w:sz w:val="36"/>
          <w:szCs w:val="36"/>
          <w:rtl/>
          <w:lang w:bidi="ar-JO"/>
        </w:rPr>
      </w:pPr>
      <w:r w:rsidRPr="001835CF">
        <w:rPr>
          <w:rFonts w:asciiTheme="majorBidi" w:hAnsiTheme="majorBidi" w:cs="Traditional Arabic"/>
          <w:b/>
          <w:bCs/>
          <w:sz w:val="36"/>
          <w:szCs w:val="36"/>
          <w:rtl/>
          <w:lang w:bidi="ar-JO"/>
        </w:rPr>
        <w:t>سياق تاريخي في نشأة المجامع</w:t>
      </w:r>
    </w:p>
    <w:p w:rsidR="00EA0B27" w:rsidRPr="001835CF" w:rsidRDefault="00EA0B27" w:rsidP="00EA0B27">
      <w:pPr>
        <w:ind w:firstLine="425"/>
        <w:jc w:val="lowKashida"/>
        <w:rPr>
          <w:rFonts w:asciiTheme="majorBidi" w:hAnsiTheme="majorBidi" w:cs="Traditional Arabic"/>
          <w:sz w:val="36"/>
          <w:szCs w:val="36"/>
          <w:rtl/>
        </w:rPr>
      </w:pPr>
      <w:r w:rsidRPr="001835CF">
        <w:rPr>
          <w:rFonts w:asciiTheme="majorBidi" w:hAnsiTheme="majorBidi" w:cs="Traditional Arabic" w:hint="cs"/>
          <w:b/>
          <w:bCs/>
          <w:sz w:val="36"/>
          <w:szCs w:val="36"/>
          <w:rtl/>
        </w:rPr>
        <w:t>المجمع</w:t>
      </w:r>
      <w:r w:rsidRPr="001835CF">
        <w:rPr>
          <w:rFonts w:asciiTheme="majorBidi" w:hAnsiTheme="majorBidi" w:cs="Traditional Arabic"/>
          <w:sz w:val="36"/>
          <w:szCs w:val="36"/>
          <w:rtl/>
        </w:rPr>
        <w:t xml:space="preserve"> مؤسسة علمية ثقافية يجتمع فيها جماعة من العلماء للنظر في ترقية الفنون أو العلوم أو الآداب</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و</w:t>
      </w:r>
      <w:r w:rsidRPr="001835CF">
        <w:rPr>
          <w:rFonts w:asciiTheme="majorBidi" w:hAnsiTheme="majorBidi" w:cs="Traditional Arabic" w:hint="cs"/>
          <w:sz w:val="36"/>
          <w:szCs w:val="36"/>
          <w:rtl/>
        </w:rPr>
        <w:t>ي</w:t>
      </w:r>
      <w:r w:rsidRPr="001835CF">
        <w:rPr>
          <w:rFonts w:asciiTheme="majorBidi" w:hAnsiTheme="majorBidi" w:cs="Traditional Arabic"/>
          <w:sz w:val="36"/>
          <w:szCs w:val="36"/>
          <w:rtl/>
        </w:rPr>
        <w:t>هدف إلى الحفاظ على اللغة وسلامة بنائها وتراكيبها وقواعدها من الدخيل وتأثيرات اللغة الوافدة بشتى أسبابها</w:t>
      </w:r>
      <w:r w:rsidRPr="001835CF">
        <w:rPr>
          <w:rFonts w:asciiTheme="majorBidi" w:hAnsiTheme="majorBidi" w:cs="Traditional Arabic" w:hint="cs"/>
          <w:sz w:val="36"/>
          <w:szCs w:val="36"/>
          <w:rtl/>
        </w:rPr>
        <w:t>. ويعمل على إيجاد المصطلحات في الموضوعات العلمية المختلفة بغية تسهيل نقل تلك العلوم إلى العربية.</w:t>
      </w:r>
      <w:r w:rsidRPr="001835CF">
        <w:rPr>
          <w:rFonts w:asciiTheme="majorBidi" w:hAnsiTheme="majorBidi" w:cs="Traditional Arabic"/>
          <w:sz w:val="36"/>
          <w:szCs w:val="36"/>
          <w:rtl/>
        </w:rPr>
        <w:t xml:space="preserve"> </w:t>
      </w:r>
    </w:p>
    <w:p w:rsidR="00EA0B27" w:rsidRPr="001835CF" w:rsidRDefault="00EA0B27" w:rsidP="00806E25">
      <w:pPr>
        <w:spacing w:before="120" w:after="120" w:line="440" w:lineRule="exact"/>
        <w:ind w:firstLine="425"/>
        <w:jc w:val="lowKashida"/>
        <w:rPr>
          <w:rFonts w:asciiTheme="majorBidi" w:hAnsiTheme="majorBidi" w:cs="Traditional Arabic"/>
          <w:sz w:val="36"/>
          <w:szCs w:val="36"/>
          <w:rtl/>
        </w:rPr>
      </w:pPr>
      <w:r w:rsidRPr="001835CF">
        <w:rPr>
          <w:rFonts w:asciiTheme="majorBidi" w:hAnsiTheme="majorBidi" w:cs="Traditional Arabic"/>
          <w:sz w:val="36"/>
          <w:szCs w:val="36"/>
          <w:rtl/>
          <w:lang w:bidi="ar-JO"/>
        </w:rPr>
        <w:t xml:space="preserve">بدأت إرهاصات تكوين مجامع اللغة العربية في عدد من البلدان قبل وقت ليس بالقصير من الإعلان الرسمي لتأسيس تلك المجامع. </w:t>
      </w:r>
      <w:r w:rsidRPr="001835CF">
        <w:rPr>
          <w:rFonts w:asciiTheme="majorBidi" w:hAnsiTheme="majorBidi" w:cs="Traditional Arabic"/>
          <w:sz w:val="36"/>
          <w:szCs w:val="36"/>
          <w:rtl/>
        </w:rPr>
        <w:t>ففي الأردن</w:t>
      </w:r>
      <w:r w:rsidRPr="00065DC2">
        <w:rPr>
          <w:rFonts w:asciiTheme="majorBidi" w:hAnsiTheme="majorBidi" w:cs="Traditional Arabic" w:hint="cs"/>
          <w:sz w:val="36"/>
          <w:szCs w:val="36"/>
          <w:vertAlign w:val="superscript"/>
          <w:rtl/>
        </w:rPr>
        <w:t>(</w:t>
      </w:r>
      <w:r w:rsidRPr="00065DC2">
        <w:rPr>
          <w:rFonts w:asciiTheme="majorBidi" w:hAnsiTheme="majorBidi" w:cs="Traditional Arabic" w:hint="cs"/>
          <w:b/>
          <w:bCs/>
          <w:sz w:val="36"/>
          <w:szCs w:val="36"/>
          <w:vertAlign w:val="superscript"/>
          <w:rtl/>
        </w:rPr>
        <w:t>38</w:t>
      </w:r>
      <w:r w:rsidRPr="00065DC2">
        <w:rPr>
          <w:rFonts w:asciiTheme="majorBidi" w:hAnsiTheme="majorBidi" w:cs="Traditional Arabic" w:hint="cs"/>
          <w:sz w:val="36"/>
          <w:szCs w:val="36"/>
          <w:vertAlign w:val="superscript"/>
          <w:rtl/>
        </w:rPr>
        <w:t>)</w:t>
      </w:r>
      <w:r>
        <w:rPr>
          <w:rFonts w:asciiTheme="majorBidi" w:hAnsiTheme="majorBidi" w:cs="Traditional Arabic" w:hint="cs"/>
          <w:sz w:val="36"/>
          <w:szCs w:val="36"/>
          <w:rtl/>
        </w:rPr>
        <w:t xml:space="preserve"> </w:t>
      </w:r>
      <w:r w:rsidRPr="001835CF">
        <w:rPr>
          <w:rFonts w:asciiTheme="majorBidi" w:hAnsiTheme="majorBidi" w:cs="Traditional Arabic"/>
          <w:sz w:val="36"/>
          <w:szCs w:val="36"/>
          <w:rtl/>
        </w:rPr>
        <w:t>مثلا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بدأت فكرة إنشاء مجمعه عند تأسيس إمارة شرقي الأردن. فقد جاء في </w:t>
      </w:r>
      <w:r w:rsidRPr="001835CF">
        <w:rPr>
          <w:rFonts w:asciiTheme="majorBidi" w:hAnsiTheme="majorBidi" w:cs="Traditional Arabic"/>
          <w:sz w:val="36"/>
          <w:szCs w:val="36"/>
          <w:rtl/>
        </w:rPr>
        <w:lastRenderedPageBreak/>
        <w:t>ص</w:t>
      </w:r>
      <w:r w:rsidRPr="00065DC2">
        <w:rPr>
          <w:rFonts w:asciiTheme="majorBidi" w:hAnsiTheme="majorBidi" w:cs="Traditional Arabic" w:hint="cs"/>
          <w:sz w:val="36"/>
          <w:szCs w:val="36"/>
          <w:vertAlign w:val="superscript"/>
          <w:rtl/>
        </w:rPr>
        <w:t>(</w:t>
      </w:r>
      <w:r w:rsidRPr="00065DC2">
        <w:rPr>
          <w:rFonts w:asciiTheme="majorBidi" w:hAnsiTheme="majorBidi" w:cs="Traditional Arabic"/>
          <w:sz w:val="36"/>
          <w:szCs w:val="36"/>
          <w:vertAlign w:val="superscript"/>
          <w:rtl/>
        </w:rPr>
        <w:t>46</w:t>
      </w:r>
      <w:r w:rsidRPr="00065DC2">
        <w:rPr>
          <w:rFonts w:asciiTheme="majorBidi" w:hAnsiTheme="majorBidi" w:cs="Traditional Arabic" w:hint="cs"/>
          <w:sz w:val="36"/>
          <w:szCs w:val="36"/>
          <w:vertAlign w:val="superscript"/>
          <w:rtl/>
        </w:rPr>
        <w:t>)</w:t>
      </w:r>
      <w:r w:rsidRPr="001835CF">
        <w:rPr>
          <w:rFonts w:asciiTheme="majorBidi" w:hAnsiTheme="majorBidi" w:cs="Traditional Arabic"/>
          <w:sz w:val="36"/>
          <w:szCs w:val="36"/>
          <w:rtl/>
        </w:rPr>
        <w:t xml:space="preserve"> من المجلد الرابع من مجلة المجمع العلمي العربي، بدمشق أن الأمير عبدالله، مؤسس المملكة الأردنية الهاشمية، أمر في كانون الثاني سنة 1924م بتأسيس مجمع علمي في عمان يتألف من: سعيد الكرمي رئيسا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ورضا توفيق، ومصطفى </w:t>
      </w:r>
      <w:proofErr w:type="spellStart"/>
      <w:r w:rsidRPr="001835CF">
        <w:rPr>
          <w:rFonts w:asciiTheme="majorBidi" w:hAnsiTheme="majorBidi" w:cs="Traditional Arabic"/>
          <w:sz w:val="36"/>
          <w:szCs w:val="36"/>
          <w:rtl/>
        </w:rPr>
        <w:t>الغلاييني</w:t>
      </w:r>
      <w:proofErr w:type="spellEnd"/>
      <w:r w:rsidRPr="001835CF">
        <w:rPr>
          <w:rFonts w:asciiTheme="majorBidi" w:hAnsiTheme="majorBidi" w:cs="Traditional Arabic"/>
          <w:sz w:val="36"/>
          <w:szCs w:val="36"/>
          <w:rtl/>
        </w:rPr>
        <w:t xml:space="preserve">، ورشيد بقدونس، ومحمد الشريقي، وأعضاء الشرف: أحمد زكي، ومحمد كرد علي، وعباس الأزهري، </w:t>
      </w:r>
      <w:proofErr w:type="spellStart"/>
      <w:r w:rsidRPr="001835CF">
        <w:rPr>
          <w:rFonts w:asciiTheme="majorBidi" w:hAnsiTheme="majorBidi" w:cs="Traditional Arabic"/>
          <w:sz w:val="36"/>
          <w:szCs w:val="36"/>
          <w:rtl/>
        </w:rPr>
        <w:t>وأنستاس</w:t>
      </w:r>
      <w:proofErr w:type="spellEnd"/>
      <w:r w:rsidRPr="001835CF">
        <w:rPr>
          <w:rFonts w:asciiTheme="majorBidi" w:hAnsiTheme="majorBidi" w:cs="Traditional Arabic"/>
          <w:sz w:val="36"/>
          <w:szCs w:val="36"/>
          <w:rtl/>
        </w:rPr>
        <w:t xml:space="preserve"> الكرملي، وإسعاف النشاشيبي. وأهدافه: إحياء اللغة العربية، ونشر المدارس، وإلقاء المحاضرات، وإنشاء دار كتب، وإصدار مجلة شهرية. ثم أنشئت في وزارة التربية والتعليم بعمان سنة 1961م اللجنة الأردنية للتعريب والترجمة والنشر التي أصدرت فكرة تأسيس المجمع. وفي سنة 1973م وافق مجلس الوزراء الأردني على إرسال ثلاثة وفود من أعضاء لجنة التعريب لزيارة مجامع اللغة العربية في دمشق والقاهرة وبغداد للاطلاع ودراسة أعمال هذه المجامع، ثم وافق مجلس الوزراء في العام نفسه على طلب وزير التربية والتعليم تأسيس المجمع. الذي نشأ فعليا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عام 1976. </w:t>
      </w:r>
      <w:r w:rsidRPr="001835CF">
        <w:rPr>
          <w:rFonts w:asciiTheme="majorBidi" w:hAnsiTheme="majorBidi" w:cs="Traditional Arabic" w:hint="cs"/>
          <w:sz w:val="36"/>
          <w:szCs w:val="36"/>
          <w:rtl/>
        </w:rPr>
        <w:t>ا</w:t>
      </w:r>
      <w:r w:rsidRPr="001835CF">
        <w:rPr>
          <w:rFonts w:asciiTheme="majorBidi" w:hAnsiTheme="majorBidi" w:cs="Traditional Arabic"/>
          <w:sz w:val="36"/>
          <w:szCs w:val="36"/>
          <w:rtl/>
        </w:rPr>
        <w:t>نظر جدول رقم 1.‏ وقد جرت محاولات مماثلة في معظم البلدان التي بها مجامع.</w:t>
      </w:r>
    </w:p>
    <w:p w:rsidR="00EA0B27" w:rsidRDefault="00EA0B27" w:rsidP="00806E25">
      <w:pPr>
        <w:spacing w:before="120" w:after="120"/>
        <w:ind w:firstLine="425"/>
        <w:jc w:val="lowKashida"/>
        <w:rPr>
          <w:rFonts w:asciiTheme="majorBidi" w:hAnsiTheme="majorBidi" w:cs="Traditional Arabic"/>
          <w:sz w:val="36"/>
          <w:szCs w:val="36"/>
          <w:rtl/>
        </w:rPr>
      </w:pPr>
      <w:r w:rsidRPr="001835CF">
        <w:rPr>
          <w:rFonts w:asciiTheme="majorBidi" w:hAnsiTheme="majorBidi" w:cs="Traditional Arabic"/>
          <w:sz w:val="36"/>
          <w:szCs w:val="36"/>
          <w:rtl/>
        </w:rPr>
        <w:t>كان أقدم المجامع مجمع سوريا الذي أنشئ في عهد الملك فيصل، ملك سوريا، بعد انتهاء العرب العالمية ال</w:t>
      </w:r>
      <w:r w:rsidRPr="001835CF">
        <w:rPr>
          <w:rFonts w:asciiTheme="majorBidi" w:hAnsiTheme="majorBidi" w:cs="Traditional Arabic" w:hint="cs"/>
          <w:sz w:val="36"/>
          <w:szCs w:val="36"/>
          <w:rtl/>
        </w:rPr>
        <w:t>أ</w:t>
      </w:r>
      <w:r w:rsidRPr="001835CF">
        <w:rPr>
          <w:rFonts w:asciiTheme="majorBidi" w:hAnsiTheme="majorBidi" w:cs="Traditional Arabic"/>
          <w:sz w:val="36"/>
          <w:szCs w:val="36"/>
          <w:rtl/>
        </w:rPr>
        <w:t>ولى مباشرة</w:t>
      </w:r>
      <w:r w:rsidRPr="00065DC2">
        <w:rPr>
          <w:rFonts w:asciiTheme="majorBidi" w:hAnsiTheme="majorBidi" w:cs="Traditional Arabic" w:hint="cs"/>
          <w:sz w:val="36"/>
          <w:szCs w:val="36"/>
          <w:vertAlign w:val="superscript"/>
          <w:rtl/>
        </w:rPr>
        <w:t>(</w:t>
      </w:r>
      <w:r w:rsidRPr="00065DC2">
        <w:rPr>
          <w:rFonts w:asciiTheme="majorBidi" w:hAnsiTheme="majorBidi" w:cs="Traditional Arabic" w:hint="cs"/>
          <w:b/>
          <w:bCs/>
          <w:sz w:val="36"/>
          <w:szCs w:val="36"/>
          <w:vertAlign w:val="superscript"/>
          <w:rtl/>
        </w:rPr>
        <w:t>40</w:t>
      </w:r>
      <w:r w:rsidRPr="00065DC2">
        <w:rPr>
          <w:rFonts w:asciiTheme="majorBidi" w:hAnsiTheme="majorBidi" w:cs="Traditional Arabic" w:hint="cs"/>
          <w:sz w:val="36"/>
          <w:szCs w:val="36"/>
          <w:vertAlign w:val="superscript"/>
          <w:rtl/>
        </w:rPr>
        <w:t>)</w:t>
      </w:r>
      <w:r w:rsidRPr="001835CF">
        <w:rPr>
          <w:rFonts w:asciiTheme="majorBidi" w:hAnsiTheme="majorBidi" w:cs="Traditional Arabic"/>
          <w:sz w:val="36"/>
          <w:szCs w:val="36"/>
          <w:rtl/>
        </w:rPr>
        <w:t xml:space="preserve">. تلاه المجمع العلمي في بيروت عام 1920 برئاسة </w:t>
      </w:r>
      <w:r w:rsidRPr="001835CF">
        <w:rPr>
          <w:rFonts w:asciiTheme="majorBidi" w:hAnsiTheme="majorBidi" w:cs="Traditional Arabic" w:hint="cs"/>
          <w:sz w:val="36"/>
          <w:szCs w:val="36"/>
          <w:rtl/>
        </w:rPr>
        <w:t>ع</w:t>
      </w:r>
      <w:r w:rsidRPr="001835CF">
        <w:rPr>
          <w:rFonts w:asciiTheme="majorBidi" w:hAnsiTheme="majorBidi" w:cs="Traditional Arabic"/>
          <w:sz w:val="36"/>
          <w:szCs w:val="36"/>
          <w:rtl/>
        </w:rPr>
        <w:t>بدالله ميخائيل البستاني</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xml:space="preserve"> إلا أنه ألغي أو أغلق بمرسوم بعد عامين من نشأته تقريبا</w:t>
      </w:r>
      <w:r w:rsidRPr="001835CF">
        <w:rPr>
          <w:rFonts w:asciiTheme="majorBidi" w:hAnsiTheme="majorBidi" w:cs="Traditional Arabic" w:hint="cs"/>
          <w:sz w:val="36"/>
          <w:szCs w:val="36"/>
          <w:rtl/>
        </w:rPr>
        <w:t>ً</w:t>
      </w:r>
      <w:r w:rsidRPr="001835CF">
        <w:rPr>
          <w:rFonts w:asciiTheme="majorBidi" w:hAnsiTheme="majorBidi" w:cs="Traditional Arabic"/>
          <w:sz w:val="36"/>
          <w:szCs w:val="36"/>
          <w:rtl/>
        </w:rPr>
        <w:t>. ثم مجمع القاهرة الذي نشأ عام</w:t>
      </w:r>
      <w:r w:rsidRPr="00065DC2">
        <w:rPr>
          <w:rFonts w:asciiTheme="majorBidi" w:hAnsiTheme="majorBidi" w:cs="Traditional Arabic" w:hint="cs"/>
          <w:sz w:val="36"/>
          <w:szCs w:val="36"/>
          <w:vertAlign w:val="superscript"/>
          <w:rtl/>
        </w:rPr>
        <w:t>(17)</w:t>
      </w:r>
      <w:r>
        <w:rPr>
          <w:rFonts w:asciiTheme="majorBidi" w:hAnsiTheme="majorBidi" w:cs="Traditional Arabic" w:hint="cs"/>
          <w:sz w:val="36"/>
          <w:szCs w:val="36"/>
          <w:vertAlign w:val="superscript"/>
          <w:rtl/>
        </w:rPr>
        <w:t xml:space="preserve"> </w:t>
      </w:r>
      <w:r w:rsidRPr="001835CF">
        <w:rPr>
          <w:rFonts w:asciiTheme="majorBidi" w:hAnsiTheme="majorBidi" w:cs="Traditional Arabic"/>
          <w:sz w:val="36"/>
          <w:szCs w:val="36"/>
          <w:rtl/>
        </w:rPr>
        <w:t>1932</w:t>
      </w:r>
      <w:r w:rsidRPr="001835CF">
        <w:rPr>
          <w:rFonts w:asciiTheme="majorBidi" w:hAnsiTheme="majorBidi" w:cs="Traditional Arabic"/>
          <w:b/>
          <w:bCs/>
          <w:sz w:val="36"/>
          <w:szCs w:val="36"/>
          <w:rtl/>
        </w:rPr>
        <w:t xml:space="preserve">. </w:t>
      </w:r>
      <w:r w:rsidRPr="001835CF">
        <w:rPr>
          <w:rStyle w:val="ae"/>
          <w:rFonts w:asciiTheme="majorBidi" w:hAnsiTheme="majorBidi" w:cs="Traditional Arabic"/>
          <w:b w:val="0"/>
          <w:bCs w:val="0"/>
          <w:sz w:val="36"/>
          <w:szCs w:val="36"/>
          <w:rtl/>
        </w:rPr>
        <w:t>وقد سمي في البداية "مجمع اللغة العربية الملكي"، ثم غير اسمه في عام 1938م فصار "مجمع فؤاد الأول للغة العربية"، ثم غير بعد ذلك إلى "مجمع اللغة العربية</w:t>
      </w:r>
      <w:r w:rsidRPr="001835CF">
        <w:rPr>
          <w:rFonts w:asciiTheme="majorBidi" w:hAnsiTheme="majorBidi" w:cs="Traditional Arabic"/>
          <w:b/>
          <w:bCs/>
          <w:sz w:val="36"/>
          <w:szCs w:val="36"/>
          <w:rtl/>
        </w:rPr>
        <w:t xml:space="preserve">". </w:t>
      </w:r>
      <w:r w:rsidRPr="001835CF">
        <w:rPr>
          <w:rFonts w:asciiTheme="majorBidi" w:hAnsiTheme="majorBidi" w:cs="Traditional Arabic"/>
          <w:sz w:val="36"/>
          <w:szCs w:val="36"/>
          <w:rtl/>
        </w:rPr>
        <w:t>وهكذا، توالى إنشاء المجامع العربية كما هو واضح في جدول رقم 1.</w:t>
      </w:r>
    </w:p>
    <w:p w:rsidR="00EA0B27" w:rsidRPr="001835CF" w:rsidRDefault="00EA0B27" w:rsidP="00EA0B27">
      <w:pPr>
        <w:jc w:val="center"/>
        <w:rPr>
          <w:rFonts w:asciiTheme="majorBidi" w:hAnsiTheme="majorBidi" w:cs="Traditional Arabic"/>
          <w:b/>
          <w:bCs/>
          <w:sz w:val="36"/>
          <w:szCs w:val="36"/>
          <w:rtl/>
        </w:rPr>
      </w:pPr>
      <w:r w:rsidRPr="001835CF">
        <w:rPr>
          <w:rFonts w:asciiTheme="majorBidi" w:hAnsiTheme="majorBidi" w:cs="Traditional Arabic"/>
          <w:b/>
          <w:bCs/>
          <w:sz w:val="36"/>
          <w:szCs w:val="36"/>
          <w:rtl/>
        </w:rPr>
        <w:lastRenderedPageBreak/>
        <w:t>جدول  رقم 1</w:t>
      </w:r>
    </w:p>
    <w:p w:rsidR="00EA0B27" w:rsidRPr="001835CF" w:rsidRDefault="00EA0B27" w:rsidP="00EA0B27">
      <w:pPr>
        <w:jc w:val="center"/>
        <w:rPr>
          <w:rFonts w:asciiTheme="majorBidi" w:hAnsiTheme="majorBidi" w:cs="Traditional Arabic"/>
          <w:b/>
          <w:bCs/>
          <w:sz w:val="36"/>
          <w:szCs w:val="36"/>
          <w:rtl/>
        </w:rPr>
      </w:pPr>
      <w:r w:rsidRPr="001835CF">
        <w:rPr>
          <w:rFonts w:asciiTheme="majorBidi" w:hAnsiTheme="majorBidi" w:cs="Traditional Arabic"/>
          <w:b/>
          <w:bCs/>
          <w:sz w:val="36"/>
          <w:szCs w:val="36"/>
          <w:rtl/>
        </w:rPr>
        <w:t>مجامع اللغة العربية والبلدان التي أنشئت فيها وتاريخ إنشاء كل منها</w:t>
      </w:r>
    </w:p>
    <w:tbl>
      <w:tblPr>
        <w:bidiVisual/>
        <w:tblW w:w="0" w:type="auto"/>
        <w:tblLook w:val="04A0" w:firstRow="1" w:lastRow="0" w:firstColumn="1" w:lastColumn="0" w:noHBand="0" w:noVBand="1"/>
      </w:tblPr>
      <w:tblGrid>
        <w:gridCol w:w="531"/>
        <w:gridCol w:w="2694"/>
        <w:gridCol w:w="1984"/>
        <w:gridCol w:w="2093"/>
      </w:tblGrid>
      <w:tr w:rsidR="00EA0B27" w:rsidRPr="002B271D" w:rsidTr="00474B4D">
        <w:tc>
          <w:tcPr>
            <w:tcW w:w="531" w:type="dxa"/>
          </w:tcPr>
          <w:p w:rsidR="00EA0B27" w:rsidRPr="006F75EA" w:rsidRDefault="00EA0B27" w:rsidP="006F75EA">
            <w:pPr>
              <w:spacing w:line="400" w:lineRule="exact"/>
              <w:jc w:val="center"/>
              <w:rPr>
                <w:rFonts w:asciiTheme="majorBidi" w:hAnsiTheme="majorBidi" w:cs="Traditional Arabic"/>
                <w:sz w:val="32"/>
                <w:szCs w:val="32"/>
                <w:rtl/>
              </w:rPr>
            </w:pPr>
          </w:p>
        </w:tc>
        <w:tc>
          <w:tcPr>
            <w:tcW w:w="2694" w:type="dxa"/>
          </w:tcPr>
          <w:p w:rsidR="00EA0B27" w:rsidRPr="006F75EA" w:rsidRDefault="00EA0B27" w:rsidP="00474B4D">
            <w:pPr>
              <w:spacing w:line="400" w:lineRule="exact"/>
              <w:jc w:val="center"/>
              <w:rPr>
                <w:rFonts w:asciiTheme="majorBidi" w:hAnsiTheme="majorBidi" w:cs="Traditional Arabic"/>
                <w:b/>
                <w:bCs/>
                <w:sz w:val="32"/>
                <w:szCs w:val="32"/>
                <w:rtl/>
              </w:rPr>
            </w:pPr>
            <w:r w:rsidRPr="006F75EA">
              <w:rPr>
                <w:rFonts w:asciiTheme="majorBidi" w:hAnsiTheme="majorBidi" w:cs="Traditional Arabic"/>
                <w:b/>
                <w:bCs/>
                <w:sz w:val="32"/>
                <w:szCs w:val="32"/>
                <w:rtl/>
              </w:rPr>
              <w:t>اسم المجمع</w:t>
            </w:r>
          </w:p>
        </w:tc>
        <w:tc>
          <w:tcPr>
            <w:tcW w:w="1984" w:type="dxa"/>
          </w:tcPr>
          <w:p w:rsidR="00EA0B27" w:rsidRPr="006F75EA" w:rsidRDefault="00EA0B27" w:rsidP="006F75EA">
            <w:pPr>
              <w:spacing w:line="400" w:lineRule="exact"/>
              <w:jc w:val="center"/>
              <w:rPr>
                <w:rFonts w:asciiTheme="majorBidi" w:hAnsiTheme="majorBidi" w:cs="Traditional Arabic"/>
                <w:b/>
                <w:bCs/>
                <w:sz w:val="32"/>
                <w:szCs w:val="32"/>
                <w:rtl/>
              </w:rPr>
            </w:pPr>
            <w:r w:rsidRPr="006F75EA">
              <w:rPr>
                <w:rFonts w:asciiTheme="majorBidi" w:hAnsiTheme="majorBidi" w:cs="Traditional Arabic"/>
                <w:b/>
                <w:bCs/>
                <w:sz w:val="32"/>
                <w:szCs w:val="32"/>
                <w:rtl/>
              </w:rPr>
              <w:t>البلد</w:t>
            </w:r>
          </w:p>
        </w:tc>
        <w:tc>
          <w:tcPr>
            <w:tcW w:w="2093" w:type="dxa"/>
          </w:tcPr>
          <w:p w:rsidR="00EA0B27" w:rsidRPr="006F75EA" w:rsidRDefault="00EA0B27" w:rsidP="006F75EA">
            <w:pPr>
              <w:spacing w:line="400" w:lineRule="exact"/>
              <w:ind w:left="68"/>
              <w:jc w:val="center"/>
              <w:rPr>
                <w:rFonts w:asciiTheme="majorBidi" w:hAnsiTheme="majorBidi" w:cs="Traditional Arabic"/>
                <w:b/>
                <w:bCs/>
                <w:sz w:val="32"/>
                <w:szCs w:val="32"/>
                <w:rtl/>
              </w:rPr>
            </w:pPr>
            <w:r w:rsidRPr="006F75EA">
              <w:rPr>
                <w:rFonts w:asciiTheme="majorBidi" w:hAnsiTheme="majorBidi" w:cs="Traditional Arabic"/>
                <w:b/>
                <w:bCs/>
                <w:sz w:val="32"/>
                <w:szCs w:val="32"/>
                <w:rtl/>
              </w:rPr>
              <w:t>تاريخ إنشائه</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1</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Style w:val="ae"/>
                <w:rFonts w:asciiTheme="majorBidi" w:hAnsiTheme="majorBidi" w:cs="Traditional Arabic"/>
                <w:b w:val="0"/>
                <w:bCs w:val="0"/>
                <w:sz w:val="28"/>
                <w:szCs w:val="28"/>
                <w:rtl/>
              </w:rPr>
              <w:t>المجمع العلمي العربي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دمشق، سوريا</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8/6/1919</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rtl/>
              </w:rPr>
            </w:pP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Fonts w:asciiTheme="majorBidi" w:hAnsiTheme="majorBidi" w:cs="Traditional Arabic"/>
                <w:sz w:val="28"/>
                <w:szCs w:val="28"/>
                <w:rtl/>
              </w:rPr>
              <w:t>المجم</w:t>
            </w:r>
            <w:r w:rsidRPr="001835CF">
              <w:rPr>
                <w:rFonts w:asciiTheme="majorBidi" w:hAnsiTheme="majorBidi" w:cs="Traditional Arabic" w:hint="cs"/>
                <w:sz w:val="28"/>
                <w:szCs w:val="28"/>
                <w:rtl/>
              </w:rPr>
              <w:t>ع</w:t>
            </w:r>
            <w:r w:rsidRPr="001835CF">
              <w:rPr>
                <w:rFonts w:asciiTheme="majorBidi" w:hAnsiTheme="majorBidi" w:cs="Traditional Arabic"/>
                <w:sz w:val="28"/>
                <w:szCs w:val="28"/>
                <w:rtl/>
              </w:rPr>
              <w:t xml:space="preserve"> العلمي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بيروت، لبنان</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1920</w:t>
            </w:r>
            <w:r w:rsidRPr="001835CF">
              <w:rPr>
                <w:rFonts w:asciiTheme="majorBidi" w:hAnsiTheme="majorBidi" w:cs="Traditional Arabic" w:hint="cs"/>
                <w:sz w:val="28"/>
                <w:szCs w:val="28"/>
                <w:rtl/>
              </w:rPr>
              <w:t xml:space="preserve"> </w:t>
            </w:r>
            <w:r w:rsidRPr="001835CF">
              <w:rPr>
                <w:rFonts w:asciiTheme="majorBidi" w:hAnsiTheme="majorBidi" w:cs="Traditional Arabic"/>
                <w:sz w:val="28"/>
                <w:szCs w:val="28"/>
                <w:rtl/>
              </w:rPr>
              <w:t>أغلق بعد عامين تقريبا</w:t>
            </w:r>
            <w:r w:rsidRPr="001835CF">
              <w:rPr>
                <w:rFonts w:asciiTheme="majorBidi" w:hAnsiTheme="majorBidi" w:cs="Traditional Arabic" w:hint="cs"/>
                <w:sz w:val="28"/>
                <w:szCs w:val="28"/>
                <w:rtl/>
              </w:rPr>
              <w:t>ً</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rtl/>
              </w:rPr>
            </w:pPr>
            <w:r w:rsidRPr="001835CF">
              <w:rPr>
                <w:rFonts w:asciiTheme="majorBidi" w:hAnsiTheme="majorBidi" w:cs="Traditional Arabic"/>
                <w:sz w:val="28"/>
                <w:szCs w:val="28"/>
                <w:rtl/>
              </w:rPr>
              <w:t>3</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Fonts w:asciiTheme="majorBidi" w:hAnsiTheme="majorBidi" w:cs="Traditional Arabic"/>
                <w:sz w:val="28"/>
                <w:szCs w:val="28"/>
                <w:rtl/>
              </w:rPr>
              <w:t>مجمع اللغة العربية</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القاهرة، مصر</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13/12/1932</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rtl/>
              </w:rPr>
            </w:pPr>
            <w:r w:rsidRPr="001835CF">
              <w:rPr>
                <w:rFonts w:asciiTheme="majorBidi" w:hAnsiTheme="majorBidi" w:cs="Traditional Arabic"/>
                <w:sz w:val="28"/>
                <w:szCs w:val="28"/>
                <w:rtl/>
              </w:rPr>
              <w:t>4</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Fonts w:asciiTheme="majorBidi" w:hAnsiTheme="majorBidi" w:cs="Traditional Arabic"/>
                <w:sz w:val="28"/>
                <w:szCs w:val="28"/>
                <w:rtl/>
              </w:rPr>
              <w:t>المجمع العلمي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بغداد، العراق</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26/11/1947</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5</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Style w:val="ae"/>
                <w:rFonts w:asciiTheme="majorBidi" w:hAnsiTheme="majorBidi" w:cs="Traditional Arabic"/>
                <w:b w:val="0"/>
                <w:bCs w:val="0"/>
                <w:sz w:val="28"/>
                <w:szCs w:val="28"/>
                <w:rtl/>
              </w:rPr>
              <w:t>اتحاد مجامع اللغة العربية</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القاهرة، مصر</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1957</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6</w:t>
            </w:r>
          </w:p>
        </w:tc>
        <w:tc>
          <w:tcPr>
            <w:tcW w:w="2694" w:type="dxa"/>
          </w:tcPr>
          <w:p w:rsidR="00EA0B27" w:rsidRPr="001835CF" w:rsidRDefault="00EA0B27" w:rsidP="006F75EA">
            <w:pPr>
              <w:spacing w:line="400" w:lineRule="exact"/>
              <w:ind w:left="36"/>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المكتب الدائم لتنسيق التعريب</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الرباط، المغرب</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1961</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rtl/>
              </w:rPr>
            </w:pPr>
            <w:r w:rsidRPr="001835CF">
              <w:rPr>
                <w:rFonts w:asciiTheme="majorBidi" w:hAnsiTheme="majorBidi" w:cs="Traditional Arabic"/>
                <w:sz w:val="28"/>
                <w:szCs w:val="28"/>
                <w:rtl/>
              </w:rPr>
              <w:t>7</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Fonts w:asciiTheme="majorBidi" w:hAnsiTheme="majorBidi" w:cs="Traditional Arabic"/>
                <w:sz w:val="28"/>
                <w:szCs w:val="28"/>
                <w:rtl/>
              </w:rPr>
              <w:t>مجمع اللغة العربية الأردني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عمّان، الأردن</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1/10/1976</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shd w:val="clear" w:color="auto" w:fill="FFFFFF"/>
                <w:rtl/>
              </w:rPr>
            </w:pPr>
            <w:r w:rsidRPr="001835CF">
              <w:rPr>
                <w:rFonts w:asciiTheme="majorBidi" w:hAnsiTheme="majorBidi" w:cs="Traditional Arabic"/>
                <w:sz w:val="28"/>
                <w:szCs w:val="28"/>
                <w:shd w:val="clear" w:color="auto" w:fill="FFFFFF"/>
                <w:rtl/>
              </w:rPr>
              <w:t>8</w:t>
            </w:r>
          </w:p>
        </w:tc>
        <w:tc>
          <w:tcPr>
            <w:tcW w:w="2694" w:type="dxa"/>
          </w:tcPr>
          <w:p w:rsidR="00EA0B27" w:rsidRPr="001835CF" w:rsidRDefault="00EA0B27" w:rsidP="006F75EA">
            <w:pPr>
              <w:spacing w:line="400" w:lineRule="exact"/>
              <w:ind w:left="36"/>
              <w:jc w:val="lowKashida"/>
              <w:rPr>
                <w:rFonts w:asciiTheme="majorBidi" w:hAnsiTheme="majorBidi" w:cs="Traditional Arabic"/>
                <w:sz w:val="28"/>
                <w:szCs w:val="28"/>
                <w:rtl/>
              </w:rPr>
            </w:pPr>
            <w:r w:rsidRPr="001835CF">
              <w:rPr>
                <w:rFonts w:asciiTheme="majorBidi" w:hAnsiTheme="majorBidi" w:cs="Traditional Arabic"/>
                <w:sz w:val="28"/>
                <w:szCs w:val="28"/>
                <w:rtl/>
              </w:rPr>
              <w:t>المجمع</w:t>
            </w:r>
            <w:r w:rsidRPr="001835CF">
              <w:rPr>
                <w:rFonts w:cs="Traditional Arabic"/>
                <w:sz w:val="28"/>
                <w:szCs w:val="28"/>
              </w:rPr>
              <w:t> </w:t>
            </w:r>
            <w:hyperlink r:id="rId12" w:tooltip="تونسي" w:history="1">
              <w:r w:rsidRPr="001835CF">
                <w:rPr>
                  <w:rFonts w:cs="Traditional Arabic"/>
                  <w:sz w:val="28"/>
                  <w:szCs w:val="28"/>
                  <w:rtl/>
                </w:rPr>
                <w:t>التونسي</w:t>
              </w:r>
            </w:hyperlink>
            <w:r w:rsidRPr="001835CF">
              <w:rPr>
                <w:rFonts w:cs="Traditional Arabic"/>
                <w:sz w:val="28"/>
                <w:szCs w:val="28"/>
              </w:rPr>
              <w:t> </w:t>
            </w:r>
            <w:r w:rsidRPr="001835CF">
              <w:rPr>
                <w:rFonts w:asciiTheme="majorBidi" w:hAnsiTheme="majorBidi" w:cs="Traditional Arabic"/>
                <w:sz w:val="28"/>
                <w:szCs w:val="28"/>
                <w:rtl/>
              </w:rPr>
              <w:t>للعلوم</w:t>
            </w:r>
            <w:r w:rsidRPr="001835CF">
              <w:rPr>
                <w:rFonts w:asciiTheme="majorBidi" w:hAnsiTheme="majorBidi" w:cs="Traditional Arabic" w:hint="cs"/>
                <w:sz w:val="28"/>
                <w:szCs w:val="28"/>
                <w:rtl/>
              </w:rPr>
              <w:t xml:space="preserve"> </w:t>
            </w:r>
            <w:r w:rsidRPr="001835CF">
              <w:rPr>
                <w:rFonts w:asciiTheme="majorBidi" w:hAnsiTheme="majorBidi" w:cs="Traditional Arabic"/>
                <w:sz w:val="28"/>
                <w:szCs w:val="28"/>
                <w:rtl/>
              </w:rPr>
              <w:t>والآداب والفنون</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قرطاج، تونس</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1983</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9</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Style w:val="ae"/>
                <w:rFonts w:asciiTheme="majorBidi" w:hAnsiTheme="majorBidi" w:cs="Traditional Arabic"/>
                <w:b w:val="0"/>
                <w:bCs w:val="0"/>
                <w:sz w:val="28"/>
                <w:szCs w:val="28"/>
                <w:rtl/>
              </w:rPr>
              <w:t>المجمع الجزائري للغة العربية</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الجزائر</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19/8/1986</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10</w:t>
            </w:r>
          </w:p>
        </w:tc>
        <w:tc>
          <w:tcPr>
            <w:tcW w:w="2694" w:type="dxa"/>
          </w:tcPr>
          <w:p w:rsidR="00EA0B27" w:rsidRPr="001835CF" w:rsidRDefault="00EA0B27" w:rsidP="006F75EA">
            <w:pPr>
              <w:spacing w:line="400" w:lineRule="exact"/>
              <w:ind w:left="36"/>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مجمع اللغة العربية السوداني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الخرطوم، السودان</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1993</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11</w:t>
            </w:r>
          </w:p>
        </w:tc>
        <w:tc>
          <w:tcPr>
            <w:tcW w:w="2694" w:type="dxa"/>
          </w:tcPr>
          <w:p w:rsidR="00EA0B27" w:rsidRPr="001835CF" w:rsidRDefault="00EA0B27" w:rsidP="006F75EA">
            <w:pPr>
              <w:spacing w:line="400" w:lineRule="exact"/>
              <w:ind w:left="36"/>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مجمع اللغة العربية</w:t>
            </w:r>
          </w:p>
        </w:tc>
        <w:tc>
          <w:tcPr>
            <w:tcW w:w="1984" w:type="dxa"/>
          </w:tcPr>
          <w:p w:rsidR="00EA0B27" w:rsidRPr="001835CF" w:rsidRDefault="00EA0B27" w:rsidP="00806E25">
            <w:pPr>
              <w:spacing w:line="400" w:lineRule="exact"/>
              <w:jc w:val="center"/>
              <w:rPr>
                <w:rFonts w:asciiTheme="majorBidi" w:hAnsiTheme="majorBidi" w:cs="Traditional Arabic"/>
                <w:b/>
                <w:bCs/>
                <w:sz w:val="28"/>
                <w:szCs w:val="28"/>
                <w:rtl/>
              </w:rPr>
            </w:pPr>
            <w:r w:rsidRPr="001835CF">
              <w:rPr>
                <w:rStyle w:val="ae"/>
                <w:rFonts w:cs="Traditional Arabic"/>
                <w:b w:val="0"/>
                <w:bCs w:val="0"/>
                <w:sz w:val="28"/>
                <w:szCs w:val="28"/>
                <w:rtl/>
              </w:rPr>
              <w:t>بيت</w:t>
            </w:r>
            <w:r w:rsidRPr="001835CF">
              <w:rPr>
                <w:rStyle w:val="ae"/>
                <w:rFonts w:cs="Traditional Arabic" w:hint="cs"/>
                <w:b w:val="0"/>
                <w:bCs w:val="0"/>
                <w:sz w:val="28"/>
                <w:szCs w:val="28"/>
                <w:rtl/>
              </w:rPr>
              <w:t xml:space="preserve"> </w:t>
            </w:r>
            <w:r w:rsidRPr="001835CF">
              <w:rPr>
                <w:rStyle w:val="ae"/>
                <w:rFonts w:cs="Traditional Arabic"/>
                <w:b w:val="0"/>
                <w:bCs w:val="0"/>
                <w:sz w:val="28"/>
                <w:szCs w:val="28"/>
                <w:rtl/>
              </w:rPr>
              <w:t>المقدس، فلسطين</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1994</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12</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Style w:val="ae"/>
                <w:rFonts w:asciiTheme="majorBidi" w:hAnsiTheme="majorBidi" w:cs="Traditional Arabic"/>
                <w:b w:val="0"/>
                <w:bCs w:val="0"/>
                <w:sz w:val="28"/>
                <w:szCs w:val="28"/>
                <w:rtl/>
              </w:rPr>
              <w:t>مجمع اللغة العربية الليبي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طرابلس، ليبيا</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1994</w:t>
            </w:r>
          </w:p>
        </w:tc>
      </w:tr>
      <w:tr w:rsidR="00EA0B27" w:rsidRPr="002B271D" w:rsidTr="00474B4D">
        <w:tc>
          <w:tcPr>
            <w:tcW w:w="531" w:type="dxa"/>
          </w:tcPr>
          <w:p w:rsidR="00EA0B27" w:rsidRPr="001835CF" w:rsidRDefault="00EA0B27" w:rsidP="006F75EA">
            <w:pPr>
              <w:spacing w:line="400" w:lineRule="exact"/>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13</w:t>
            </w:r>
          </w:p>
        </w:tc>
        <w:tc>
          <w:tcPr>
            <w:tcW w:w="2694" w:type="dxa"/>
          </w:tcPr>
          <w:p w:rsidR="00EA0B27" w:rsidRPr="001835CF" w:rsidRDefault="00EA0B27" w:rsidP="006F75EA">
            <w:pPr>
              <w:spacing w:line="400" w:lineRule="exact"/>
              <w:ind w:left="36"/>
              <w:jc w:val="both"/>
              <w:rPr>
                <w:rStyle w:val="ae"/>
                <w:rFonts w:asciiTheme="majorBidi" w:hAnsiTheme="majorBidi" w:cs="Traditional Arabic"/>
                <w:b w:val="0"/>
                <w:bCs w:val="0"/>
                <w:sz w:val="28"/>
                <w:szCs w:val="28"/>
                <w:rtl/>
              </w:rPr>
            </w:pPr>
            <w:r w:rsidRPr="001835CF">
              <w:rPr>
                <w:rStyle w:val="ae"/>
                <w:rFonts w:asciiTheme="majorBidi" w:hAnsiTheme="majorBidi" w:cs="Traditional Arabic"/>
                <w:b w:val="0"/>
                <w:bCs w:val="0"/>
                <w:sz w:val="28"/>
                <w:szCs w:val="28"/>
                <w:rtl/>
              </w:rPr>
              <w:t>مجمع اللغة العربية</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حيفا، فلسطين</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2007</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shd w:val="clear" w:color="auto" w:fill="FFFFFF"/>
                <w:rtl/>
              </w:rPr>
            </w:pPr>
            <w:r w:rsidRPr="001835CF">
              <w:rPr>
                <w:rFonts w:asciiTheme="majorBidi" w:hAnsiTheme="majorBidi" w:cs="Traditional Arabic"/>
                <w:sz w:val="28"/>
                <w:szCs w:val="28"/>
                <w:shd w:val="clear" w:color="auto" w:fill="FFFFFF"/>
                <w:rtl/>
              </w:rPr>
              <w:t>14</w:t>
            </w:r>
          </w:p>
        </w:tc>
        <w:tc>
          <w:tcPr>
            <w:tcW w:w="2694" w:type="dxa"/>
          </w:tcPr>
          <w:p w:rsidR="00EA0B27" w:rsidRPr="001835CF" w:rsidRDefault="00EA0B27" w:rsidP="006F75EA">
            <w:pPr>
              <w:spacing w:line="400" w:lineRule="exact"/>
              <w:ind w:left="36"/>
              <w:jc w:val="both"/>
              <w:rPr>
                <w:rFonts w:asciiTheme="majorBidi" w:hAnsiTheme="majorBidi" w:cs="Traditional Arabic"/>
                <w:sz w:val="28"/>
                <w:szCs w:val="28"/>
                <w:rtl/>
              </w:rPr>
            </w:pPr>
            <w:r w:rsidRPr="001835CF">
              <w:rPr>
                <w:rFonts w:asciiTheme="majorBidi" w:hAnsiTheme="majorBidi" w:cs="Traditional Arabic"/>
                <w:sz w:val="28"/>
                <w:szCs w:val="28"/>
                <w:shd w:val="clear" w:color="auto" w:fill="FFFFFF"/>
                <w:rtl/>
              </w:rPr>
              <w:t>مجمع اللغة العربية الفلسطيني</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غزة، فلسطين</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2013</w:t>
            </w:r>
          </w:p>
        </w:tc>
      </w:tr>
      <w:tr w:rsidR="00EA0B27" w:rsidRPr="002B271D" w:rsidTr="00474B4D">
        <w:tc>
          <w:tcPr>
            <w:tcW w:w="531" w:type="dxa"/>
          </w:tcPr>
          <w:p w:rsidR="00EA0B27" w:rsidRPr="001835CF" w:rsidRDefault="00EA0B27" w:rsidP="006F75EA">
            <w:pPr>
              <w:spacing w:line="400" w:lineRule="exact"/>
              <w:jc w:val="both"/>
              <w:rPr>
                <w:rFonts w:asciiTheme="majorBidi" w:hAnsiTheme="majorBidi" w:cs="Traditional Arabic"/>
                <w:sz w:val="28"/>
                <w:szCs w:val="28"/>
                <w:shd w:val="clear" w:color="auto" w:fill="FFFFFF"/>
                <w:rtl/>
              </w:rPr>
            </w:pPr>
            <w:r w:rsidRPr="001835CF">
              <w:rPr>
                <w:rFonts w:asciiTheme="majorBidi" w:hAnsiTheme="majorBidi" w:cs="Traditional Arabic"/>
                <w:sz w:val="28"/>
                <w:szCs w:val="28"/>
                <w:shd w:val="clear" w:color="auto" w:fill="FFFFFF"/>
                <w:rtl/>
              </w:rPr>
              <w:t>15</w:t>
            </w:r>
          </w:p>
        </w:tc>
        <w:tc>
          <w:tcPr>
            <w:tcW w:w="2694" w:type="dxa"/>
          </w:tcPr>
          <w:p w:rsidR="00EA0B27" w:rsidRPr="001835CF" w:rsidRDefault="00EA0B27" w:rsidP="006F75EA">
            <w:pPr>
              <w:spacing w:line="400" w:lineRule="exact"/>
              <w:jc w:val="both"/>
              <w:rPr>
                <w:rFonts w:asciiTheme="majorBidi" w:hAnsiTheme="majorBidi" w:cs="Traditional Arabic"/>
                <w:sz w:val="28"/>
                <w:szCs w:val="28"/>
                <w:rtl/>
              </w:rPr>
            </w:pPr>
            <w:r w:rsidRPr="001835CF">
              <w:rPr>
                <w:rFonts w:asciiTheme="majorBidi" w:hAnsiTheme="majorBidi" w:cs="Traditional Arabic"/>
                <w:sz w:val="28"/>
                <w:szCs w:val="28"/>
                <w:shd w:val="clear" w:color="auto" w:fill="FFFFFF"/>
                <w:rtl/>
              </w:rPr>
              <w:t xml:space="preserve">مجمع اللغة العربية </w:t>
            </w:r>
          </w:p>
        </w:tc>
        <w:tc>
          <w:tcPr>
            <w:tcW w:w="1984" w:type="dxa"/>
          </w:tcPr>
          <w:p w:rsidR="00EA0B27" w:rsidRPr="001835CF" w:rsidRDefault="00EA0B27" w:rsidP="00806E25">
            <w:pPr>
              <w:spacing w:line="400" w:lineRule="exact"/>
              <w:jc w:val="center"/>
              <w:rPr>
                <w:rFonts w:asciiTheme="majorBidi" w:hAnsiTheme="majorBidi" w:cs="Traditional Arabic"/>
                <w:sz w:val="28"/>
                <w:szCs w:val="28"/>
                <w:rtl/>
              </w:rPr>
            </w:pPr>
            <w:r w:rsidRPr="001835CF">
              <w:rPr>
                <w:rFonts w:asciiTheme="majorBidi" w:hAnsiTheme="majorBidi" w:cs="Traditional Arabic"/>
                <w:sz w:val="28"/>
                <w:szCs w:val="28"/>
                <w:rtl/>
              </w:rPr>
              <w:t>مكة المكرمة، السعودية</w:t>
            </w:r>
          </w:p>
        </w:tc>
        <w:tc>
          <w:tcPr>
            <w:tcW w:w="2093" w:type="dxa"/>
          </w:tcPr>
          <w:p w:rsidR="00EA0B27" w:rsidRPr="001835CF" w:rsidRDefault="00EA0B27" w:rsidP="00806E25">
            <w:pPr>
              <w:spacing w:line="400" w:lineRule="exact"/>
              <w:ind w:left="68"/>
              <w:jc w:val="center"/>
              <w:rPr>
                <w:rFonts w:asciiTheme="majorBidi" w:hAnsiTheme="majorBidi" w:cs="Traditional Arabic"/>
                <w:sz w:val="28"/>
                <w:szCs w:val="28"/>
                <w:rtl/>
              </w:rPr>
            </w:pPr>
            <w:r w:rsidRPr="001835CF">
              <w:rPr>
                <w:rFonts w:asciiTheme="majorBidi" w:hAnsiTheme="majorBidi" w:cs="Traditional Arabic"/>
                <w:sz w:val="28"/>
                <w:szCs w:val="28"/>
                <w:rtl/>
              </w:rPr>
              <w:t>18/2/2012</w:t>
            </w:r>
          </w:p>
        </w:tc>
      </w:tr>
    </w:tbl>
    <w:p w:rsidR="00EA0B27" w:rsidRPr="00C57B37" w:rsidRDefault="00EA0B27" w:rsidP="00EA0B27">
      <w:pPr>
        <w:spacing w:before="120"/>
        <w:rPr>
          <w:rFonts w:cs="Traditional Arabic"/>
          <w:b/>
          <w:bCs/>
          <w:sz w:val="36"/>
          <w:szCs w:val="36"/>
          <w:rtl/>
          <w:lang w:bidi="ar-JO"/>
        </w:rPr>
      </w:pPr>
      <w:r w:rsidRPr="00C57B37">
        <w:rPr>
          <w:rFonts w:cs="Traditional Arabic"/>
          <w:b/>
          <w:bCs/>
          <w:sz w:val="36"/>
          <w:szCs w:val="36"/>
          <w:rtl/>
          <w:lang w:bidi="ar-JO"/>
        </w:rPr>
        <w:t>أهداف مجامع اللغة العربية</w:t>
      </w:r>
    </w:p>
    <w:p w:rsidR="00EA0B27" w:rsidRPr="001835CF" w:rsidRDefault="00EA0B27" w:rsidP="00EA0B27">
      <w:pPr>
        <w:jc w:val="lowKashida"/>
        <w:rPr>
          <w:rFonts w:asciiTheme="majorBidi" w:hAnsiTheme="majorBidi" w:cs="Traditional Arabic"/>
          <w:b/>
          <w:bCs/>
          <w:sz w:val="36"/>
          <w:szCs w:val="36"/>
          <w:vertAlign w:val="superscript"/>
          <w:rtl/>
          <w:lang w:bidi="ar-JO"/>
        </w:rPr>
      </w:pPr>
      <w:r w:rsidRPr="001835CF">
        <w:rPr>
          <w:rFonts w:asciiTheme="majorBidi" w:hAnsiTheme="majorBidi" w:cs="Traditional Arabic"/>
          <w:sz w:val="36"/>
          <w:szCs w:val="36"/>
          <w:rtl/>
          <w:lang w:bidi="ar-JO"/>
        </w:rPr>
        <w:t>على الرغم من تعدد مجامع اللغة في البلدان العربية، إلا أن أهدافها تكاد تكون متشابهة تتمحور حول المحافظة على اللغة العربية والنهوض بها. ومن بين هذه الأهداف، نذكر ما يأتي</w:t>
      </w:r>
      <w:r w:rsidRPr="00065DC2">
        <w:rPr>
          <w:rFonts w:asciiTheme="majorBidi" w:hAnsiTheme="majorBidi" w:cs="Traditional Arabic" w:hint="cs"/>
          <w:sz w:val="36"/>
          <w:szCs w:val="36"/>
          <w:vertAlign w:val="superscript"/>
          <w:rtl/>
          <w:lang w:bidi="ar-JO"/>
        </w:rPr>
        <w:t>(</w:t>
      </w:r>
      <w:r w:rsidRPr="00065DC2">
        <w:rPr>
          <w:rFonts w:asciiTheme="majorBidi" w:hAnsiTheme="majorBidi" w:cs="Traditional Arabic" w:hint="cs"/>
          <w:b/>
          <w:bCs/>
          <w:sz w:val="36"/>
          <w:szCs w:val="36"/>
          <w:vertAlign w:val="superscript"/>
          <w:rtl/>
          <w:lang w:bidi="ar-JO"/>
        </w:rPr>
        <w:t>38، 40،39</w:t>
      </w:r>
      <w:r w:rsidRPr="00065DC2">
        <w:rPr>
          <w:rFonts w:asciiTheme="majorBidi" w:hAnsiTheme="majorBidi" w:cs="Traditional Arabic" w:hint="cs"/>
          <w:sz w:val="36"/>
          <w:szCs w:val="36"/>
          <w:vertAlign w:val="superscript"/>
          <w:rtl/>
          <w:lang w:bidi="ar-JO"/>
        </w:rPr>
        <w:t>)</w:t>
      </w:r>
      <w:r w:rsidRPr="001835CF">
        <w:rPr>
          <w:rFonts w:asciiTheme="majorBidi" w:hAnsiTheme="majorBidi" w:cs="Traditional Arabic"/>
          <w:b/>
          <w:bCs/>
          <w:sz w:val="36"/>
          <w:szCs w:val="36"/>
          <w:rtl/>
          <w:lang w:bidi="ar-JO"/>
        </w:rPr>
        <w:t>:</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lastRenderedPageBreak/>
        <w:t>المحافظة على سلامة اللغة العربية وجعلها وافية بمطالب الآداب والعلوم والفنون وملائمة لحاجات الحياة المتطورة.‏</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وضع المصطلحات العلمية والفنية والأدبية والحضارية، ودراستها وفق منهجية محددة والسعي في توحيدها ونشرها في الوطن العربي.‏</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 xml:space="preserve">العناية بالدراسات العربية التي تتناول تاريخ الأمة العربية وحضارتها وصلتها بالحضارات الأخرى. </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العناية بإحياء التراث العربي الإسلامي في اللغة والعلوم والفنون والآداب تحقيقًا ونشرًا.‏</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النظر في أصول اللغة العربية وضبط أقيستها، وابتكار أساليب ميسرة لتعليم نحوها وصرفها وتوحيد طرائق إملائها وكتابتها، والسعي في كل ما من شأنه خدمة اللغة العربية وتطويرها وانتشارها.‏</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السعي في الحؤول دون استفحال العامية والأجنبية في شتى المجالات.‏</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tl/>
        </w:rPr>
      </w:pPr>
      <w:r w:rsidRPr="001835CF">
        <w:rPr>
          <w:rFonts w:asciiTheme="majorBidi" w:hAnsiTheme="majorBidi" w:cs="Traditional Arabic"/>
          <w:sz w:val="36"/>
          <w:szCs w:val="36"/>
          <w:rtl/>
        </w:rPr>
        <w:t>وضع معجمات لغوية عصرية ومعجمات للمصطلحات العلمية ذات تعريفات محددة.‏</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توثيق الصلة باتحاد المجامع اللغوية العلمية العربية والتعاون مع المجامع والهيئات اللغوية والعلمية الأخرى لخدمة أغراضه.‏</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Pr>
      </w:pPr>
      <w:r w:rsidRPr="001835CF">
        <w:rPr>
          <w:rFonts w:asciiTheme="majorBidi" w:hAnsiTheme="majorBidi" w:cs="Traditional Arabic"/>
          <w:sz w:val="36"/>
          <w:szCs w:val="36"/>
          <w:rtl/>
        </w:rPr>
        <w:t>السعي لدى الجهات المسؤولة لاتخاذ كل ما يكفل تنفيذ ما ينتهي إليه المجمع من قرارات لسلامة اللغة وتيسير تعميمها وتوحيد المصطلحات فيها.‏</w:t>
      </w:r>
    </w:p>
    <w:p w:rsidR="00EA0B27" w:rsidRPr="001835CF" w:rsidRDefault="00EA0B27" w:rsidP="007C691F">
      <w:pPr>
        <w:pStyle w:val="aa"/>
        <w:numPr>
          <w:ilvl w:val="0"/>
          <w:numId w:val="20"/>
        </w:numPr>
        <w:shd w:val="clear" w:color="auto" w:fill="FFFFFF"/>
        <w:jc w:val="lowKashida"/>
        <w:rPr>
          <w:rFonts w:asciiTheme="majorBidi" w:hAnsiTheme="majorBidi" w:cs="Traditional Arabic"/>
          <w:sz w:val="36"/>
          <w:szCs w:val="36"/>
          <w:rtl/>
        </w:rPr>
      </w:pPr>
      <w:r w:rsidRPr="001835CF">
        <w:rPr>
          <w:rFonts w:asciiTheme="majorBidi" w:hAnsiTheme="majorBidi" w:cs="Traditional Arabic"/>
          <w:sz w:val="36"/>
          <w:szCs w:val="36"/>
          <w:rtl/>
        </w:rPr>
        <w:t>اتخاذ ما يراه من تدابير لخدمة أغراضه.‏</w:t>
      </w:r>
    </w:p>
    <w:p w:rsidR="00EA0B27" w:rsidRPr="001835CF" w:rsidRDefault="00EA0B27" w:rsidP="007C691F">
      <w:pPr>
        <w:pStyle w:val="aa"/>
        <w:numPr>
          <w:ilvl w:val="0"/>
          <w:numId w:val="13"/>
        </w:numPr>
        <w:jc w:val="lowKashida"/>
        <w:rPr>
          <w:rFonts w:asciiTheme="majorBidi" w:hAnsiTheme="majorBidi" w:cs="Traditional Arabic"/>
          <w:b/>
          <w:bCs/>
          <w:sz w:val="36"/>
          <w:szCs w:val="36"/>
          <w:rtl/>
          <w:lang w:bidi="ar-JO"/>
        </w:rPr>
      </w:pPr>
      <w:r w:rsidRPr="001835CF">
        <w:rPr>
          <w:rFonts w:asciiTheme="majorBidi" w:hAnsiTheme="majorBidi" w:cs="Traditional Arabic"/>
          <w:b/>
          <w:bCs/>
          <w:sz w:val="36"/>
          <w:szCs w:val="36"/>
          <w:rtl/>
          <w:lang w:bidi="ar-JO"/>
        </w:rPr>
        <w:lastRenderedPageBreak/>
        <w:t>طرق وضع المصطلح العلمي</w:t>
      </w:r>
    </w:p>
    <w:p w:rsidR="00EA0B27" w:rsidRPr="001835CF" w:rsidRDefault="00EA0B27" w:rsidP="00A14580">
      <w:pPr>
        <w:spacing w:before="120" w:line="460" w:lineRule="exact"/>
        <w:ind w:firstLine="284"/>
        <w:jc w:val="lowKashida"/>
        <w:rPr>
          <w:rFonts w:asciiTheme="majorHAnsi" w:hAnsiTheme="majorHAnsi" w:cs="Traditional Arabic"/>
          <w:sz w:val="36"/>
          <w:szCs w:val="36"/>
          <w:rtl/>
          <w:lang w:bidi="ar-JO"/>
        </w:rPr>
      </w:pPr>
      <w:r w:rsidRPr="001835CF">
        <w:rPr>
          <w:rFonts w:asciiTheme="majorBidi" w:hAnsiTheme="majorBidi" w:cs="Traditional Arabic"/>
          <w:sz w:val="36"/>
          <w:szCs w:val="36"/>
          <w:rtl/>
          <w:lang w:bidi="ar-JO"/>
        </w:rPr>
        <w:t xml:space="preserve">عانى الأوروبيون في وضع المصطلح العلمي، عندما نقلوا العلوم العربية الإسلامية من العربية إلى اللاتينية ولغات </w:t>
      </w:r>
      <w:proofErr w:type="spellStart"/>
      <w:r w:rsidRPr="001835CF">
        <w:rPr>
          <w:rFonts w:asciiTheme="majorBidi" w:hAnsiTheme="majorBidi" w:cs="Traditional Arabic"/>
          <w:sz w:val="36"/>
          <w:szCs w:val="36"/>
          <w:rtl/>
          <w:lang w:bidi="ar-JO"/>
        </w:rPr>
        <w:t>أوروبة</w:t>
      </w:r>
      <w:proofErr w:type="spellEnd"/>
      <w:r w:rsidRPr="001835CF">
        <w:rPr>
          <w:rFonts w:asciiTheme="majorBidi" w:hAnsiTheme="majorBidi" w:cs="Traditional Arabic"/>
          <w:sz w:val="36"/>
          <w:szCs w:val="36"/>
          <w:rtl/>
          <w:lang w:bidi="ar-JO"/>
        </w:rPr>
        <w:t xml:space="preserve"> المختلفة، ما عاناه المترجمون إلى العربية من اللغات السابقة لها قديما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وحديثا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ففي الحالة ال</w:t>
      </w:r>
      <w:r w:rsidRPr="001835CF">
        <w:rPr>
          <w:rFonts w:asciiTheme="majorBidi" w:hAnsiTheme="majorBidi" w:cs="Traditional Arabic" w:hint="cs"/>
          <w:sz w:val="36"/>
          <w:szCs w:val="36"/>
          <w:rtl/>
          <w:lang w:bidi="ar-JO"/>
        </w:rPr>
        <w:t>أ</w:t>
      </w:r>
      <w:r w:rsidRPr="001835CF">
        <w:rPr>
          <w:rFonts w:asciiTheme="majorBidi" w:hAnsiTheme="majorBidi" w:cs="Traditional Arabic"/>
          <w:sz w:val="36"/>
          <w:szCs w:val="36"/>
          <w:rtl/>
          <w:lang w:bidi="ar-JO"/>
        </w:rPr>
        <w:t>ولى، الترجمة إلى اللغة العربية من اللغات السابقة لها، أدخل إلى العربية عدد كبير من المصطلحات سواء أكانت عربية صرفة أم محورة لتصبح على جرس عربي أو غير ذلك (المعرب)</w:t>
      </w:r>
      <w:r w:rsidRPr="00C57B37">
        <w:rPr>
          <w:rFonts w:asciiTheme="majorBidi" w:hAnsiTheme="majorBidi" w:cs="Traditional Arabic" w:hint="cs"/>
          <w:sz w:val="36"/>
          <w:szCs w:val="36"/>
          <w:vertAlign w:val="superscript"/>
          <w:rtl/>
          <w:lang w:bidi="ar-JO"/>
        </w:rPr>
        <w:t>(</w:t>
      </w:r>
      <w:r w:rsidRPr="00C57B37">
        <w:rPr>
          <w:rFonts w:asciiTheme="majorBidi" w:hAnsiTheme="majorBidi" w:cs="Traditional Arabic" w:hint="cs"/>
          <w:b/>
          <w:bCs/>
          <w:sz w:val="36"/>
          <w:szCs w:val="36"/>
          <w:vertAlign w:val="superscript"/>
          <w:rtl/>
          <w:lang w:bidi="ar-JO"/>
        </w:rPr>
        <w:t xml:space="preserve"> 16،7</w:t>
      </w:r>
      <w:r w:rsidRPr="00C57B37">
        <w:rPr>
          <w:rFonts w:asciiTheme="majorBidi" w:hAnsiTheme="majorBidi" w:cs="Traditional Arabic" w:hint="cs"/>
          <w:sz w:val="36"/>
          <w:szCs w:val="36"/>
          <w:vertAlign w:val="superscript"/>
          <w:rtl/>
          <w:lang w:bidi="ar-JO"/>
        </w:rPr>
        <w:t>)</w:t>
      </w:r>
      <w:r w:rsidRPr="001835CF">
        <w:rPr>
          <w:rFonts w:asciiTheme="majorBidi" w:hAnsiTheme="majorBidi" w:cs="Traditional Arabic"/>
          <w:sz w:val="36"/>
          <w:szCs w:val="36"/>
          <w:rtl/>
          <w:lang w:bidi="ar-JO"/>
        </w:rPr>
        <w:t xml:space="preserve">. </w:t>
      </w:r>
      <w:r w:rsidRPr="001835CF">
        <w:rPr>
          <w:rFonts w:asciiTheme="majorBidi" w:hAnsiTheme="majorBidi" w:cs="Traditional Arabic" w:hint="cs"/>
          <w:sz w:val="36"/>
          <w:szCs w:val="36"/>
          <w:rtl/>
          <w:lang w:bidi="ar-JO"/>
        </w:rPr>
        <w:t xml:space="preserve">ولو نظرت فيما كتب وألف قديماً، لوجدت آلاف الألفاظ العلمية التي أدخلت في شتى حقول العلم من مثل </w:t>
      </w:r>
      <w:r w:rsidRPr="001835CF">
        <w:rPr>
          <w:rFonts w:asciiTheme="majorHAnsi" w:hAnsiTheme="majorHAnsi" w:cs="Traditional Arabic" w:hint="cs"/>
          <w:sz w:val="36"/>
          <w:szCs w:val="36"/>
          <w:rtl/>
          <w:lang w:bidi="ar-JO"/>
        </w:rPr>
        <w:t xml:space="preserve">حقل الطب: الطب العام، وطب الأطفال، وطب العيون، وطب الأمراض السارية، والطب النفسي، والتشريح والجراحة وأدوات الجراحة، والعقاقير الطبية والمسكنات والنباتات الطبية، </w:t>
      </w:r>
      <w:proofErr w:type="spellStart"/>
      <w:r w:rsidRPr="001835CF">
        <w:rPr>
          <w:rFonts w:asciiTheme="majorHAnsi" w:hAnsiTheme="majorHAnsi" w:cs="Traditional Arabic" w:hint="cs"/>
          <w:sz w:val="36"/>
          <w:szCs w:val="36"/>
          <w:rtl/>
          <w:lang w:bidi="ar-JO"/>
        </w:rPr>
        <w:t>والبيمارستانات</w:t>
      </w:r>
      <w:proofErr w:type="spellEnd"/>
      <w:r w:rsidRPr="001835CF">
        <w:rPr>
          <w:rFonts w:asciiTheme="majorHAnsi" w:hAnsiTheme="majorHAnsi" w:cs="Traditional Arabic" w:hint="cs"/>
          <w:sz w:val="36"/>
          <w:szCs w:val="36"/>
          <w:rtl/>
          <w:lang w:bidi="ar-JO"/>
        </w:rPr>
        <w:t xml:space="preserve"> وغير ذلك كثير من الحقول</w:t>
      </w:r>
      <w:r w:rsidRPr="00C57B37">
        <w:rPr>
          <w:rFonts w:asciiTheme="majorHAnsi" w:hAnsiTheme="majorHAnsi" w:cs="Traditional Arabic" w:hint="cs"/>
          <w:sz w:val="36"/>
          <w:szCs w:val="36"/>
          <w:vertAlign w:val="superscript"/>
          <w:rtl/>
          <w:lang w:bidi="ar-JO"/>
        </w:rPr>
        <w:t>(</w:t>
      </w:r>
      <w:r w:rsidRPr="00C57B37">
        <w:rPr>
          <w:rFonts w:asciiTheme="majorHAnsi" w:hAnsiTheme="majorHAnsi" w:cs="Traditional Arabic" w:hint="cs"/>
          <w:b/>
          <w:bCs/>
          <w:sz w:val="36"/>
          <w:szCs w:val="36"/>
          <w:vertAlign w:val="superscript"/>
          <w:rtl/>
          <w:lang w:bidi="ar-JO"/>
        </w:rPr>
        <w:t>3، 5، 20، 22</w:t>
      </w:r>
      <w:r w:rsidRPr="00C57B37">
        <w:rPr>
          <w:rFonts w:asciiTheme="majorHAnsi" w:hAnsiTheme="majorHAnsi" w:cs="Traditional Arabic" w:hint="cs"/>
          <w:sz w:val="36"/>
          <w:szCs w:val="36"/>
          <w:vertAlign w:val="superscript"/>
          <w:rtl/>
          <w:lang w:bidi="ar-JO"/>
        </w:rPr>
        <w:t>)</w:t>
      </w:r>
      <w:r w:rsidRPr="001835CF">
        <w:rPr>
          <w:rFonts w:asciiTheme="majorHAnsi" w:hAnsiTheme="majorHAnsi" w:cs="Traditional Arabic" w:hint="cs"/>
          <w:sz w:val="36"/>
          <w:szCs w:val="36"/>
          <w:rtl/>
          <w:lang w:bidi="ar-JO"/>
        </w:rPr>
        <w:t>. وقد وضعت الكتب في علوم الفلك</w:t>
      </w:r>
      <w:r w:rsidRPr="00C57B37">
        <w:rPr>
          <w:rFonts w:asciiTheme="majorHAnsi" w:hAnsiTheme="majorHAnsi" w:cs="Traditional Arabic" w:hint="cs"/>
          <w:sz w:val="36"/>
          <w:szCs w:val="36"/>
          <w:vertAlign w:val="superscript"/>
          <w:rtl/>
          <w:lang w:bidi="ar-JO"/>
        </w:rPr>
        <w:t>(</w:t>
      </w:r>
      <w:r w:rsidRPr="00C57B37">
        <w:rPr>
          <w:rFonts w:asciiTheme="majorHAnsi" w:hAnsiTheme="majorHAnsi" w:cs="Traditional Arabic" w:hint="cs"/>
          <w:b/>
          <w:bCs/>
          <w:sz w:val="36"/>
          <w:szCs w:val="36"/>
          <w:vertAlign w:val="superscript"/>
          <w:rtl/>
          <w:lang w:bidi="ar-JO"/>
        </w:rPr>
        <w:t>27</w:t>
      </w:r>
      <w:r w:rsidRPr="00C57B37">
        <w:rPr>
          <w:rFonts w:asciiTheme="majorHAnsi" w:hAnsiTheme="majorHAnsi" w:cs="Traditional Arabic" w:hint="cs"/>
          <w:sz w:val="36"/>
          <w:szCs w:val="36"/>
          <w:vertAlign w:val="superscript"/>
          <w:rtl/>
          <w:lang w:bidi="ar-JO"/>
        </w:rPr>
        <w:t>)</w:t>
      </w:r>
      <w:r>
        <w:rPr>
          <w:rFonts w:asciiTheme="majorHAnsi" w:hAnsiTheme="majorHAnsi" w:cs="Traditional Arabic" w:hint="cs"/>
          <w:sz w:val="36"/>
          <w:szCs w:val="36"/>
          <w:rtl/>
          <w:lang w:bidi="ar-JO"/>
        </w:rPr>
        <w:t xml:space="preserve"> </w:t>
      </w:r>
      <w:r w:rsidRPr="001835CF">
        <w:rPr>
          <w:rFonts w:asciiTheme="majorHAnsi" w:hAnsiTheme="majorHAnsi" w:cs="Traditional Arabic" w:hint="cs"/>
          <w:sz w:val="36"/>
          <w:szCs w:val="36"/>
          <w:rtl/>
          <w:lang w:bidi="ar-JO"/>
        </w:rPr>
        <w:t>وعلوم الأرض</w:t>
      </w:r>
      <w:r w:rsidRPr="00C57B37">
        <w:rPr>
          <w:rFonts w:asciiTheme="majorHAnsi" w:hAnsiTheme="majorHAnsi" w:cs="Traditional Arabic" w:hint="cs"/>
          <w:sz w:val="36"/>
          <w:szCs w:val="36"/>
          <w:vertAlign w:val="superscript"/>
          <w:rtl/>
          <w:lang w:bidi="ar-JO"/>
        </w:rPr>
        <w:t>(</w:t>
      </w:r>
      <w:r w:rsidRPr="00C57B37">
        <w:rPr>
          <w:rFonts w:asciiTheme="majorHAnsi" w:hAnsiTheme="majorHAnsi" w:cs="Traditional Arabic" w:hint="cs"/>
          <w:b/>
          <w:bCs/>
          <w:sz w:val="36"/>
          <w:szCs w:val="36"/>
          <w:vertAlign w:val="superscript"/>
          <w:rtl/>
          <w:lang w:bidi="ar-JO"/>
        </w:rPr>
        <w:t>13</w:t>
      </w:r>
      <w:r w:rsidRPr="00C57B37">
        <w:rPr>
          <w:rFonts w:asciiTheme="majorHAnsi" w:hAnsiTheme="majorHAnsi" w:cs="Traditional Arabic" w:hint="cs"/>
          <w:sz w:val="36"/>
          <w:szCs w:val="36"/>
          <w:vertAlign w:val="superscript"/>
          <w:rtl/>
          <w:lang w:bidi="ar-JO"/>
        </w:rPr>
        <w:t>)</w:t>
      </w:r>
      <w:r>
        <w:rPr>
          <w:rFonts w:asciiTheme="majorHAnsi" w:hAnsiTheme="majorHAnsi" w:cs="Traditional Arabic" w:hint="cs"/>
          <w:sz w:val="36"/>
          <w:szCs w:val="36"/>
          <w:rtl/>
          <w:lang w:bidi="ar-JO"/>
        </w:rPr>
        <w:t xml:space="preserve"> </w:t>
      </w:r>
      <w:r w:rsidRPr="001835CF">
        <w:rPr>
          <w:rFonts w:asciiTheme="majorHAnsi" w:hAnsiTheme="majorHAnsi" w:cs="Traditional Arabic" w:hint="cs"/>
          <w:sz w:val="36"/>
          <w:szCs w:val="36"/>
          <w:rtl/>
          <w:lang w:bidi="ar-JO"/>
        </w:rPr>
        <w:t>والكيمياء والطبيعة والبصريات وعلم الحيوان والنبات</w:t>
      </w:r>
      <w:r>
        <w:rPr>
          <w:rFonts w:asciiTheme="majorHAnsi" w:hAnsiTheme="majorHAnsi" w:cs="Traditional Arabic" w:hint="cs"/>
          <w:b/>
          <w:bCs/>
          <w:sz w:val="36"/>
          <w:szCs w:val="36"/>
          <w:vertAlign w:val="superscript"/>
          <w:rtl/>
          <w:lang w:bidi="ar-JO"/>
        </w:rPr>
        <w:t>(</w:t>
      </w:r>
      <w:r w:rsidRPr="001835CF">
        <w:rPr>
          <w:rFonts w:asciiTheme="majorHAnsi" w:hAnsiTheme="majorHAnsi" w:cs="Traditional Arabic" w:hint="cs"/>
          <w:b/>
          <w:bCs/>
          <w:sz w:val="36"/>
          <w:szCs w:val="36"/>
          <w:vertAlign w:val="superscript"/>
          <w:rtl/>
          <w:lang w:bidi="ar-JO"/>
        </w:rPr>
        <w:t>4</w:t>
      </w:r>
      <w:r>
        <w:rPr>
          <w:rFonts w:asciiTheme="majorHAnsi" w:hAnsiTheme="majorHAnsi" w:cs="Traditional Arabic" w:hint="cs"/>
          <w:b/>
          <w:bCs/>
          <w:sz w:val="36"/>
          <w:szCs w:val="36"/>
          <w:vertAlign w:val="superscript"/>
          <w:rtl/>
          <w:lang w:bidi="ar-JO"/>
        </w:rPr>
        <w:t>)</w:t>
      </w:r>
      <w:r w:rsidRPr="001835CF">
        <w:rPr>
          <w:rFonts w:asciiTheme="majorHAnsi" w:hAnsiTheme="majorHAnsi" w:cs="Traditional Arabic" w:hint="cs"/>
          <w:sz w:val="36"/>
          <w:szCs w:val="36"/>
          <w:rtl/>
          <w:lang w:bidi="ar-JO"/>
        </w:rPr>
        <w:t xml:space="preserve"> والفلاحة (الزراعة) والجغرافيا</w:t>
      </w:r>
      <w:r w:rsidRPr="00C57B37">
        <w:rPr>
          <w:rFonts w:asciiTheme="majorHAnsi" w:hAnsiTheme="majorHAnsi" w:cs="Traditional Arabic" w:hint="cs"/>
          <w:sz w:val="36"/>
          <w:szCs w:val="36"/>
          <w:vertAlign w:val="superscript"/>
          <w:rtl/>
          <w:lang w:bidi="ar-JO"/>
        </w:rPr>
        <w:t>(</w:t>
      </w:r>
      <w:r w:rsidRPr="00C57B37">
        <w:rPr>
          <w:rFonts w:asciiTheme="majorHAnsi" w:hAnsiTheme="majorHAnsi" w:cs="Traditional Arabic" w:hint="cs"/>
          <w:b/>
          <w:bCs/>
          <w:sz w:val="36"/>
          <w:szCs w:val="36"/>
          <w:vertAlign w:val="superscript"/>
          <w:rtl/>
          <w:lang w:bidi="ar-JO"/>
        </w:rPr>
        <w:t>10</w:t>
      </w:r>
      <w:r w:rsidRPr="00C57B37">
        <w:rPr>
          <w:rFonts w:asciiTheme="majorHAnsi" w:hAnsiTheme="majorHAnsi" w:cs="Traditional Arabic" w:hint="cs"/>
          <w:sz w:val="36"/>
          <w:szCs w:val="36"/>
          <w:vertAlign w:val="superscript"/>
          <w:rtl/>
          <w:lang w:bidi="ar-JO"/>
        </w:rPr>
        <w:t>)</w:t>
      </w:r>
      <w:r>
        <w:rPr>
          <w:rFonts w:asciiTheme="majorHAnsi" w:hAnsiTheme="majorHAnsi" w:cs="Traditional Arabic" w:hint="cs"/>
          <w:sz w:val="36"/>
          <w:szCs w:val="36"/>
          <w:rtl/>
          <w:lang w:bidi="ar-JO"/>
        </w:rPr>
        <w:t xml:space="preserve"> </w:t>
      </w:r>
      <w:r w:rsidRPr="001835CF">
        <w:rPr>
          <w:rFonts w:asciiTheme="majorHAnsi" w:hAnsiTheme="majorHAnsi" w:cs="Traditional Arabic" w:hint="cs"/>
          <w:sz w:val="36"/>
          <w:szCs w:val="36"/>
          <w:rtl/>
          <w:lang w:bidi="ar-JO"/>
        </w:rPr>
        <w:t>والرياضيات</w:t>
      </w:r>
      <w:r w:rsidRPr="00C57B37">
        <w:rPr>
          <w:rFonts w:asciiTheme="majorHAnsi" w:hAnsiTheme="majorHAnsi" w:cs="Traditional Arabic" w:hint="cs"/>
          <w:sz w:val="36"/>
          <w:szCs w:val="36"/>
          <w:vertAlign w:val="superscript"/>
          <w:rtl/>
          <w:lang w:bidi="ar-JO"/>
        </w:rPr>
        <w:t>(</w:t>
      </w:r>
      <w:r w:rsidRPr="00C57B37">
        <w:rPr>
          <w:rFonts w:asciiTheme="majorHAnsi" w:hAnsiTheme="majorHAnsi" w:cs="Traditional Arabic" w:hint="cs"/>
          <w:b/>
          <w:bCs/>
          <w:sz w:val="36"/>
          <w:szCs w:val="36"/>
          <w:vertAlign w:val="superscript"/>
          <w:rtl/>
          <w:lang w:bidi="ar-JO"/>
        </w:rPr>
        <w:t>26</w:t>
      </w:r>
      <w:r w:rsidRPr="00C57B37">
        <w:rPr>
          <w:rFonts w:asciiTheme="majorHAnsi" w:hAnsiTheme="majorHAnsi" w:cs="Traditional Arabic" w:hint="cs"/>
          <w:sz w:val="36"/>
          <w:szCs w:val="36"/>
          <w:vertAlign w:val="superscript"/>
          <w:rtl/>
          <w:lang w:bidi="ar-JO"/>
        </w:rPr>
        <w:t>)</w:t>
      </w:r>
      <w:r>
        <w:rPr>
          <w:rFonts w:asciiTheme="majorHAnsi" w:hAnsiTheme="majorHAnsi" w:cs="Traditional Arabic" w:hint="cs"/>
          <w:sz w:val="36"/>
          <w:szCs w:val="36"/>
          <w:vertAlign w:val="superscript"/>
          <w:rtl/>
          <w:lang w:bidi="ar-JO"/>
        </w:rPr>
        <w:t xml:space="preserve"> </w:t>
      </w:r>
      <w:r w:rsidRPr="001835CF">
        <w:rPr>
          <w:rFonts w:asciiTheme="majorHAnsi" w:hAnsiTheme="majorHAnsi" w:cs="Traditional Arabic" w:hint="cs"/>
          <w:sz w:val="36"/>
          <w:szCs w:val="36"/>
          <w:rtl/>
          <w:lang w:bidi="ar-JO"/>
        </w:rPr>
        <w:t>(الحساب والجبر والهندسة وحساب المثلثات...). وكتب في الموسيقى وعلم الحيل (الميكانيكا). القائمة طويلة. ولندرك أهمية هذا التنوع المعرفي، فإن علينا مقارنة تعدد هذه الحقول بما كانت عليه اللغة العربية في العصر الجاهلي أو حتى عهد الخلافة الراشدة والأموية لنجد أن بينها بوناً شاسعاً. مما أدى إلى نش</w:t>
      </w:r>
      <w:r>
        <w:rPr>
          <w:rFonts w:asciiTheme="majorHAnsi" w:hAnsiTheme="majorHAnsi" w:cs="Traditional Arabic" w:hint="cs"/>
          <w:sz w:val="36"/>
          <w:szCs w:val="36"/>
          <w:rtl/>
          <w:lang w:bidi="ar-JO"/>
        </w:rPr>
        <w:t>ـ</w:t>
      </w:r>
      <w:r w:rsidRPr="001835CF">
        <w:rPr>
          <w:rFonts w:asciiTheme="majorHAnsi" w:hAnsiTheme="majorHAnsi" w:cs="Traditional Arabic" w:hint="cs"/>
          <w:sz w:val="36"/>
          <w:szCs w:val="36"/>
          <w:rtl/>
          <w:lang w:bidi="ar-JO"/>
        </w:rPr>
        <w:t>وء اللغة العربية العلمية</w:t>
      </w:r>
      <w:r w:rsidRPr="00C57B37">
        <w:rPr>
          <w:rFonts w:asciiTheme="majorHAnsi" w:hAnsiTheme="majorHAnsi" w:cs="Traditional Arabic" w:hint="cs"/>
          <w:sz w:val="36"/>
          <w:szCs w:val="36"/>
          <w:vertAlign w:val="superscript"/>
          <w:rtl/>
          <w:lang w:bidi="ar-JO"/>
        </w:rPr>
        <w:t>(</w:t>
      </w:r>
      <w:r w:rsidRPr="00C57B37">
        <w:rPr>
          <w:rFonts w:asciiTheme="majorHAnsi" w:hAnsiTheme="majorHAnsi" w:cs="Traditional Arabic" w:hint="cs"/>
          <w:b/>
          <w:bCs/>
          <w:sz w:val="36"/>
          <w:szCs w:val="36"/>
          <w:vertAlign w:val="superscript"/>
          <w:rtl/>
          <w:lang w:bidi="ar-JO"/>
        </w:rPr>
        <w:t>7، 16</w:t>
      </w:r>
      <w:r w:rsidRPr="00C57B37">
        <w:rPr>
          <w:rFonts w:asciiTheme="majorHAnsi" w:hAnsiTheme="majorHAnsi" w:cs="Traditional Arabic" w:hint="cs"/>
          <w:sz w:val="36"/>
          <w:szCs w:val="36"/>
          <w:vertAlign w:val="superscript"/>
          <w:rtl/>
          <w:lang w:bidi="ar-JO"/>
        </w:rPr>
        <w:t>)</w:t>
      </w:r>
      <w:r w:rsidRPr="001835CF">
        <w:rPr>
          <w:rFonts w:asciiTheme="majorHAnsi" w:hAnsiTheme="majorHAnsi" w:cs="Traditional Arabic" w:hint="cs"/>
          <w:sz w:val="36"/>
          <w:szCs w:val="36"/>
          <w:rtl/>
          <w:lang w:bidi="ar-JO"/>
        </w:rPr>
        <w:t>.</w:t>
      </w:r>
    </w:p>
    <w:p w:rsidR="00EA0B27" w:rsidRPr="001835CF" w:rsidRDefault="00EA0B27" w:rsidP="00EA0B27">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 xml:space="preserve">وفي عملية مماثلة قام الأوروبيون بأخذ المصطلحات العربية التي لم يجدوا لها المقابل </w:t>
      </w:r>
      <w:r w:rsidRPr="001835CF">
        <w:rPr>
          <w:rFonts w:asciiTheme="majorBidi" w:hAnsiTheme="majorBidi" w:cs="Traditional Arabic" w:hint="cs"/>
          <w:sz w:val="36"/>
          <w:szCs w:val="36"/>
          <w:rtl/>
          <w:lang w:bidi="ar-JO"/>
        </w:rPr>
        <w:t>في</w:t>
      </w:r>
      <w:r w:rsidRPr="001835CF">
        <w:rPr>
          <w:rFonts w:asciiTheme="majorBidi" w:hAnsiTheme="majorBidi" w:cs="Traditional Arabic"/>
          <w:sz w:val="36"/>
          <w:szCs w:val="36"/>
          <w:rtl/>
          <w:lang w:bidi="ar-JO"/>
        </w:rPr>
        <w:t xml:space="preserve"> اللاتينية إلى لغاتهم مع تحريف كثير أو قليل. وهو ما يشبه المعرّب عندنا. وتستطيع أن تجد شيئا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من هذه المصطلحات المترجمة من العربية في </w:t>
      </w:r>
      <w:r w:rsidRPr="001835CF">
        <w:rPr>
          <w:rFonts w:asciiTheme="majorBidi" w:hAnsiTheme="majorBidi" w:cs="Traditional Arabic"/>
          <w:sz w:val="36"/>
          <w:szCs w:val="36"/>
          <w:rtl/>
          <w:lang w:bidi="ar-JO"/>
        </w:rPr>
        <w:lastRenderedPageBreak/>
        <w:t>كثير من اللغات الأوروبية حتى اللحظة الحاضرة جرى تحويرها لتتلاءم مع تلك اللغة. ومن أمثلة ذلك لا على سبيل الحصر:</w:t>
      </w:r>
    </w:p>
    <w:p w:rsidR="00EA0B27" w:rsidRDefault="00EA0B27" w:rsidP="00EA0B27">
      <w:pPr>
        <w:jc w:val="lowKashida"/>
        <w:rPr>
          <w:rFonts w:asciiTheme="majorBidi" w:hAnsiTheme="majorBidi" w:cs="Traditional Arabic"/>
          <w:sz w:val="36"/>
          <w:szCs w:val="36"/>
          <w:rtl/>
          <w:lang w:bidi="ar-JO"/>
        </w:rPr>
      </w:pPr>
      <w:r w:rsidRPr="001835CF">
        <w:rPr>
          <w:rStyle w:val="ae"/>
          <w:rFonts w:asciiTheme="majorBidi" w:hAnsiTheme="majorBidi" w:cs="Traditional Arabic"/>
          <w:b w:val="0"/>
          <w:bCs w:val="0"/>
          <w:sz w:val="36"/>
          <w:szCs w:val="36"/>
          <w:shd w:val="clear" w:color="auto" w:fill="FFFFFF"/>
          <w:rtl/>
        </w:rPr>
        <w:t xml:space="preserve">لفظ (صفر) أصبح ينطق زيرو </w:t>
      </w:r>
      <w:r w:rsidRPr="00A14580">
        <w:rPr>
          <w:rStyle w:val="ae"/>
          <w:rFonts w:asciiTheme="majorBidi" w:hAnsiTheme="majorBidi" w:cs="Traditional Arabic"/>
          <w:b w:val="0"/>
          <w:bCs w:val="0"/>
          <w:sz w:val="28"/>
          <w:szCs w:val="28"/>
          <w:shd w:val="clear" w:color="auto" w:fill="FFFFFF"/>
        </w:rPr>
        <w:t>zero</w:t>
      </w:r>
      <w:r w:rsidRPr="001835CF">
        <w:rPr>
          <w:rStyle w:val="ae"/>
          <w:rFonts w:asciiTheme="majorBidi" w:hAnsiTheme="majorBidi" w:cs="Traditional Arabic"/>
          <w:b w:val="0"/>
          <w:bCs w:val="0"/>
          <w:sz w:val="36"/>
          <w:szCs w:val="36"/>
          <w:shd w:val="clear" w:color="auto" w:fill="FFFFFF"/>
          <w:rtl/>
        </w:rPr>
        <w:t xml:space="preserve"> بالإنكليزية وسيفر</w:t>
      </w:r>
      <w:r w:rsidRPr="001835CF">
        <w:rPr>
          <w:rStyle w:val="apple-converted-space"/>
          <w:rFonts w:asciiTheme="majorBidi" w:hAnsiTheme="majorBidi" w:cs="Traditional Arabic"/>
          <w:b/>
          <w:bCs/>
          <w:sz w:val="36"/>
          <w:szCs w:val="36"/>
          <w:shd w:val="clear" w:color="auto" w:fill="FFFFFF"/>
        </w:rPr>
        <w:t> </w:t>
      </w:r>
      <w:proofErr w:type="spellStart"/>
      <w:r w:rsidRPr="00A14580">
        <w:rPr>
          <w:rStyle w:val="ae"/>
          <w:rFonts w:asciiTheme="majorBidi" w:hAnsiTheme="majorBidi" w:cs="Traditional Arabic"/>
          <w:b w:val="0"/>
          <w:bCs w:val="0"/>
          <w:sz w:val="28"/>
          <w:szCs w:val="28"/>
          <w:shd w:val="clear" w:color="auto" w:fill="FFFFFF"/>
        </w:rPr>
        <w:t>cifer</w:t>
      </w:r>
      <w:proofErr w:type="spellEnd"/>
      <w:r w:rsidRPr="001835CF">
        <w:rPr>
          <w:rStyle w:val="apple-converted-space"/>
          <w:rFonts w:asciiTheme="majorBidi" w:hAnsiTheme="majorBidi" w:cs="Traditional Arabic"/>
          <w:b/>
          <w:bCs/>
          <w:sz w:val="36"/>
          <w:szCs w:val="36"/>
          <w:shd w:val="clear" w:color="auto" w:fill="FFFFFF"/>
        </w:rPr>
        <w:t> </w:t>
      </w:r>
      <w:r w:rsidRPr="001835CF">
        <w:rPr>
          <w:rStyle w:val="ae"/>
          <w:rFonts w:asciiTheme="majorBidi" w:hAnsiTheme="majorBidi" w:cs="Traditional Arabic"/>
          <w:b w:val="0"/>
          <w:bCs w:val="0"/>
          <w:sz w:val="36"/>
          <w:szCs w:val="36"/>
          <w:shd w:val="clear" w:color="auto" w:fill="FFFFFF"/>
          <w:rtl/>
        </w:rPr>
        <w:t xml:space="preserve">بالبرتغالية، </w:t>
      </w:r>
      <w:proofErr w:type="spellStart"/>
      <w:r w:rsidRPr="001835CF">
        <w:rPr>
          <w:rStyle w:val="ae"/>
          <w:rFonts w:asciiTheme="majorBidi" w:hAnsiTheme="majorBidi" w:cs="Traditional Arabic"/>
          <w:b w:val="0"/>
          <w:bCs w:val="0"/>
          <w:sz w:val="36"/>
          <w:szCs w:val="36"/>
          <w:shd w:val="clear" w:color="auto" w:fill="FFFFFF"/>
          <w:rtl/>
        </w:rPr>
        <w:t>وسيفرا</w:t>
      </w:r>
      <w:proofErr w:type="spellEnd"/>
      <w:r w:rsidRPr="001835CF">
        <w:rPr>
          <w:rStyle w:val="apple-converted-space"/>
          <w:rFonts w:asciiTheme="majorBidi" w:hAnsiTheme="majorBidi" w:cs="Traditional Arabic"/>
          <w:b/>
          <w:bCs/>
          <w:sz w:val="36"/>
          <w:szCs w:val="36"/>
          <w:shd w:val="clear" w:color="auto" w:fill="FFFFFF"/>
        </w:rPr>
        <w:t> </w:t>
      </w:r>
      <w:proofErr w:type="spellStart"/>
      <w:r w:rsidRPr="00A14580">
        <w:rPr>
          <w:rStyle w:val="ae"/>
          <w:rFonts w:asciiTheme="majorBidi" w:hAnsiTheme="majorBidi" w:cs="Traditional Arabic"/>
          <w:b w:val="0"/>
          <w:bCs w:val="0"/>
          <w:sz w:val="28"/>
          <w:szCs w:val="28"/>
          <w:shd w:val="clear" w:color="auto" w:fill="FFFFFF"/>
        </w:rPr>
        <w:t>Cifra</w:t>
      </w:r>
      <w:proofErr w:type="spellEnd"/>
      <w:r w:rsidRPr="001835CF">
        <w:rPr>
          <w:rStyle w:val="apple-converted-space"/>
          <w:rFonts w:asciiTheme="majorBidi" w:hAnsiTheme="majorBidi" w:cs="Traditional Arabic"/>
          <w:b/>
          <w:bCs/>
          <w:sz w:val="36"/>
          <w:szCs w:val="36"/>
          <w:shd w:val="clear" w:color="auto" w:fill="FFFFFF"/>
        </w:rPr>
        <w:t> </w:t>
      </w:r>
      <w:r w:rsidRPr="001835CF">
        <w:rPr>
          <w:rStyle w:val="ae"/>
          <w:rFonts w:asciiTheme="majorBidi" w:hAnsiTheme="majorBidi" w:cs="Traditional Arabic"/>
          <w:b w:val="0"/>
          <w:bCs w:val="0"/>
          <w:sz w:val="36"/>
          <w:szCs w:val="36"/>
          <w:shd w:val="clear" w:color="auto" w:fill="FFFFFF"/>
          <w:rtl/>
        </w:rPr>
        <w:t>بالإسبانية</w:t>
      </w:r>
      <w:r>
        <w:rPr>
          <w:rStyle w:val="ae"/>
          <w:rFonts w:asciiTheme="majorBidi" w:hAnsiTheme="majorBidi" w:cs="Traditional Arabic" w:hint="cs"/>
          <w:b w:val="0"/>
          <w:bCs w:val="0"/>
          <w:sz w:val="36"/>
          <w:szCs w:val="36"/>
          <w:shd w:val="clear" w:color="auto" w:fill="FFFFFF"/>
          <w:rtl/>
        </w:rPr>
        <w:t xml:space="preserve"> </w:t>
      </w:r>
      <w:proofErr w:type="spellStart"/>
      <w:r w:rsidRPr="001835CF">
        <w:rPr>
          <w:rStyle w:val="ae"/>
          <w:rFonts w:asciiTheme="majorBidi" w:hAnsiTheme="majorBidi" w:cs="Traditional Arabic"/>
          <w:b w:val="0"/>
          <w:bCs w:val="0"/>
          <w:sz w:val="36"/>
          <w:szCs w:val="36"/>
          <w:shd w:val="clear" w:color="auto" w:fill="FFFFFF"/>
          <w:rtl/>
        </w:rPr>
        <w:t>وسيفيرا</w:t>
      </w:r>
      <w:proofErr w:type="spellEnd"/>
      <w:r w:rsidRPr="001835CF">
        <w:rPr>
          <w:rStyle w:val="apple-converted-space"/>
          <w:rFonts w:asciiTheme="majorBidi" w:hAnsiTheme="majorBidi" w:cs="Traditional Arabic"/>
          <w:b/>
          <w:bCs/>
          <w:sz w:val="36"/>
          <w:szCs w:val="36"/>
          <w:shd w:val="clear" w:color="auto" w:fill="FFFFFF"/>
        </w:rPr>
        <w:t> </w:t>
      </w:r>
      <w:proofErr w:type="spellStart"/>
      <w:r w:rsidRPr="00A14580">
        <w:rPr>
          <w:rStyle w:val="ae"/>
          <w:rFonts w:asciiTheme="majorBidi" w:hAnsiTheme="majorBidi" w:cs="Traditional Arabic"/>
          <w:b w:val="0"/>
          <w:bCs w:val="0"/>
          <w:sz w:val="28"/>
          <w:szCs w:val="28"/>
          <w:shd w:val="clear" w:color="auto" w:fill="FFFFFF"/>
        </w:rPr>
        <w:t>Sifera</w:t>
      </w:r>
      <w:proofErr w:type="spellEnd"/>
      <w:r w:rsidRPr="001835CF">
        <w:rPr>
          <w:rStyle w:val="apple-converted-space"/>
          <w:rFonts w:asciiTheme="majorBidi" w:hAnsiTheme="majorBidi" w:cs="Traditional Arabic"/>
          <w:b/>
          <w:bCs/>
          <w:sz w:val="36"/>
          <w:szCs w:val="36"/>
          <w:shd w:val="clear" w:color="auto" w:fill="FFFFFF"/>
        </w:rPr>
        <w:t> </w:t>
      </w:r>
      <w:r w:rsidRPr="001835CF">
        <w:rPr>
          <w:rStyle w:val="ae"/>
          <w:rFonts w:asciiTheme="majorBidi" w:hAnsiTheme="majorBidi" w:cs="Traditional Arabic"/>
          <w:b w:val="0"/>
          <w:bCs w:val="0"/>
          <w:sz w:val="36"/>
          <w:szCs w:val="36"/>
          <w:shd w:val="clear" w:color="auto" w:fill="FFFFFF"/>
          <w:rtl/>
        </w:rPr>
        <w:t>بالإيطالية، وشيفر بالفرنسية</w:t>
      </w:r>
      <w:proofErr w:type="spellStart"/>
      <w:r w:rsidRPr="00A14580">
        <w:rPr>
          <w:rStyle w:val="ae"/>
          <w:rFonts w:asciiTheme="majorBidi" w:hAnsiTheme="majorBidi" w:cs="Traditional Arabic"/>
          <w:b w:val="0"/>
          <w:bCs w:val="0"/>
          <w:sz w:val="28"/>
          <w:szCs w:val="28"/>
          <w:shd w:val="clear" w:color="auto" w:fill="FFFFFF"/>
        </w:rPr>
        <w:t>Chiffre</w:t>
      </w:r>
      <w:proofErr w:type="spellEnd"/>
      <w:r w:rsidRPr="001835CF">
        <w:rPr>
          <w:rFonts w:asciiTheme="majorBidi" w:hAnsiTheme="majorBidi" w:cs="Traditional Arabic"/>
          <w:b/>
          <w:bCs/>
          <w:sz w:val="36"/>
          <w:szCs w:val="36"/>
          <w:lang w:bidi="ar-JO"/>
        </w:rPr>
        <w:t xml:space="preserve"> </w:t>
      </w:r>
      <w:r w:rsidRPr="001835CF">
        <w:rPr>
          <w:rFonts w:asciiTheme="majorBidi" w:hAnsiTheme="majorBidi" w:cs="Traditional Arabic"/>
          <w:b/>
          <w:bCs/>
          <w:sz w:val="36"/>
          <w:szCs w:val="36"/>
          <w:rtl/>
          <w:lang w:bidi="ar-JO"/>
        </w:rPr>
        <w:t>.</w:t>
      </w:r>
      <w:r w:rsidRPr="001835CF">
        <w:rPr>
          <w:rFonts w:asciiTheme="majorBidi" w:hAnsiTheme="majorBidi" w:cs="Traditional Arabic"/>
          <w:sz w:val="36"/>
          <w:szCs w:val="36"/>
          <w:rtl/>
          <w:lang w:bidi="ar-JO"/>
        </w:rPr>
        <w:t xml:space="preserve"> </w:t>
      </w:r>
      <w:proofErr w:type="spellStart"/>
      <w:r w:rsidRPr="001835CF">
        <w:rPr>
          <w:rFonts w:asciiTheme="majorBidi" w:hAnsiTheme="majorBidi" w:cs="Traditional Arabic"/>
          <w:sz w:val="36"/>
          <w:szCs w:val="36"/>
          <w:rtl/>
          <w:lang w:bidi="ar-JO"/>
        </w:rPr>
        <w:t>والشيفرا</w:t>
      </w:r>
      <w:proofErr w:type="spellEnd"/>
      <w:r w:rsidRPr="001835CF">
        <w:rPr>
          <w:rFonts w:asciiTheme="majorBidi" w:hAnsiTheme="majorBidi" w:cs="Traditional Arabic"/>
          <w:sz w:val="36"/>
          <w:szCs w:val="36"/>
          <w:rtl/>
          <w:lang w:bidi="ar-JO"/>
        </w:rPr>
        <w:t xml:space="preserve"> مأخوذة من الصفر العربية.</w:t>
      </w:r>
    </w:p>
    <w:tbl>
      <w:tblPr>
        <w:bidiVisual/>
        <w:tblW w:w="0" w:type="auto"/>
        <w:tblLook w:val="04A0" w:firstRow="1" w:lastRow="0" w:firstColumn="1" w:lastColumn="0" w:noHBand="0" w:noVBand="1"/>
      </w:tblPr>
      <w:tblGrid>
        <w:gridCol w:w="2091"/>
        <w:gridCol w:w="5211"/>
      </w:tblGrid>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الخوارزمية</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rtl/>
                <w:lang w:bidi="ar-JO"/>
              </w:rPr>
            </w:pPr>
            <w:proofErr w:type="spellStart"/>
            <w:r w:rsidRPr="00A14580">
              <w:rPr>
                <w:rFonts w:asciiTheme="majorBidi" w:hAnsiTheme="majorBidi" w:cs="Traditional Arabic"/>
                <w:sz w:val="28"/>
                <w:szCs w:val="28"/>
                <w:lang w:bidi="ar-JO"/>
              </w:rPr>
              <w:t>Algorythm</w:t>
            </w:r>
            <w:proofErr w:type="spellEnd"/>
            <w:r w:rsidRPr="00A14580">
              <w:rPr>
                <w:rFonts w:asciiTheme="majorBidi" w:hAnsiTheme="majorBidi" w:cs="Traditional Arabic"/>
                <w:sz w:val="28"/>
                <w:szCs w:val="28"/>
                <w:rtl/>
                <w:lang w:bidi="ar-JO"/>
              </w:rPr>
              <w:t xml:space="preserve">  </w:t>
            </w:r>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الجبر</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Algebra</w:t>
            </w:r>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أمير البحر</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Admiral</w:t>
            </w:r>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التعرفة</w:t>
            </w:r>
            <w:r w:rsidRPr="001835CF">
              <w:rPr>
                <w:rFonts w:asciiTheme="majorBidi" w:hAnsiTheme="majorBidi" w:cs="Traditional Arabic"/>
                <w:sz w:val="36"/>
                <w:szCs w:val="36"/>
                <w:rtl/>
                <w:lang w:bidi="ar-JO"/>
              </w:rPr>
              <w:tab/>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Tarif</w:t>
            </w:r>
            <w:proofErr w:type="spellEnd"/>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دار الصناعة</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Arcenal</w:t>
            </w:r>
            <w:proofErr w:type="spellEnd"/>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الغَول (الكحول)</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Alcohol</w:t>
            </w:r>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مخزن</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Magazin</w:t>
            </w:r>
            <w:proofErr w:type="spellEnd"/>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المناخ</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Almanak</w:t>
            </w:r>
            <w:proofErr w:type="spellEnd"/>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زرنيخ</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Arsenic</w:t>
            </w:r>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بتمام الرؤية</w:t>
            </w:r>
          </w:p>
        </w:tc>
        <w:tc>
          <w:tcPr>
            <w:tcW w:w="5211" w:type="dxa"/>
          </w:tcPr>
          <w:p w:rsidR="00EA0B27" w:rsidRPr="00A14580" w:rsidRDefault="00EA0B27" w:rsidP="00806E25">
            <w:pPr>
              <w:spacing w:line="420" w:lineRule="exact"/>
              <w:jc w:val="lowKashida"/>
              <w:rPr>
                <w:rFonts w:asciiTheme="majorBidi" w:hAnsiTheme="majorBidi" w:cs="Traditional Arabic"/>
                <w:sz w:val="28"/>
                <w:szCs w:val="28"/>
                <w:rtl/>
                <w:lang w:bidi="ar-JO"/>
              </w:rPr>
            </w:pPr>
            <w:r w:rsidRPr="00A14580">
              <w:rPr>
                <w:rFonts w:asciiTheme="majorBidi" w:hAnsiTheme="majorBidi" w:cs="Traditional Arabic"/>
                <w:sz w:val="28"/>
                <w:szCs w:val="28"/>
                <w:lang w:bidi="ar-JO"/>
              </w:rPr>
              <w:t>Bachelor</w:t>
            </w:r>
          </w:p>
        </w:tc>
      </w:tr>
      <w:tr w:rsidR="00EA0B27" w:rsidTr="00474B4D">
        <w:tc>
          <w:tcPr>
            <w:tcW w:w="2091" w:type="dxa"/>
          </w:tcPr>
          <w:p w:rsidR="00EA0B27" w:rsidRPr="001835CF" w:rsidRDefault="00EA0B27" w:rsidP="00806E25">
            <w:pPr>
              <w:spacing w:line="42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زعفران</w:t>
            </w:r>
            <w:r w:rsidRPr="001835CF">
              <w:rPr>
                <w:rFonts w:asciiTheme="majorBidi" w:hAnsiTheme="majorBidi" w:cs="Traditional Arabic"/>
                <w:sz w:val="36"/>
                <w:szCs w:val="36"/>
                <w:rtl/>
                <w:lang w:bidi="ar-JO"/>
              </w:rPr>
              <w:tab/>
            </w:r>
          </w:p>
        </w:tc>
        <w:tc>
          <w:tcPr>
            <w:tcW w:w="5211" w:type="dxa"/>
          </w:tcPr>
          <w:p w:rsidR="00EA0B27" w:rsidRPr="001835CF" w:rsidRDefault="00EA0B27" w:rsidP="00806E25">
            <w:pPr>
              <w:spacing w:line="420" w:lineRule="exact"/>
              <w:jc w:val="lowKashida"/>
              <w:rPr>
                <w:rFonts w:asciiTheme="majorBidi" w:hAnsiTheme="majorBidi" w:cs="Traditional Arabic"/>
                <w:sz w:val="36"/>
                <w:szCs w:val="36"/>
                <w:lang w:bidi="ar-JO"/>
              </w:rPr>
            </w:pPr>
            <w:proofErr w:type="spellStart"/>
            <w:r w:rsidRPr="00A14580">
              <w:rPr>
                <w:rFonts w:asciiTheme="majorBidi" w:hAnsiTheme="majorBidi" w:cs="Traditional Arabic"/>
                <w:sz w:val="28"/>
                <w:szCs w:val="28"/>
                <w:lang w:bidi="ar-JO"/>
              </w:rPr>
              <w:t>Zaffron</w:t>
            </w:r>
            <w:proofErr w:type="spellEnd"/>
            <w:r w:rsidRPr="001835CF">
              <w:rPr>
                <w:rFonts w:asciiTheme="majorBidi" w:hAnsiTheme="majorBidi" w:cs="Traditional Arabic"/>
                <w:sz w:val="36"/>
                <w:szCs w:val="36"/>
                <w:rtl/>
                <w:lang w:bidi="ar-JO"/>
              </w:rPr>
              <w:t xml:space="preserve">   وأسماء عدد من النبات والحيوا</w:t>
            </w:r>
            <w:r w:rsidR="00A14580">
              <w:rPr>
                <w:rFonts w:asciiTheme="majorBidi" w:hAnsiTheme="majorBidi" w:cs="Traditional Arabic" w:hint="cs"/>
                <w:sz w:val="36"/>
                <w:szCs w:val="36"/>
                <w:rtl/>
                <w:lang w:bidi="ar-JO"/>
              </w:rPr>
              <w:t>ن</w:t>
            </w:r>
            <w:r w:rsidR="00A14580" w:rsidRPr="00A14580">
              <w:rPr>
                <w:rFonts w:asciiTheme="majorBidi" w:hAnsiTheme="majorBidi" w:cs="Traditional Arabic" w:hint="cs"/>
                <w:sz w:val="36"/>
                <w:szCs w:val="36"/>
                <w:vertAlign w:val="superscript"/>
                <w:rtl/>
                <w:lang w:bidi="ar-JO"/>
              </w:rPr>
              <w:t>(4)</w:t>
            </w:r>
          </w:p>
        </w:tc>
      </w:tr>
    </w:tbl>
    <w:p w:rsidR="00EA0B27" w:rsidRDefault="00EA0B27" w:rsidP="00EA0B27">
      <w:pPr>
        <w:ind w:firstLine="425"/>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أسماء أكثر من 125 نجما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رئيسيا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من نجوم السما</w:t>
      </w:r>
      <w:r w:rsidRPr="001835CF">
        <w:rPr>
          <w:rFonts w:asciiTheme="majorBidi" w:hAnsiTheme="majorBidi" w:cs="Traditional Arabic" w:hint="cs"/>
          <w:sz w:val="36"/>
          <w:szCs w:val="36"/>
          <w:rtl/>
          <w:lang w:bidi="ar-JO"/>
        </w:rPr>
        <w:t>ء</w:t>
      </w:r>
      <w:r w:rsidRPr="00C57B37">
        <w:rPr>
          <w:rFonts w:asciiTheme="majorBidi" w:hAnsiTheme="majorBidi" w:cs="Traditional Arabic" w:hint="cs"/>
          <w:sz w:val="36"/>
          <w:szCs w:val="36"/>
          <w:vertAlign w:val="superscript"/>
          <w:rtl/>
          <w:lang w:bidi="ar-JO"/>
        </w:rPr>
        <w:t>(</w:t>
      </w:r>
      <w:r w:rsidRPr="00C57B37">
        <w:rPr>
          <w:rFonts w:asciiTheme="majorBidi" w:hAnsiTheme="majorBidi" w:cs="Traditional Arabic" w:hint="cs"/>
          <w:b/>
          <w:bCs/>
          <w:sz w:val="36"/>
          <w:szCs w:val="36"/>
          <w:vertAlign w:val="superscript"/>
          <w:rtl/>
          <w:lang w:bidi="ar-JO"/>
        </w:rPr>
        <w:t>12، 27، 30</w:t>
      </w:r>
      <w:r w:rsidRPr="00C57B37">
        <w:rPr>
          <w:rFonts w:asciiTheme="majorBidi" w:hAnsiTheme="majorBidi" w:cs="Traditional Arabic" w:hint="cs"/>
          <w:sz w:val="36"/>
          <w:szCs w:val="36"/>
          <w:vertAlign w:val="superscript"/>
          <w:rtl/>
          <w:lang w:bidi="ar-JO"/>
        </w:rPr>
        <w:t>)</w:t>
      </w:r>
      <w:r>
        <w:rPr>
          <w:rFonts w:asciiTheme="majorBidi" w:hAnsiTheme="majorBidi" w:cs="Traditional Arabic" w:hint="cs"/>
          <w:sz w:val="36"/>
          <w:szCs w:val="36"/>
          <w:rtl/>
          <w:lang w:bidi="ar-JO"/>
        </w:rPr>
        <w:t xml:space="preserve"> </w:t>
      </w:r>
      <w:r w:rsidRPr="001835CF">
        <w:rPr>
          <w:rFonts w:asciiTheme="majorBidi" w:hAnsiTheme="majorBidi" w:cs="Traditional Arabic"/>
          <w:sz w:val="36"/>
          <w:szCs w:val="36"/>
          <w:rtl/>
          <w:lang w:bidi="ar-JO"/>
        </w:rPr>
        <w:t>من مثل</w:t>
      </w:r>
      <w:r>
        <w:rPr>
          <w:rFonts w:asciiTheme="majorBidi" w:hAnsiTheme="majorBidi" w:cs="Traditional Arabic" w:hint="cs"/>
          <w:sz w:val="36"/>
          <w:szCs w:val="36"/>
          <w:rtl/>
          <w:lang w:bidi="ar-JO"/>
        </w:rPr>
        <w:t>:</w:t>
      </w:r>
    </w:p>
    <w:tbl>
      <w:tblPr>
        <w:bidiVisual/>
        <w:tblW w:w="0" w:type="auto"/>
        <w:tblLook w:val="04A0" w:firstRow="1" w:lastRow="0" w:firstColumn="1" w:lastColumn="0" w:noHBand="0" w:noVBand="1"/>
      </w:tblPr>
      <w:tblGrid>
        <w:gridCol w:w="2091"/>
        <w:gridCol w:w="5211"/>
      </w:tblGrid>
      <w:tr w:rsidR="00EA0B27" w:rsidTr="00474B4D">
        <w:tc>
          <w:tcPr>
            <w:tcW w:w="2091" w:type="dxa"/>
          </w:tcPr>
          <w:p w:rsidR="00EA0B27" w:rsidRDefault="00EA0B27" w:rsidP="00806E25">
            <w:pPr>
              <w:spacing w:line="40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الذنب</w:t>
            </w:r>
          </w:p>
        </w:tc>
        <w:tc>
          <w:tcPr>
            <w:tcW w:w="5211" w:type="dxa"/>
          </w:tcPr>
          <w:p w:rsidR="00EA0B27" w:rsidRPr="00A14580" w:rsidRDefault="00EA0B27" w:rsidP="00806E25">
            <w:pPr>
              <w:spacing w:line="400" w:lineRule="exact"/>
              <w:jc w:val="lowKashida"/>
              <w:rPr>
                <w:rFonts w:asciiTheme="majorBidi" w:hAnsiTheme="majorBidi" w:cs="Traditional Arabic"/>
                <w:sz w:val="28"/>
                <w:szCs w:val="28"/>
                <w:rtl/>
                <w:lang w:bidi="ar-JO"/>
              </w:rPr>
            </w:pPr>
            <w:proofErr w:type="spellStart"/>
            <w:r w:rsidRPr="00A14580">
              <w:rPr>
                <w:rFonts w:asciiTheme="majorBidi" w:hAnsiTheme="majorBidi" w:cs="Traditional Arabic"/>
                <w:sz w:val="28"/>
                <w:szCs w:val="28"/>
                <w:lang w:bidi="ar-JO"/>
              </w:rPr>
              <w:t>Deneb</w:t>
            </w:r>
            <w:proofErr w:type="spellEnd"/>
          </w:p>
        </w:tc>
      </w:tr>
      <w:tr w:rsidR="00EA0B27" w:rsidTr="00474B4D">
        <w:tc>
          <w:tcPr>
            <w:tcW w:w="2091" w:type="dxa"/>
          </w:tcPr>
          <w:p w:rsidR="00EA0B27" w:rsidRPr="001835CF" w:rsidRDefault="00EA0B27" w:rsidP="00806E25">
            <w:pPr>
              <w:spacing w:line="40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الطائر</w:t>
            </w:r>
          </w:p>
        </w:tc>
        <w:tc>
          <w:tcPr>
            <w:tcW w:w="5211" w:type="dxa"/>
          </w:tcPr>
          <w:p w:rsidR="00EA0B27" w:rsidRPr="00A14580" w:rsidRDefault="00EA0B27" w:rsidP="00806E25">
            <w:pPr>
              <w:spacing w:line="400" w:lineRule="exact"/>
              <w:ind w:firstLine="33"/>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Altair</w:t>
            </w:r>
            <w:r w:rsidRPr="00A14580">
              <w:rPr>
                <w:rFonts w:asciiTheme="majorBidi" w:hAnsiTheme="majorBidi" w:cs="Traditional Arabic"/>
                <w:sz w:val="28"/>
                <w:szCs w:val="28"/>
                <w:rtl/>
                <w:lang w:bidi="ar-JO"/>
              </w:rPr>
              <w:t xml:space="preserve"> </w:t>
            </w:r>
          </w:p>
        </w:tc>
      </w:tr>
      <w:tr w:rsidR="00EA0B27" w:rsidTr="00474B4D">
        <w:tc>
          <w:tcPr>
            <w:tcW w:w="2091" w:type="dxa"/>
          </w:tcPr>
          <w:p w:rsidR="00EA0B27" w:rsidRPr="001835CF" w:rsidRDefault="00EA0B27" w:rsidP="00806E25">
            <w:pPr>
              <w:spacing w:line="40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 xml:space="preserve">ثعبان  </w:t>
            </w:r>
          </w:p>
        </w:tc>
        <w:tc>
          <w:tcPr>
            <w:tcW w:w="5211" w:type="dxa"/>
          </w:tcPr>
          <w:p w:rsidR="00EA0B27" w:rsidRPr="00A14580" w:rsidRDefault="00EA0B27" w:rsidP="00806E25">
            <w:pPr>
              <w:spacing w:line="400" w:lineRule="exact"/>
              <w:ind w:firstLine="33"/>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Thuban</w:t>
            </w:r>
            <w:proofErr w:type="spellEnd"/>
            <w:r w:rsidRPr="00A14580">
              <w:rPr>
                <w:rFonts w:asciiTheme="majorBidi" w:hAnsiTheme="majorBidi" w:cs="Traditional Arabic"/>
                <w:sz w:val="28"/>
                <w:szCs w:val="28"/>
                <w:rtl/>
                <w:lang w:bidi="ar-JO"/>
              </w:rPr>
              <w:t xml:space="preserve"> </w:t>
            </w:r>
          </w:p>
        </w:tc>
      </w:tr>
      <w:tr w:rsidR="00EA0B27" w:rsidTr="00474B4D">
        <w:tc>
          <w:tcPr>
            <w:tcW w:w="2091" w:type="dxa"/>
          </w:tcPr>
          <w:p w:rsidR="00EA0B27" w:rsidRPr="001835CF" w:rsidRDefault="00EA0B27" w:rsidP="00806E25">
            <w:pPr>
              <w:spacing w:line="40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القائد</w:t>
            </w:r>
          </w:p>
        </w:tc>
        <w:tc>
          <w:tcPr>
            <w:tcW w:w="5211" w:type="dxa"/>
          </w:tcPr>
          <w:p w:rsidR="00EA0B27" w:rsidRPr="00A14580" w:rsidRDefault="00EA0B27" w:rsidP="00806E25">
            <w:pPr>
              <w:spacing w:line="400" w:lineRule="exact"/>
              <w:ind w:firstLine="33"/>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Alkaid</w:t>
            </w:r>
            <w:proofErr w:type="spellEnd"/>
            <w:r w:rsidRPr="00A14580">
              <w:rPr>
                <w:rFonts w:asciiTheme="majorBidi" w:hAnsiTheme="majorBidi" w:cs="Traditional Arabic"/>
                <w:sz w:val="28"/>
                <w:szCs w:val="28"/>
                <w:rtl/>
                <w:lang w:bidi="ar-JO"/>
              </w:rPr>
              <w:t xml:space="preserve"> </w:t>
            </w:r>
          </w:p>
        </w:tc>
      </w:tr>
      <w:tr w:rsidR="00EA0B27" w:rsidTr="00474B4D">
        <w:tc>
          <w:tcPr>
            <w:tcW w:w="2091" w:type="dxa"/>
          </w:tcPr>
          <w:p w:rsidR="00EA0B27" w:rsidRPr="001835CF" w:rsidRDefault="00EA0B27" w:rsidP="00806E25">
            <w:pPr>
              <w:spacing w:line="400" w:lineRule="exact"/>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w:t>
            </w:r>
            <w:r w:rsidRPr="001835CF">
              <w:rPr>
                <w:rFonts w:asciiTheme="majorBidi" w:hAnsiTheme="majorBidi" w:cs="Traditional Arabic" w:hint="cs"/>
                <w:sz w:val="36"/>
                <w:szCs w:val="36"/>
                <w:rtl/>
                <w:lang w:bidi="ar-JO"/>
              </w:rPr>
              <w:t>أ</w:t>
            </w:r>
            <w:r w:rsidRPr="001835CF">
              <w:rPr>
                <w:rFonts w:asciiTheme="majorBidi" w:hAnsiTheme="majorBidi" w:cs="Traditional Arabic"/>
                <w:sz w:val="36"/>
                <w:szCs w:val="36"/>
                <w:rtl/>
                <w:lang w:bidi="ar-JO"/>
              </w:rPr>
              <w:t>ولى</w:t>
            </w:r>
          </w:p>
        </w:tc>
        <w:tc>
          <w:tcPr>
            <w:tcW w:w="5211" w:type="dxa"/>
          </w:tcPr>
          <w:p w:rsidR="00EA0B27" w:rsidRPr="00A14580" w:rsidRDefault="00EA0B27" w:rsidP="00806E25">
            <w:pPr>
              <w:spacing w:line="400" w:lineRule="exact"/>
              <w:ind w:firstLine="33"/>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Aloula</w:t>
            </w:r>
            <w:proofErr w:type="spellEnd"/>
            <w:r w:rsidRPr="00A14580">
              <w:rPr>
                <w:rFonts w:asciiTheme="majorBidi" w:hAnsiTheme="majorBidi" w:cs="Traditional Arabic"/>
                <w:sz w:val="28"/>
                <w:szCs w:val="28"/>
                <w:rtl/>
                <w:lang w:bidi="ar-JO"/>
              </w:rPr>
              <w:t xml:space="preserve"> </w:t>
            </w:r>
          </w:p>
        </w:tc>
      </w:tr>
    </w:tbl>
    <w:p w:rsidR="00EA0B27" w:rsidRPr="001835CF" w:rsidRDefault="00EA0B27" w:rsidP="00EA0B27">
      <w:pPr>
        <w:ind w:firstLine="425"/>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ما زالت موجودة حتى اللحظة على خرائط السماء التي تصدر باللغات الأوروبية المختلفة</w:t>
      </w:r>
      <w:r w:rsidRPr="001835CF">
        <w:rPr>
          <w:rFonts w:asciiTheme="majorBidi" w:hAnsiTheme="majorBidi" w:cs="Traditional Arabic" w:hint="cs"/>
          <w:b/>
          <w:bCs/>
          <w:sz w:val="36"/>
          <w:szCs w:val="36"/>
          <w:vertAlign w:val="superscript"/>
          <w:rtl/>
          <w:lang w:bidi="ar-JO"/>
        </w:rPr>
        <w:t>.</w:t>
      </w:r>
    </w:p>
    <w:p w:rsidR="00EA0B27" w:rsidRPr="001835CF" w:rsidRDefault="00EA0B27" w:rsidP="00EA0B27">
      <w:pPr>
        <w:ind w:firstLine="425"/>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lastRenderedPageBreak/>
        <w:t>في العادة تسير الترجمة من اللغة الأكثر تقدما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حضاريا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وعلميا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إلى اللغة الأقل حظا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من التقدم العلمي وال</w:t>
      </w:r>
      <w:r w:rsidRPr="001835CF">
        <w:rPr>
          <w:rFonts w:asciiTheme="majorBidi" w:hAnsiTheme="majorBidi" w:cs="Traditional Arabic" w:hint="cs"/>
          <w:sz w:val="36"/>
          <w:szCs w:val="36"/>
          <w:rtl/>
          <w:lang w:bidi="ar-JO"/>
        </w:rPr>
        <w:t>ت</w:t>
      </w:r>
      <w:r w:rsidRPr="001835CF">
        <w:rPr>
          <w:rFonts w:asciiTheme="majorBidi" w:hAnsiTheme="majorBidi" w:cs="Traditional Arabic"/>
          <w:sz w:val="36"/>
          <w:szCs w:val="36"/>
          <w:rtl/>
          <w:lang w:bidi="ar-JO"/>
        </w:rPr>
        <w:t>قاني والمدني. فعندما كانت الحضارات السابقة للحضارة العربية الإسلامية أكثر تقدما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من محتوى الحضارة العربية الإسلامية، كانت الترجمة إلى العربية. وهو بعينه ما حدث من العربية إلى اللاتينية ولغات </w:t>
      </w:r>
      <w:proofErr w:type="spellStart"/>
      <w:r w:rsidRPr="001835CF">
        <w:rPr>
          <w:rFonts w:asciiTheme="majorBidi" w:hAnsiTheme="majorBidi" w:cs="Traditional Arabic"/>
          <w:sz w:val="36"/>
          <w:szCs w:val="36"/>
          <w:rtl/>
          <w:lang w:bidi="ar-JO"/>
        </w:rPr>
        <w:t>أوروبة</w:t>
      </w:r>
      <w:proofErr w:type="spellEnd"/>
      <w:r w:rsidRPr="001835CF">
        <w:rPr>
          <w:rFonts w:asciiTheme="majorBidi" w:hAnsiTheme="majorBidi" w:cs="Traditional Arabic"/>
          <w:sz w:val="36"/>
          <w:szCs w:val="36"/>
          <w:rtl/>
          <w:lang w:bidi="ar-JO"/>
        </w:rPr>
        <w:t xml:space="preserve"> عندما أصبحت العربية تضم محتوى العلم والتقانة والفلسفة والآداب العالمية.</w:t>
      </w:r>
      <w:r w:rsidRPr="001835CF">
        <w:rPr>
          <w:rFonts w:asciiTheme="majorBidi" w:hAnsiTheme="majorBidi" w:cs="Traditional Arabic"/>
          <w:b/>
          <w:bCs/>
          <w:sz w:val="36"/>
          <w:szCs w:val="36"/>
          <w:rtl/>
          <w:lang w:bidi="ar-JO"/>
        </w:rPr>
        <w:t xml:space="preserve"> </w:t>
      </w:r>
      <w:r w:rsidRPr="001835CF">
        <w:rPr>
          <w:rFonts w:asciiTheme="majorBidi" w:hAnsiTheme="majorBidi" w:cs="Traditional Arabic"/>
          <w:sz w:val="36"/>
          <w:szCs w:val="36"/>
          <w:rtl/>
          <w:lang w:bidi="ar-JO"/>
        </w:rPr>
        <w:t>وقد دار التاريخ دورته، وعدنا الأمة المتلقية للع</w:t>
      </w:r>
      <w:r w:rsidRPr="001835CF">
        <w:rPr>
          <w:rFonts w:asciiTheme="majorBidi" w:hAnsiTheme="majorBidi" w:cs="Traditional Arabic" w:hint="cs"/>
          <w:sz w:val="36"/>
          <w:szCs w:val="36"/>
          <w:rtl/>
          <w:lang w:bidi="ar-JO"/>
        </w:rPr>
        <w:t>ل</w:t>
      </w:r>
      <w:r w:rsidRPr="001835CF">
        <w:rPr>
          <w:rFonts w:asciiTheme="majorBidi" w:hAnsiTheme="majorBidi" w:cs="Traditional Arabic"/>
          <w:sz w:val="36"/>
          <w:szCs w:val="36"/>
          <w:rtl/>
          <w:lang w:bidi="ar-JO"/>
        </w:rPr>
        <w:t>م والتقانة.</w:t>
      </w:r>
      <w:r w:rsidRPr="001835CF">
        <w:rPr>
          <w:rFonts w:asciiTheme="majorBidi" w:hAnsiTheme="majorBidi" w:cs="Traditional Arabic" w:hint="cs"/>
          <w:sz w:val="36"/>
          <w:szCs w:val="36"/>
          <w:rtl/>
          <w:lang w:bidi="ar-JO"/>
        </w:rPr>
        <w:t xml:space="preserve"> </w:t>
      </w:r>
      <w:r w:rsidRPr="001835CF">
        <w:rPr>
          <w:rFonts w:asciiTheme="majorBidi" w:hAnsiTheme="majorBidi" w:cs="Traditional Arabic"/>
          <w:sz w:val="36"/>
          <w:szCs w:val="36"/>
          <w:rtl/>
          <w:lang w:bidi="ar-JO"/>
        </w:rPr>
        <w:t>وفي كل حالة، فإن اللغة الأقل تأثيرا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تستفيد وترتقي بالترجمة. وهو واضح. </w:t>
      </w:r>
    </w:p>
    <w:p w:rsidR="00EA0B27" w:rsidRPr="001835CF" w:rsidRDefault="00EA0B27" w:rsidP="00EA0B27">
      <w:pPr>
        <w:ind w:firstLine="425"/>
        <w:jc w:val="lowKashida"/>
        <w:rPr>
          <w:rFonts w:asciiTheme="majorBidi" w:hAnsiTheme="majorBidi" w:cs="Traditional Arabic"/>
          <w:b/>
          <w:bCs/>
          <w:sz w:val="36"/>
          <w:szCs w:val="36"/>
          <w:rtl/>
          <w:lang w:bidi="ar-JO"/>
        </w:rPr>
      </w:pPr>
      <w:r w:rsidRPr="001835CF">
        <w:rPr>
          <w:rFonts w:asciiTheme="majorBidi" w:hAnsiTheme="majorBidi" w:cs="Traditional Arabic"/>
          <w:b/>
          <w:bCs/>
          <w:sz w:val="36"/>
          <w:szCs w:val="36"/>
          <w:rtl/>
          <w:lang w:bidi="ar-JO"/>
        </w:rPr>
        <w:t>1.4 المصطلح</w:t>
      </w:r>
    </w:p>
    <w:p w:rsidR="00EA0B27" w:rsidRPr="001835CF" w:rsidRDefault="00EA0B27" w:rsidP="00EA0B27">
      <w:pPr>
        <w:ind w:firstLine="425"/>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لا يراودنا شك في أن الترجمة الجيدة أو التأليف الجيد تعد نتيجة لوجود المصطلح الجيد. فالمصطلح، وهو في العادة كلمة واحدة أو قد يكون أحيانا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أكثر من ذلك، ينوب، عند استعماله، عن جملة كاملة أو قد ينوب عن فقرة كاملة في بعض الحالات. ومن غير المقبول في التأليف </w:t>
      </w:r>
      <w:r w:rsidRPr="001835CF">
        <w:rPr>
          <w:rFonts w:asciiTheme="majorBidi" w:hAnsiTheme="majorBidi" w:cs="Traditional Arabic" w:hint="cs"/>
          <w:sz w:val="36"/>
          <w:szCs w:val="36"/>
          <w:rtl/>
          <w:lang w:bidi="ar-JO"/>
        </w:rPr>
        <w:t xml:space="preserve">أو </w:t>
      </w:r>
      <w:r w:rsidRPr="001835CF">
        <w:rPr>
          <w:rFonts w:asciiTheme="majorBidi" w:hAnsiTheme="majorBidi" w:cs="Traditional Arabic"/>
          <w:sz w:val="36"/>
          <w:szCs w:val="36"/>
          <w:rtl/>
          <w:lang w:bidi="ar-JO"/>
        </w:rPr>
        <w:t>الترجمة أن يشرح كل مصطلح بجملة، فتطول الترجمة وتترهل ولا يفهم معناها، خاصة عند تكرار المصطلح مرات في الفقرة أو الصفحة أو المقالة. وهو أيضا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غير مقبول أو ممكن في الترجمة النطقية أو المباشرة في المؤتمرات أو الخطابات. ومن ثم كان لزاما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على حركة نقل العلوم أن تعنى بتخليق المصطلحات المناسبة في جميع الفنون والحقول المعرفية. وهو ما حدث في حركة الترجمة والنقل المباركة قديما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حيث تُرجمت معارف حضارات الهند وفارس ومصر القديمة والإغريق إلى اللغة العربية. وهو ما حدث عند ترجمة محتوى الحضارة العربية </w:t>
      </w:r>
      <w:r w:rsidRPr="001835CF">
        <w:rPr>
          <w:rFonts w:asciiTheme="majorBidi" w:hAnsiTheme="majorBidi" w:cs="Traditional Arabic"/>
          <w:sz w:val="36"/>
          <w:szCs w:val="36"/>
          <w:rtl/>
          <w:lang w:bidi="ar-JO"/>
        </w:rPr>
        <w:lastRenderedPageBreak/>
        <w:t>الإسلامية إلى اللاتينية واللغات الأوروبية. وهو ما يحدث حاليا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في المجامع والجامعات.</w:t>
      </w:r>
    </w:p>
    <w:p w:rsidR="00EA0B27" w:rsidRPr="001835CF" w:rsidRDefault="00EA0B27" w:rsidP="00EA0B27">
      <w:pPr>
        <w:ind w:firstLine="425"/>
        <w:jc w:val="lowKashida"/>
        <w:rPr>
          <w:rFonts w:asciiTheme="majorBidi" w:hAnsiTheme="majorBidi" w:cs="Traditional Arabic"/>
          <w:b/>
          <w:bCs/>
          <w:sz w:val="36"/>
          <w:szCs w:val="36"/>
          <w:rtl/>
          <w:lang w:bidi="ar-JO"/>
        </w:rPr>
      </w:pPr>
      <w:r w:rsidRPr="001835CF">
        <w:rPr>
          <w:rFonts w:asciiTheme="majorBidi" w:hAnsiTheme="majorBidi" w:cs="Traditional Arabic"/>
          <w:b/>
          <w:bCs/>
          <w:sz w:val="36"/>
          <w:szCs w:val="36"/>
          <w:rtl/>
          <w:lang w:bidi="ar-JO"/>
        </w:rPr>
        <w:t>1.1.4 طرق وضع المصطلح</w:t>
      </w:r>
    </w:p>
    <w:p w:rsidR="00EA0B27" w:rsidRPr="001835CF" w:rsidRDefault="00EA0B27" w:rsidP="00EA0B27">
      <w:pPr>
        <w:ind w:firstLine="425"/>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لقد تغلب العرب المسلمون في الماضي، وتابعهم المعجم</w:t>
      </w:r>
      <w:r w:rsidRPr="001835CF">
        <w:rPr>
          <w:rFonts w:asciiTheme="majorBidi" w:hAnsiTheme="majorBidi" w:cs="Traditional Arabic" w:hint="cs"/>
          <w:sz w:val="36"/>
          <w:szCs w:val="36"/>
          <w:rtl/>
          <w:lang w:bidi="ar-JO"/>
        </w:rPr>
        <w:t>ي</w:t>
      </w:r>
      <w:r w:rsidRPr="001835CF">
        <w:rPr>
          <w:rFonts w:asciiTheme="majorBidi" w:hAnsiTheme="majorBidi" w:cs="Traditional Arabic"/>
          <w:sz w:val="36"/>
          <w:szCs w:val="36"/>
          <w:rtl/>
          <w:lang w:bidi="ar-JO"/>
        </w:rPr>
        <w:t>ون في العصر الحديث، على ذلك باتخاذ طرق عدة في وضع المصطلح. ومن ذلك في عجالة لا تعد استقصاء بل أمثلة موضحة:</w:t>
      </w:r>
    </w:p>
    <w:p w:rsidR="00EA0B27" w:rsidRPr="001835CF" w:rsidRDefault="00EA0B27" w:rsidP="00EA0B27">
      <w:pPr>
        <w:ind w:firstLine="425"/>
        <w:jc w:val="lowKashida"/>
        <w:rPr>
          <w:rFonts w:asciiTheme="majorBidi" w:hAnsiTheme="majorBidi" w:cs="Traditional Arabic"/>
          <w:b/>
          <w:bCs/>
          <w:sz w:val="36"/>
          <w:szCs w:val="36"/>
          <w:rtl/>
          <w:lang w:bidi="ar-JO"/>
        </w:rPr>
      </w:pPr>
      <w:r w:rsidRPr="001835CF">
        <w:rPr>
          <w:rFonts w:asciiTheme="majorBidi" w:hAnsiTheme="majorBidi" w:cs="Traditional Arabic" w:hint="cs"/>
          <w:b/>
          <w:bCs/>
          <w:sz w:val="36"/>
          <w:szCs w:val="36"/>
          <w:rtl/>
          <w:lang w:bidi="ar-JO"/>
        </w:rPr>
        <w:t>1.1.1.4</w:t>
      </w:r>
      <w:r w:rsidRPr="001835CF">
        <w:rPr>
          <w:rFonts w:asciiTheme="majorBidi" w:hAnsiTheme="majorBidi" w:cs="Traditional Arabic"/>
          <w:b/>
          <w:bCs/>
          <w:sz w:val="36"/>
          <w:szCs w:val="36"/>
          <w:rtl/>
          <w:lang w:bidi="ar-JO"/>
        </w:rPr>
        <w:t>: إيجاد أصل عربي للمصطلح</w:t>
      </w:r>
    </w:p>
    <w:p w:rsidR="00EA0B27" w:rsidRPr="001835CF" w:rsidRDefault="00EA0B27" w:rsidP="007C691F">
      <w:pPr>
        <w:pStyle w:val="aa"/>
        <w:numPr>
          <w:ilvl w:val="0"/>
          <w:numId w:val="10"/>
        </w:numPr>
        <w:ind w:left="-2" w:firstLine="425"/>
        <w:jc w:val="lowKashida"/>
        <w:rPr>
          <w:rFonts w:asciiTheme="majorBidi" w:hAnsiTheme="majorBidi" w:cs="Traditional Arabic"/>
          <w:sz w:val="36"/>
          <w:szCs w:val="36"/>
          <w:rtl/>
          <w:lang w:bidi="ar-JO"/>
        </w:rPr>
      </w:pPr>
      <w:r w:rsidRPr="001835CF">
        <w:rPr>
          <w:rFonts w:asciiTheme="majorBidi" w:hAnsiTheme="majorBidi" w:cs="Traditional Arabic"/>
          <w:b/>
          <w:bCs/>
          <w:sz w:val="36"/>
          <w:szCs w:val="36"/>
          <w:rtl/>
          <w:lang w:bidi="ar-JO"/>
        </w:rPr>
        <w:t>وضع المصطلح العربي الأصيل</w:t>
      </w:r>
    </w:p>
    <w:p w:rsidR="00EA0B27" w:rsidRDefault="00EA0B27" w:rsidP="00EA0B27">
      <w:pPr>
        <w:ind w:firstLine="425"/>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حيث يوجد المترجم أو العالم أو الطبيب كلمة عربية أصيلة تعبّر عن المصطلح الذي يريده</w:t>
      </w:r>
      <w:r w:rsidRPr="001835CF">
        <w:rPr>
          <w:rFonts w:asciiTheme="majorBidi" w:hAnsiTheme="majorBidi" w:cs="Traditional Arabic" w:hint="cs"/>
          <w:sz w:val="36"/>
          <w:szCs w:val="36"/>
          <w:rtl/>
          <w:lang w:bidi="ar-JO"/>
        </w:rPr>
        <w:t xml:space="preserve"> سواء كانت من مصطلحات قديمة أو مما يمكن أن يستحدثه</w:t>
      </w:r>
      <w:r>
        <w:rPr>
          <w:rFonts w:asciiTheme="majorBidi" w:hAnsiTheme="majorBidi" w:cs="Traditional Arabic" w:hint="cs"/>
          <w:b/>
          <w:bCs/>
          <w:sz w:val="36"/>
          <w:szCs w:val="36"/>
          <w:vertAlign w:val="superscript"/>
          <w:rtl/>
          <w:lang w:bidi="ar-JO"/>
        </w:rPr>
        <w:t xml:space="preserve"> (</w:t>
      </w:r>
      <w:r w:rsidRPr="001835CF">
        <w:rPr>
          <w:rFonts w:asciiTheme="majorBidi" w:hAnsiTheme="majorBidi" w:cs="Traditional Arabic" w:hint="cs"/>
          <w:b/>
          <w:bCs/>
          <w:sz w:val="36"/>
          <w:szCs w:val="36"/>
          <w:vertAlign w:val="superscript"/>
          <w:rtl/>
          <w:lang w:bidi="ar-JO"/>
        </w:rPr>
        <w:t>26,25،23،18،15،11،7</w:t>
      </w:r>
      <w:r>
        <w:rPr>
          <w:rFonts w:asciiTheme="majorBidi" w:hAnsiTheme="majorBidi" w:cs="Traditional Arabic" w:hint="cs"/>
          <w:b/>
          <w:bCs/>
          <w:sz w:val="36"/>
          <w:szCs w:val="36"/>
          <w:vertAlign w:val="superscript"/>
          <w:rtl/>
          <w:lang w:bidi="ar-JO"/>
        </w:rPr>
        <w:t>)</w:t>
      </w:r>
      <w:r w:rsidRPr="001835CF">
        <w:rPr>
          <w:rFonts w:asciiTheme="majorBidi" w:hAnsiTheme="majorBidi" w:cs="Traditional Arabic"/>
          <w:sz w:val="36"/>
          <w:szCs w:val="36"/>
          <w:rtl/>
          <w:lang w:bidi="ar-JO"/>
        </w:rPr>
        <w:t>. ويكون لهذا المصطلح جذره الثلاثي ويمكن التصريف منه بسهولة. وهو المصطلح الأفضل وضعا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لانضباطه مع أصول اللغة العربية، </w:t>
      </w:r>
      <w:r w:rsidRPr="001835CF">
        <w:rPr>
          <w:rFonts w:asciiTheme="majorBidi" w:hAnsiTheme="majorBidi" w:cs="Traditional Arabic" w:hint="cs"/>
          <w:sz w:val="36"/>
          <w:szCs w:val="36"/>
          <w:rtl/>
          <w:lang w:bidi="ar-JO"/>
        </w:rPr>
        <w:t>م</w:t>
      </w:r>
      <w:r w:rsidRPr="001835CF">
        <w:rPr>
          <w:rFonts w:asciiTheme="majorBidi" w:hAnsiTheme="majorBidi" w:cs="Traditional Arabic"/>
          <w:sz w:val="36"/>
          <w:szCs w:val="36"/>
          <w:rtl/>
          <w:lang w:bidi="ar-JO"/>
        </w:rPr>
        <w:t>ما يريح أهل اللغة. وهي كثيرة جدا</w:t>
      </w:r>
      <w:r w:rsidRPr="001835CF">
        <w:rPr>
          <w:rFonts w:asciiTheme="majorBidi" w:hAnsiTheme="majorBidi" w:cs="Traditional Arabic" w:hint="cs"/>
          <w:sz w:val="36"/>
          <w:szCs w:val="36"/>
          <w:rtl/>
          <w:lang w:bidi="ar-JO"/>
        </w:rPr>
        <w:t>ً</w:t>
      </w:r>
      <w:r w:rsidRPr="001835CF">
        <w:rPr>
          <w:rFonts w:asciiTheme="majorBidi" w:hAnsiTheme="majorBidi" w:cs="Traditional Arabic"/>
          <w:sz w:val="36"/>
          <w:szCs w:val="36"/>
          <w:rtl/>
          <w:lang w:bidi="ar-JO"/>
        </w:rPr>
        <w:t xml:space="preserve"> لأنها الأصل في وضع المصطلحات. ومن أمثلة ذلك:</w:t>
      </w:r>
    </w:p>
    <w:tbl>
      <w:tblPr>
        <w:bidiVisual/>
        <w:tblW w:w="0" w:type="auto"/>
        <w:tblLook w:val="04A0" w:firstRow="1" w:lastRow="0" w:firstColumn="1" w:lastColumn="0" w:noHBand="0" w:noVBand="1"/>
      </w:tblPr>
      <w:tblGrid>
        <w:gridCol w:w="2658"/>
        <w:gridCol w:w="4644"/>
      </w:tblGrid>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ترميد:</w:t>
            </w:r>
          </w:p>
        </w:tc>
        <w:tc>
          <w:tcPr>
            <w:tcW w:w="4644" w:type="dxa"/>
          </w:tcPr>
          <w:p w:rsidR="00EA0B27" w:rsidRPr="00A14580" w:rsidRDefault="00EA0B27" w:rsidP="00474B4D">
            <w:pPr>
              <w:jc w:val="lowKashida"/>
              <w:rPr>
                <w:rFonts w:asciiTheme="majorBidi" w:hAnsiTheme="majorBidi" w:cs="Traditional Arabic"/>
                <w:sz w:val="28"/>
                <w:szCs w:val="28"/>
                <w:rtl/>
                <w:lang w:bidi="ar-JO"/>
              </w:rPr>
            </w:pPr>
            <w:proofErr w:type="spellStart"/>
            <w:r w:rsidRPr="00A14580">
              <w:rPr>
                <w:rFonts w:asciiTheme="majorBidi" w:hAnsiTheme="majorBidi" w:cs="Traditional Arabic"/>
                <w:sz w:val="28"/>
                <w:szCs w:val="28"/>
                <w:lang w:bidi="ar-JO"/>
              </w:rPr>
              <w:t>Ashing</w:t>
            </w:r>
            <w:proofErr w:type="spellEnd"/>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تبخير:</w:t>
            </w:r>
            <w:r w:rsidRPr="001835CF">
              <w:rPr>
                <w:rFonts w:asciiTheme="majorBidi" w:hAnsiTheme="majorBidi" w:cs="Traditional Arabic"/>
                <w:sz w:val="36"/>
                <w:szCs w:val="36"/>
                <w:rtl/>
                <w:lang w:bidi="ar-JO"/>
              </w:rPr>
              <w:tab/>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Evaporation</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تكاثف:</w:t>
            </w:r>
            <w:r w:rsidRPr="001835CF">
              <w:rPr>
                <w:rFonts w:asciiTheme="majorBidi" w:hAnsiTheme="majorBidi" w:cs="Traditional Arabic"/>
                <w:sz w:val="36"/>
                <w:szCs w:val="36"/>
                <w:rtl/>
                <w:lang w:bidi="ar-JO"/>
              </w:rPr>
              <w:tab/>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Condensation</w:t>
            </w:r>
            <w:r w:rsidRPr="00A14580">
              <w:rPr>
                <w:rFonts w:asciiTheme="majorBidi" w:hAnsiTheme="majorBidi" w:cs="Traditional Arabic"/>
                <w:sz w:val="28"/>
                <w:szCs w:val="28"/>
                <w:rtl/>
                <w:lang w:bidi="ar-JO"/>
              </w:rPr>
              <w:t xml:space="preserve">   </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تقطير:</w:t>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Distillation</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حُكاكة:</w:t>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Streak</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معدِن:</w:t>
            </w:r>
          </w:p>
        </w:tc>
        <w:tc>
          <w:tcPr>
            <w:tcW w:w="4644" w:type="dxa"/>
          </w:tcPr>
          <w:p w:rsidR="00EA0B27" w:rsidRPr="00A14580" w:rsidRDefault="00EA0B27" w:rsidP="00474B4D">
            <w:pPr>
              <w:jc w:val="lowKashida"/>
              <w:rPr>
                <w:rFonts w:asciiTheme="majorBidi" w:hAnsiTheme="majorBidi" w:cs="Traditional Arabic"/>
                <w:sz w:val="28"/>
                <w:szCs w:val="28"/>
                <w:rtl/>
                <w:lang w:bidi="ar-JO"/>
              </w:rPr>
            </w:pPr>
            <w:r w:rsidRPr="00A14580">
              <w:rPr>
                <w:rFonts w:asciiTheme="majorBidi" w:hAnsiTheme="majorBidi" w:cs="Traditional Arabic"/>
                <w:sz w:val="28"/>
                <w:szCs w:val="28"/>
                <w:lang w:bidi="ar-JO"/>
              </w:rPr>
              <w:t>Mineral</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lastRenderedPageBreak/>
              <w:t>طبقة:</w:t>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Bed, layer or stratum</w:t>
            </w:r>
          </w:p>
        </w:tc>
      </w:tr>
      <w:tr w:rsidR="00EA0B27" w:rsidTr="00474B4D">
        <w:tc>
          <w:tcPr>
            <w:tcW w:w="2658" w:type="dxa"/>
          </w:tcPr>
          <w:p w:rsidR="00EA0B27" w:rsidRPr="001835CF" w:rsidRDefault="00EA0B27" w:rsidP="006F75EA">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خزانة (مائية جوفية):</w:t>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Aquifer</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قشرة</w:t>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Crust</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جو</w:t>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Atmosphere</w:t>
            </w:r>
          </w:p>
        </w:tc>
      </w:tr>
      <w:tr w:rsidR="00EA0B27" w:rsidTr="00474B4D">
        <w:tc>
          <w:tcPr>
            <w:tcW w:w="2658" w:type="dxa"/>
          </w:tcPr>
          <w:p w:rsidR="00EA0B27" w:rsidRPr="001835CF" w:rsidRDefault="00EA0B27" w:rsidP="00474B4D">
            <w:pPr>
              <w:jc w:val="lowKashida"/>
              <w:rPr>
                <w:rFonts w:asciiTheme="majorBidi" w:hAnsiTheme="majorBidi" w:cs="Traditional Arabic"/>
                <w:sz w:val="36"/>
                <w:szCs w:val="36"/>
                <w:rtl/>
                <w:lang w:bidi="ar-JO"/>
              </w:rPr>
            </w:pPr>
            <w:r w:rsidRPr="001835CF">
              <w:rPr>
                <w:rFonts w:asciiTheme="majorBidi" w:hAnsiTheme="majorBidi" w:cs="Traditional Arabic"/>
                <w:sz w:val="36"/>
                <w:szCs w:val="36"/>
                <w:rtl/>
                <w:lang w:bidi="ar-JO"/>
              </w:rPr>
              <w:t>التهاب</w:t>
            </w:r>
            <w:r w:rsidRPr="001835CF">
              <w:rPr>
                <w:rFonts w:asciiTheme="majorBidi" w:hAnsiTheme="majorBidi" w:cs="Traditional Arabic"/>
                <w:sz w:val="36"/>
                <w:szCs w:val="36"/>
                <w:rtl/>
                <w:lang w:bidi="ar-JO"/>
              </w:rPr>
              <w:tab/>
            </w:r>
          </w:p>
        </w:tc>
        <w:tc>
          <w:tcPr>
            <w:tcW w:w="4644"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Infection</w:t>
            </w:r>
          </w:p>
        </w:tc>
      </w:tr>
    </w:tbl>
    <w:p w:rsidR="00EA0B27" w:rsidRPr="00BD68DE" w:rsidRDefault="00EA0B27" w:rsidP="007C691F">
      <w:pPr>
        <w:pStyle w:val="aa"/>
        <w:numPr>
          <w:ilvl w:val="0"/>
          <w:numId w:val="10"/>
        </w:numPr>
        <w:ind w:left="423" w:hanging="425"/>
        <w:rPr>
          <w:rFonts w:asciiTheme="majorBidi" w:hAnsiTheme="majorBidi" w:cs="Traditional Arabic"/>
          <w:b/>
          <w:bCs/>
          <w:sz w:val="36"/>
          <w:szCs w:val="36"/>
          <w:lang w:bidi="ar-JO"/>
        </w:rPr>
      </w:pPr>
      <w:r w:rsidRPr="00BD68DE">
        <w:rPr>
          <w:rFonts w:asciiTheme="majorBidi" w:hAnsiTheme="majorBidi" w:cs="Traditional Arabic"/>
          <w:b/>
          <w:bCs/>
          <w:sz w:val="36"/>
          <w:szCs w:val="36"/>
          <w:rtl/>
          <w:lang w:bidi="ar-JO"/>
        </w:rPr>
        <w:t>إيجاد الاسم العربي المقابل للاسم الأجنبي</w:t>
      </w:r>
    </w:p>
    <w:p w:rsidR="00EA0B27" w:rsidRDefault="00EA0B27" w:rsidP="00EA0B27">
      <w:pPr>
        <w:ind w:firstLine="423"/>
        <w:jc w:val="both"/>
        <w:rPr>
          <w:rFonts w:asciiTheme="majorBidi" w:hAnsiTheme="majorBidi" w:cs="Traditional Arabic"/>
          <w:sz w:val="36"/>
          <w:szCs w:val="36"/>
          <w:rtl/>
          <w:lang w:bidi="ar-JO"/>
        </w:rPr>
      </w:pPr>
      <w:r w:rsidRPr="00BD68DE">
        <w:rPr>
          <w:rFonts w:asciiTheme="majorBidi" w:hAnsiTheme="majorBidi" w:cs="Traditional Arabic"/>
          <w:sz w:val="36"/>
          <w:szCs w:val="36"/>
          <w:rtl/>
          <w:lang w:bidi="ar-JO"/>
        </w:rPr>
        <w:t>حيث وضعت أسماء عربية في النبات والحيوان والمعادن مقابلة لما هو موجود في اللغات التي ترجم منها. لقد كانت هذه المهمة صعبة على المترجمين في البداية إلا أنه في التراجم أو المؤلفات اللاحقة كثرت الأسماء العربية المقابلة لما ترجم سابقا</w:t>
      </w:r>
      <w:r w:rsidRPr="00BD68DE">
        <w:rPr>
          <w:rFonts w:asciiTheme="majorBidi" w:hAnsiTheme="majorBidi" w:cs="Traditional Arabic" w:hint="cs"/>
          <w:sz w:val="36"/>
          <w:szCs w:val="36"/>
          <w:rtl/>
          <w:lang w:bidi="ar-JO"/>
        </w:rPr>
        <w:t>ً</w:t>
      </w:r>
      <w:r w:rsidRPr="00BD68DE">
        <w:rPr>
          <w:rFonts w:asciiTheme="majorBidi" w:hAnsiTheme="majorBidi" w:cs="Traditional Arabic"/>
          <w:sz w:val="36"/>
          <w:szCs w:val="36"/>
          <w:rtl/>
          <w:lang w:bidi="ar-JO"/>
        </w:rPr>
        <w:t xml:space="preserve"> وبقي مكتوبا</w:t>
      </w:r>
      <w:r w:rsidRPr="00BD68DE">
        <w:rPr>
          <w:rFonts w:asciiTheme="majorBidi" w:hAnsiTheme="majorBidi" w:cs="Traditional Arabic" w:hint="cs"/>
          <w:sz w:val="36"/>
          <w:szCs w:val="36"/>
          <w:rtl/>
          <w:lang w:bidi="ar-JO"/>
        </w:rPr>
        <w:t>ً</w:t>
      </w:r>
      <w:r w:rsidRPr="00BD68DE">
        <w:rPr>
          <w:rFonts w:asciiTheme="majorBidi" w:hAnsiTheme="majorBidi" w:cs="Traditional Arabic"/>
          <w:sz w:val="36"/>
          <w:szCs w:val="36"/>
          <w:rtl/>
          <w:lang w:bidi="ar-JO"/>
        </w:rPr>
        <w:t xml:space="preserve"> باللغة الأصلية المترجم منها. ومن أفضل من عمل ذلك ابن البيطار في كتابه الجامع لمفردات الأغذية </w:t>
      </w:r>
      <w:r>
        <w:rPr>
          <w:rFonts w:asciiTheme="majorBidi" w:hAnsiTheme="majorBidi" w:cs="Traditional Arabic" w:hint="cs"/>
          <w:sz w:val="36"/>
          <w:szCs w:val="36"/>
          <w:rtl/>
          <w:lang w:bidi="ar-JO"/>
        </w:rPr>
        <w:t xml:space="preserve">          </w:t>
      </w:r>
      <w:r w:rsidRPr="00BD68DE">
        <w:rPr>
          <w:rFonts w:asciiTheme="majorBidi" w:hAnsiTheme="majorBidi" w:cs="Traditional Arabic"/>
          <w:sz w:val="36"/>
          <w:szCs w:val="36"/>
          <w:rtl/>
          <w:lang w:bidi="ar-JO"/>
        </w:rPr>
        <w:t>والأدوية</w:t>
      </w:r>
      <w:r>
        <w:rPr>
          <w:rFonts w:asciiTheme="majorBidi" w:hAnsiTheme="majorBidi" w:cs="Traditional Arabic" w:hint="cs"/>
          <w:b/>
          <w:bCs/>
          <w:sz w:val="36"/>
          <w:szCs w:val="36"/>
          <w:vertAlign w:val="superscript"/>
          <w:rtl/>
          <w:lang w:bidi="ar-JO"/>
        </w:rPr>
        <w:t xml:space="preserve"> (</w:t>
      </w:r>
      <w:r w:rsidRPr="00BD68DE">
        <w:rPr>
          <w:rFonts w:asciiTheme="majorBidi" w:hAnsiTheme="majorBidi" w:cs="Traditional Arabic" w:hint="cs"/>
          <w:b/>
          <w:bCs/>
          <w:sz w:val="36"/>
          <w:szCs w:val="36"/>
          <w:vertAlign w:val="superscript"/>
          <w:rtl/>
          <w:lang w:bidi="ar-JO"/>
        </w:rPr>
        <w:t>4</w:t>
      </w:r>
      <w:r>
        <w:rPr>
          <w:rFonts w:asciiTheme="majorBidi" w:hAnsiTheme="majorBidi" w:cs="Traditional Arabic" w:hint="cs"/>
          <w:b/>
          <w:bCs/>
          <w:sz w:val="36"/>
          <w:szCs w:val="36"/>
          <w:vertAlign w:val="superscript"/>
          <w:rtl/>
          <w:lang w:bidi="ar-JO"/>
        </w:rPr>
        <w:t>)</w:t>
      </w:r>
      <w:r w:rsidRPr="00BD68DE">
        <w:rPr>
          <w:rFonts w:asciiTheme="majorBidi" w:hAnsiTheme="majorBidi" w:cs="Traditional Arabic"/>
          <w:sz w:val="36"/>
          <w:szCs w:val="36"/>
          <w:rtl/>
          <w:lang w:bidi="ar-JO"/>
        </w:rPr>
        <w:t>. ومن أمثلة ذلك:</w:t>
      </w:r>
    </w:p>
    <w:tbl>
      <w:tblPr>
        <w:bidiVisual/>
        <w:tblW w:w="0" w:type="auto"/>
        <w:tblLook w:val="04A0" w:firstRow="1" w:lastRow="0" w:firstColumn="1" w:lastColumn="0" w:noHBand="0" w:noVBand="1"/>
      </w:tblPr>
      <w:tblGrid>
        <w:gridCol w:w="1807"/>
        <w:gridCol w:w="5495"/>
      </w:tblGrid>
      <w:tr w:rsidR="00EA0B27" w:rsidTr="00474B4D">
        <w:tc>
          <w:tcPr>
            <w:tcW w:w="1807" w:type="dxa"/>
          </w:tcPr>
          <w:p w:rsidR="00EA0B27" w:rsidRPr="00BD68DE" w:rsidRDefault="00EA0B27" w:rsidP="00474B4D">
            <w:pPr>
              <w:jc w:val="both"/>
              <w:rPr>
                <w:rFonts w:asciiTheme="majorBidi" w:hAnsiTheme="majorBidi" w:cs="Traditional Arabic"/>
                <w:sz w:val="36"/>
                <w:szCs w:val="36"/>
                <w:rtl/>
                <w:lang w:bidi="ar-JO"/>
              </w:rPr>
            </w:pPr>
            <w:proofErr w:type="spellStart"/>
            <w:r w:rsidRPr="00BD68DE">
              <w:rPr>
                <w:rFonts w:asciiTheme="majorBidi" w:hAnsiTheme="majorBidi" w:cs="Traditional Arabic"/>
                <w:sz w:val="36"/>
                <w:szCs w:val="36"/>
                <w:rtl/>
                <w:lang w:bidi="ar-JO"/>
              </w:rPr>
              <w:t>لاباين</w:t>
            </w:r>
            <w:proofErr w:type="spellEnd"/>
            <w:r w:rsidRPr="00BD68DE">
              <w:rPr>
                <w:rFonts w:asciiTheme="majorBidi" w:hAnsiTheme="majorBidi" w:cs="Traditional Arabic"/>
                <w:sz w:val="36"/>
                <w:szCs w:val="36"/>
                <w:rtl/>
                <w:lang w:bidi="ar-JO"/>
              </w:rPr>
              <w:t>:</w:t>
            </w:r>
          </w:p>
        </w:tc>
        <w:tc>
          <w:tcPr>
            <w:tcW w:w="5495" w:type="dxa"/>
          </w:tcPr>
          <w:p w:rsidR="00EA0B27" w:rsidRPr="00BD68DE" w:rsidRDefault="00EA0B27" w:rsidP="00474B4D">
            <w:pPr>
              <w:jc w:val="both"/>
              <w:rPr>
                <w:rFonts w:asciiTheme="majorBidi" w:hAnsiTheme="majorBidi" w:cs="Traditional Arabic"/>
                <w:sz w:val="36"/>
                <w:szCs w:val="36"/>
                <w:rtl/>
                <w:lang w:bidi="ar-JO"/>
              </w:rPr>
            </w:pPr>
            <w:r w:rsidRPr="00BD68DE">
              <w:rPr>
                <w:rFonts w:asciiTheme="majorBidi" w:hAnsiTheme="majorBidi" w:cs="Traditional Arabic"/>
                <w:sz w:val="36"/>
                <w:szCs w:val="36"/>
                <w:rtl/>
                <w:lang w:bidi="ar-JO"/>
              </w:rPr>
              <w:t>حُمّاض</w:t>
            </w:r>
          </w:p>
        </w:tc>
      </w:tr>
      <w:tr w:rsidR="00EA0B27" w:rsidTr="00474B4D">
        <w:tc>
          <w:tcPr>
            <w:tcW w:w="1807" w:type="dxa"/>
          </w:tcPr>
          <w:p w:rsidR="00EA0B27" w:rsidRPr="00BD68DE" w:rsidRDefault="00EA0B27" w:rsidP="00474B4D">
            <w:pPr>
              <w:jc w:val="both"/>
              <w:rPr>
                <w:rFonts w:asciiTheme="majorBidi" w:hAnsiTheme="majorBidi" w:cs="Traditional Arabic"/>
                <w:sz w:val="36"/>
                <w:szCs w:val="36"/>
                <w:rtl/>
                <w:lang w:bidi="ar-JO"/>
              </w:rPr>
            </w:pPr>
            <w:proofErr w:type="spellStart"/>
            <w:r w:rsidRPr="00BD68DE">
              <w:rPr>
                <w:rFonts w:asciiTheme="majorBidi" w:hAnsiTheme="majorBidi" w:cs="Traditional Arabic"/>
                <w:sz w:val="36"/>
                <w:szCs w:val="36"/>
                <w:rtl/>
                <w:lang w:bidi="ar-JO"/>
              </w:rPr>
              <w:t>فودنج</w:t>
            </w:r>
            <w:proofErr w:type="spellEnd"/>
            <w:r w:rsidRPr="00BD68DE">
              <w:rPr>
                <w:rFonts w:asciiTheme="majorBidi" w:hAnsiTheme="majorBidi" w:cs="Traditional Arabic"/>
                <w:sz w:val="36"/>
                <w:szCs w:val="36"/>
                <w:rtl/>
                <w:lang w:bidi="ar-JO"/>
              </w:rPr>
              <w:t>:</w:t>
            </w:r>
          </w:p>
        </w:tc>
        <w:tc>
          <w:tcPr>
            <w:tcW w:w="5495" w:type="dxa"/>
          </w:tcPr>
          <w:p w:rsidR="00EA0B27" w:rsidRPr="00BD68DE" w:rsidRDefault="00EA0B27" w:rsidP="00474B4D">
            <w:pPr>
              <w:jc w:val="both"/>
              <w:rPr>
                <w:rFonts w:asciiTheme="majorBidi" w:hAnsiTheme="majorBidi" w:cs="Traditional Arabic"/>
                <w:sz w:val="36"/>
                <w:szCs w:val="36"/>
                <w:rtl/>
                <w:lang w:bidi="ar-JO"/>
              </w:rPr>
            </w:pPr>
            <w:r w:rsidRPr="00BD68DE">
              <w:rPr>
                <w:rFonts w:asciiTheme="majorBidi" w:hAnsiTheme="majorBidi" w:cs="Traditional Arabic"/>
                <w:sz w:val="36"/>
                <w:szCs w:val="36"/>
                <w:rtl/>
                <w:lang w:bidi="ar-JO"/>
              </w:rPr>
              <w:t>حبق</w:t>
            </w:r>
          </w:p>
        </w:tc>
      </w:tr>
      <w:tr w:rsidR="00EA0B27" w:rsidTr="00474B4D">
        <w:tc>
          <w:tcPr>
            <w:tcW w:w="1807" w:type="dxa"/>
          </w:tcPr>
          <w:p w:rsidR="00EA0B27" w:rsidRPr="00BD68DE" w:rsidRDefault="00EA0B27" w:rsidP="006F75EA">
            <w:pPr>
              <w:jc w:val="both"/>
              <w:rPr>
                <w:rFonts w:asciiTheme="majorBidi" w:hAnsiTheme="majorBidi" w:cs="Traditional Arabic"/>
                <w:sz w:val="36"/>
                <w:szCs w:val="36"/>
                <w:rtl/>
                <w:lang w:bidi="ar-JO"/>
              </w:rPr>
            </w:pPr>
            <w:proofErr w:type="spellStart"/>
            <w:r w:rsidRPr="00BD68DE">
              <w:rPr>
                <w:rFonts w:asciiTheme="majorBidi" w:hAnsiTheme="majorBidi" w:cs="Traditional Arabic"/>
                <w:sz w:val="36"/>
                <w:szCs w:val="36"/>
                <w:rtl/>
                <w:lang w:bidi="ar-JO"/>
              </w:rPr>
              <w:t>أقاقليس</w:t>
            </w:r>
            <w:proofErr w:type="spellEnd"/>
            <w:r w:rsidRPr="00BD68DE">
              <w:rPr>
                <w:rFonts w:asciiTheme="majorBidi" w:hAnsiTheme="majorBidi" w:cs="Traditional Arabic"/>
                <w:sz w:val="36"/>
                <w:szCs w:val="36"/>
                <w:rtl/>
                <w:lang w:bidi="ar-JO"/>
              </w:rPr>
              <w:t>:</w:t>
            </w:r>
          </w:p>
        </w:tc>
        <w:tc>
          <w:tcPr>
            <w:tcW w:w="5495" w:type="dxa"/>
          </w:tcPr>
          <w:p w:rsidR="00EA0B27" w:rsidRPr="00BD68DE" w:rsidRDefault="00EA0B27" w:rsidP="00474B4D">
            <w:pPr>
              <w:jc w:val="both"/>
              <w:rPr>
                <w:rFonts w:asciiTheme="majorBidi" w:hAnsiTheme="majorBidi" w:cs="Traditional Arabic"/>
                <w:sz w:val="36"/>
                <w:szCs w:val="36"/>
                <w:rtl/>
                <w:lang w:bidi="ar-JO"/>
              </w:rPr>
            </w:pPr>
            <w:r w:rsidRPr="00BD68DE">
              <w:rPr>
                <w:rFonts w:asciiTheme="majorBidi" w:hAnsiTheme="majorBidi" w:cs="Traditional Arabic"/>
                <w:sz w:val="36"/>
                <w:szCs w:val="36"/>
                <w:rtl/>
                <w:lang w:bidi="ar-JO"/>
              </w:rPr>
              <w:t>أثل</w:t>
            </w:r>
          </w:p>
        </w:tc>
      </w:tr>
    </w:tbl>
    <w:p w:rsidR="00EA0B27" w:rsidRPr="00BD68DE" w:rsidRDefault="00EA0B27" w:rsidP="00EA0B27">
      <w:pPr>
        <w:jc w:val="lowKashida"/>
        <w:rPr>
          <w:rFonts w:asciiTheme="majorBidi" w:hAnsiTheme="majorBidi" w:cs="Traditional Arabic"/>
          <w:b/>
          <w:bCs/>
          <w:sz w:val="36"/>
          <w:szCs w:val="36"/>
          <w:rtl/>
          <w:lang w:bidi="ar-JO"/>
        </w:rPr>
      </w:pPr>
      <w:r w:rsidRPr="00BD68DE">
        <w:rPr>
          <w:rFonts w:asciiTheme="majorBidi" w:hAnsiTheme="majorBidi" w:cs="Traditional Arabic"/>
          <w:b/>
          <w:bCs/>
          <w:sz w:val="36"/>
          <w:szCs w:val="36"/>
          <w:rtl/>
          <w:lang w:bidi="ar-JO"/>
        </w:rPr>
        <w:t>جـ . وضع اسم عربي لمعنى الاسم الأجنبي بعد ترجمة السوابق واللواحق</w:t>
      </w:r>
    </w:p>
    <w:p w:rsidR="00EA0B27" w:rsidRDefault="00EA0B27" w:rsidP="00EA0B27">
      <w:pPr>
        <w:jc w:val="lowKashida"/>
        <w:rPr>
          <w:rFonts w:asciiTheme="majorBidi" w:hAnsiTheme="majorBidi" w:cs="Traditional Arabic"/>
          <w:sz w:val="36"/>
          <w:szCs w:val="36"/>
          <w:rtl/>
          <w:lang w:bidi="ar-JO"/>
        </w:rPr>
      </w:pPr>
      <w:r w:rsidRPr="00BD68DE">
        <w:rPr>
          <w:rFonts w:asciiTheme="majorBidi" w:hAnsiTheme="majorBidi" w:cs="Traditional Arabic"/>
          <w:sz w:val="36"/>
          <w:szCs w:val="36"/>
          <w:rtl/>
          <w:lang w:bidi="ar-JO"/>
        </w:rPr>
        <w:t xml:space="preserve">فقد ترجم ابن البيطار السابقة  </w:t>
      </w:r>
      <w:r w:rsidRPr="00A14580">
        <w:rPr>
          <w:rFonts w:asciiTheme="majorBidi" w:hAnsiTheme="majorBidi" w:cs="Traditional Arabic"/>
          <w:sz w:val="28"/>
          <w:szCs w:val="28"/>
          <w:lang w:bidi="ar-JO"/>
        </w:rPr>
        <w:t>poly=polys</w:t>
      </w:r>
      <w:r w:rsidRPr="00BD68DE">
        <w:rPr>
          <w:rFonts w:asciiTheme="majorBidi" w:hAnsiTheme="majorBidi" w:cs="Traditional Arabic"/>
          <w:sz w:val="36"/>
          <w:szCs w:val="36"/>
          <w:rtl/>
          <w:lang w:bidi="ar-JO"/>
        </w:rPr>
        <w:t xml:space="preserve"> "كثير". وهي يونانية دخلت إلى اللاتينية ثم إلى لغات </w:t>
      </w:r>
      <w:proofErr w:type="spellStart"/>
      <w:r w:rsidRPr="00BD68DE">
        <w:rPr>
          <w:rFonts w:asciiTheme="majorBidi" w:hAnsiTheme="majorBidi" w:cs="Traditional Arabic"/>
          <w:sz w:val="36"/>
          <w:szCs w:val="36"/>
          <w:rtl/>
          <w:lang w:bidi="ar-JO"/>
        </w:rPr>
        <w:t>أوروبة</w:t>
      </w:r>
      <w:proofErr w:type="spellEnd"/>
      <w:r w:rsidRPr="00BD68DE">
        <w:rPr>
          <w:rFonts w:asciiTheme="majorBidi" w:hAnsiTheme="majorBidi" w:cs="Traditional Arabic"/>
          <w:sz w:val="36"/>
          <w:szCs w:val="36"/>
          <w:rtl/>
          <w:lang w:bidi="ar-JO"/>
        </w:rPr>
        <w:t xml:space="preserve"> الحديثة. ومن أمثلة ذلك</w:t>
      </w:r>
      <w:r w:rsidRPr="000A28E8">
        <w:rPr>
          <w:rFonts w:asciiTheme="majorBidi" w:hAnsiTheme="majorBidi" w:cs="Traditional Arabic" w:hint="cs"/>
          <w:sz w:val="36"/>
          <w:szCs w:val="36"/>
          <w:vertAlign w:val="superscript"/>
          <w:rtl/>
          <w:lang w:bidi="ar-JO"/>
        </w:rPr>
        <w:t>(</w:t>
      </w:r>
      <w:r w:rsidRPr="000A28E8">
        <w:rPr>
          <w:rFonts w:asciiTheme="majorBidi" w:hAnsiTheme="majorBidi" w:cs="Traditional Arabic" w:hint="cs"/>
          <w:b/>
          <w:bCs/>
          <w:sz w:val="36"/>
          <w:szCs w:val="36"/>
          <w:vertAlign w:val="superscript"/>
          <w:rtl/>
          <w:lang w:bidi="ar-JO"/>
        </w:rPr>
        <w:t>4</w:t>
      </w:r>
      <w:r w:rsidRPr="000A28E8">
        <w:rPr>
          <w:rFonts w:asciiTheme="majorBidi" w:hAnsiTheme="majorBidi" w:cs="Traditional Arabic" w:hint="cs"/>
          <w:sz w:val="36"/>
          <w:szCs w:val="36"/>
          <w:vertAlign w:val="superscript"/>
          <w:rtl/>
          <w:lang w:bidi="ar-JO"/>
        </w:rPr>
        <w:t>)</w:t>
      </w:r>
      <w:r w:rsidRPr="00BD68DE">
        <w:rPr>
          <w:rFonts w:asciiTheme="majorBidi" w:hAnsiTheme="majorBidi" w:cs="Traditional Arabic"/>
          <w:sz w:val="36"/>
          <w:szCs w:val="36"/>
          <w:rtl/>
          <w:lang w:bidi="ar-JO"/>
        </w:rPr>
        <w:t>:</w:t>
      </w:r>
    </w:p>
    <w:tbl>
      <w:tblPr>
        <w:bidiVisual/>
        <w:tblW w:w="0" w:type="auto"/>
        <w:tblLook w:val="04A0" w:firstRow="1" w:lastRow="0" w:firstColumn="1" w:lastColumn="0" w:noHBand="0" w:noVBand="1"/>
      </w:tblPr>
      <w:tblGrid>
        <w:gridCol w:w="2434"/>
        <w:gridCol w:w="2434"/>
        <w:gridCol w:w="2434"/>
      </w:tblGrid>
      <w:tr w:rsidR="00EA0B27" w:rsidTr="00474B4D">
        <w:tc>
          <w:tcPr>
            <w:tcW w:w="2434" w:type="dxa"/>
          </w:tcPr>
          <w:p w:rsidR="00EA0B27" w:rsidRPr="006E313C" w:rsidRDefault="00EA0B27" w:rsidP="00474B4D">
            <w:pPr>
              <w:jc w:val="lowKashida"/>
              <w:rPr>
                <w:rFonts w:asciiTheme="majorBidi" w:hAnsiTheme="majorBidi" w:cs="Traditional Arabic"/>
                <w:sz w:val="32"/>
                <w:szCs w:val="32"/>
                <w:rtl/>
                <w:lang w:bidi="ar-JO"/>
              </w:rPr>
            </w:pPr>
            <w:proofErr w:type="spellStart"/>
            <w:r w:rsidRPr="006E313C">
              <w:rPr>
                <w:rFonts w:asciiTheme="majorBidi" w:hAnsiTheme="majorBidi" w:cs="Traditional Arabic"/>
                <w:sz w:val="32"/>
                <w:szCs w:val="32"/>
                <w:rtl/>
                <w:lang w:bidi="ar-JO"/>
              </w:rPr>
              <w:t>بولوبدنون</w:t>
            </w:r>
            <w:proofErr w:type="spellEnd"/>
          </w:p>
        </w:tc>
        <w:tc>
          <w:tcPr>
            <w:tcW w:w="2434" w:type="dxa"/>
          </w:tcPr>
          <w:p w:rsidR="00EA0B27" w:rsidRPr="00A14580" w:rsidRDefault="00EA0B27" w:rsidP="00474B4D">
            <w:pPr>
              <w:jc w:val="lowKashida"/>
              <w:rPr>
                <w:rFonts w:asciiTheme="majorBidi" w:hAnsiTheme="majorBidi" w:cs="Traditional Arabic"/>
                <w:sz w:val="28"/>
                <w:szCs w:val="28"/>
                <w:rtl/>
                <w:lang w:bidi="ar-JO"/>
              </w:rPr>
            </w:pPr>
            <w:proofErr w:type="spellStart"/>
            <w:r w:rsidRPr="00A14580">
              <w:rPr>
                <w:rFonts w:asciiTheme="majorBidi" w:hAnsiTheme="majorBidi" w:cs="Traditional Arabic"/>
                <w:sz w:val="28"/>
                <w:szCs w:val="28"/>
                <w:lang w:bidi="ar-JO"/>
              </w:rPr>
              <w:t>polypodium</w:t>
            </w:r>
            <w:proofErr w:type="spellEnd"/>
          </w:p>
        </w:tc>
        <w:tc>
          <w:tcPr>
            <w:tcW w:w="2434" w:type="dxa"/>
          </w:tcPr>
          <w:p w:rsidR="00EA0B27" w:rsidRPr="006E313C" w:rsidRDefault="00EA0B27" w:rsidP="00474B4D">
            <w:pPr>
              <w:jc w:val="lowKashida"/>
              <w:rPr>
                <w:rFonts w:asciiTheme="majorBidi" w:hAnsiTheme="majorBidi" w:cs="Traditional Arabic"/>
                <w:sz w:val="32"/>
                <w:szCs w:val="32"/>
                <w:rtl/>
                <w:lang w:bidi="ar-JO"/>
              </w:rPr>
            </w:pPr>
            <w:r w:rsidRPr="006E313C">
              <w:rPr>
                <w:rFonts w:asciiTheme="majorBidi" w:hAnsiTheme="majorBidi" w:cs="Traditional Arabic"/>
                <w:sz w:val="32"/>
                <w:szCs w:val="32"/>
                <w:rtl/>
                <w:lang w:bidi="ar-JO"/>
              </w:rPr>
              <w:t>كثير الأرجل</w:t>
            </w:r>
          </w:p>
        </w:tc>
      </w:tr>
      <w:tr w:rsidR="00EA0B27" w:rsidTr="00474B4D">
        <w:tc>
          <w:tcPr>
            <w:tcW w:w="2434" w:type="dxa"/>
          </w:tcPr>
          <w:p w:rsidR="00EA0B27" w:rsidRPr="006E313C" w:rsidRDefault="00EA0B27" w:rsidP="00474B4D">
            <w:pPr>
              <w:jc w:val="lowKashida"/>
              <w:rPr>
                <w:rFonts w:asciiTheme="majorBidi" w:hAnsiTheme="majorBidi" w:cs="Traditional Arabic"/>
                <w:sz w:val="32"/>
                <w:szCs w:val="32"/>
                <w:rtl/>
                <w:lang w:bidi="ar-JO"/>
              </w:rPr>
            </w:pPr>
            <w:proofErr w:type="spellStart"/>
            <w:r w:rsidRPr="006E313C">
              <w:rPr>
                <w:rFonts w:asciiTheme="majorBidi" w:hAnsiTheme="majorBidi" w:cs="Traditional Arabic"/>
                <w:sz w:val="32"/>
                <w:szCs w:val="32"/>
                <w:rtl/>
                <w:lang w:bidi="ar-JO"/>
              </w:rPr>
              <w:t>بولوغاناطن</w:t>
            </w:r>
            <w:proofErr w:type="spellEnd"/>
          </w:p>
        </w:tc>
        <w:tc>
          <w:tcPr>
            <w:tcW w:w="2434" w:type="dxa"/>
          </w:tcPr>
          <w:p w:rsidR="00EA0B27" w:rsidRPr="00A14580" w:rsidRDefault="00EA0B27" w:rsidP="00474B4D">
            <w:pPr>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polygonatum</w:t>
            </w:r>
            <w:proofErr w:type="spellEnd"/>
          </w:p>
        </w:tc>
        <w:tc>
          <w:tcPr>
            <w:tcW w:w="2434" w:type="dxa"/>
          </w:tcPr>
          <w:p w:rsidR="00EA0B27" w:rsidRPr="006E313C" w:rsidRDefault="00EA0B27" w:rsidP="00474B4D">
            <w:pPr>
              <w:jc w:val="lowKashida"/>
              <w:rPr>
                <w:rFonts w:asciiTheme="majorBidi" w:hAnsiTheme="majorBidi" w:cs="Traditional Arabic"/>
                <w:sz w:val="32"/>
                <w:szCs w:val="32"/>
                <w:rtl/>
                <w:lang w:bidi="ar-JO"/>
              </w:rPr>
            </w:pPr>
            <w:r w:rsidRPr="006E313C">
              <w:rPr>
                <w:rFonts w:asciiTheme="majorBidi" w:hAnsiTheme="majorBidi" w:cs="Traditional Arabic"/>
                <w:sz w:val="32"/>
                <w:szCs w:val="32"/>
                <w:rtl/>
                <w:lang w:bidi="ar-JO"/>
              </w:rPr>
              <w:t>كثير العقد</w:t>
            </w:r>
          </w:p>
        </w:tc>
      </w:tr>
    </w:tbl>
    <w:p w:rsidR="00EA0B27" w:rsidRPr="006E313C" w:rsidRDefault="00EA0B27" w:rsidP="00EA0B27">
      <w:pPr>
        <w:rPr>
          <w:rFonts w:asciiTheme="majorBidi" w:hAnsiTheme="majorBidi" w:cs="Traditional Arabic"/>
          <w:sz w:val="36"/>
          <w:szCs w:val="36"/>
          <w:rtl/>
          <w:lang w:bidi="ar-JO"/>
        </w:rPr>
      </w:pPr>
      <w:r w:rsidRPr="006E313C">
        <w:rPr>
          <w:rFonts w:asciiTheme="majorBidi" w:hAnsiTheme="majorBidi" w:cs="Traditional Arabic"/>
          <w:sz w:val="36"/>
          <w:szCs w:val="36"/>
          <w:rtl/>
          <w:lang w:bidi="ar-JO"/>
        </w:rPr>
        <w:lastRenderedPageBreak/>
        <w:t>ويترجمها المحدثون "عديد أو متعدد".</w:t>
      </w:r>
    </w:p>
    <w:p w:rsidR="00EA0B27" w:rsidRDefault="00EA0B27" w:rsidP="00EA0B27">
      <w:pPr>
        <w:jc w:val="both"/>
        <w:rPr>
          <w:rFonts w:asciiTheme="majorBidi" w:hAnsiTheme="majorBidi" w:cs="Traditional Arabic"/>
          <w:sz w:val="36"/>
          <w:szCs w:val="36"/>
          <w:rtl/>
          <w:lang w:bidi="ar-JO"/>
        </w:rPr>
      </w:pPr>
      <w:r w:rsidRPr="006E313C">
        <w:rPr>
          <w:rFonts w:asciiTheme="majorBidi" w:hAnsiTheme="majorBidi" w:cs="Traditional Arabic"/>
          <w:sz w:val="36"/>
          <w:szCs w:val="36"/>
          <w:rtl/>
          <w:lang w:bidi="ar-JO"/>
        </w:rPr>
        <w:t xml:space="preserve">اللاحقة </w:t>
      </w:r>
      <w:proofErr w:type="spellStart"/>
      <w:r w:rsidRPr="00A14580">
        <w:rPr>
          <w:rFonts w:asciiTheme="majorBidi" w:hAnsiTheme="majorBidi" w:cs="Traditional Arabic"/>
          <w:sz w:val="28"/>
          <w:szCs w:val="28"/>
          <w:lang w:bidi="ar-JO"/>
        </w:rPr>
        <w:t>oid</w:t>
      </w:r>
      <w:proofErr w:type="spellEnd"/>
      <w:r w:rsidRPr="00A14580">
        <w:rPr>
          <w:rFonts w:asciiTheme="majorBidi" w:hAnsiTheme="majorBidi" w:cs="Traditional Arabic"/>
          <w:sz w:val="28"/>
          <w:szCs w:val="28"/>
          <w:lang w:bidi="ar-JO"/>
        </w:rPr>
        <w:t>=</w:t>
      </w:r>
      <w:proofErr w:type="spellStart"/>
      <w:r w:rsidRPr="00A14580">
        <w:rPr>
          <w:rFonts w:asciiTheme="majorBidi" w:hAnsiTheme="majorBidi" w:cs="Traditional Arabic"/>
          <w:sz w:val="28"/>
          <w:szCs w:val="28"/>
          <w:lang w:bidi="ar-JO"/>
        </w:rPr>
        <w:t>eides</w:t>
      </w:r>
      <w:proofErr w:type="spellEnd"/>
      <w:r w:rsidRPr="006E313C">
        <w:rPr>
          <w:rFonts w:asciiTheme="majorBidi" w:hAnsiTheme="majorBidi" w:cs="Traditional Arabic"/>
          <w:sz w:val="36"/>
          <w:szCs w:val="36"/>
          <w:rtl/>
          <w:lang w:bidi="ar-JO"/>
        </w:rPr>
        <w:t xml:space="preserve"> "شبيه". وهي يونانية دخلت إلى اللاتينية ثم إلى لغات </w:t>
      </w:r>
      <w:proofErr w:type="spellStart"/>
      <w:r w:rsidRPr="006E313C">
        <w:rPr>
          <w:rFonts w:asciiTheme="majorBidi" w:hAnsiTheme="majorBidi" w:cs="Traditional Arabic"/>
          <w:sz w:val="36"/>
          <w:szCs w:val="36"/>
          <w:rtl/>
          <w:lang w:bidi="ar-JO"/>
        </w:rPr>
        <w:t>أوروبة</w:t>
      </w:r>
      <w:proofErr w:type="spellEnd"/>
      <w:r w:rsidRPr="006E313C">
        <w:rPr>
          <w:rFonts w:asciiTheme="majorBidi" w:hAnsiTheme="majorBidi" w:cs="Traditional Arabic"/>
          <w:sz w:val="36"/>
          <w:szCs w:val="36"/>
          <w:rtl/>
          <w:lang w:bidi="ar-JO"/>
        </w:rPr>
        <w:t xml:space="preserve"> الحديثة. ومن أمثلة ذلك:</w:t>
      </w:r>
    </w:p>
    <w:tbl>
      <w:tblPr>
        <w:bidiVisual/>
        <w:tblW w:w="0" w:type="auto"/>
        <w:tblLook w:val="04A0" w:firstRow="1" w:lastRow="0" w:firstColumn="1" w:lastColumn="0" w:noHBand="0" w:noVBand="1"/>
      </w:tblPr>
      <w:tblGrid>
        <w:gridCol w:w="2434"/>
        <w:gridCol w:w="2434"/>
        <w:gridCol w:w="2434"/>
      </w:tblGrid>
      <w:tr w:rsidR="00EA0B27" w:rsidTr="00474B4D">
        <w:tc>
          <w:tcPr>
            <w:tcW w:w="2434" w:type="dxa"/>
          </w:tcPr>
          <w:p w:rsidR="00EA0B27" w:rsidRPr="006E313C" w:rsidRDefault="00EA0B27" w:rsidP="00474B4D">
            <w:pPr>
              <w:jc w:val="both"/>
              <w:rPr>
                <w:rFonts w:asciiTheme="majorBidi" w:hAnsiTheme="majorBidi" w:cs="Traditional Arabic"/>
                <w:sz w:val="36"/>
                <w:szCs w:val="36"/>
                <w:rtl/>
                <w:lang w:bidi="ar-JO"/>
              </w:rPr>
            </w:pPr>
            <w:proofErr w:type="spellStart"/>
            <w:r w:rsidRPr="006E313C">
              <w:rPr>
                <w:rFonts w:asciiTheme="majorBidi" w:hAnsiTheme="majorBidi" w:cs="Traditional Arabic"/>
                <w:sz w:val="36"/>
                <w:szCs w:val="36"/>
                <w:rtl/>
                <w:lang w:bidi="ar-JO"/>
              </w:rPr>
              <w:t>ذفنويداس</w:t>
            </w:r>
            <w:proofErr w:type="spellEnd"/>
          </w:p>
        </w:tc>
        <w:tc>
          <w:tcPr>
            <w:tcW w:w="2434" w:type="dxa"/>
          </w:tcPr>
          <w:p w:rsidR="00EA0B27" w:rsidRPr="00A14580" w:rsidRDefault="00EA0B27" w:rsidP="00474B4D">
            <w:pPr>
              <w:jc w:val="both"/>
              <w:rPr>
                <w:rFonts w:asciiTheme="majorBidi" w:hAnsiTheme="majorBidi" w:cs="Traditional Arabic"/>
                <w:sz w:val="28"/>
                <w:szCs w:val="28"/>
                <w:rtl/>
                <w:lang w:bidi="ar-JO"/>
              </w:rPr>
            </w:pPr>
            <w:proofErr w:type="spellStart"/>
            <w:r w:rsidRPr="00A14580">
              <w:rPr>
                <w:rFonts w:asciiTheme="majorBidi" w:hAnsiTheme="majorBidi" w:cs="Traditional Arabic"/>
                <w:sz w:val="28"/>
                <w:szCs w:val="28"/>
                <w:lang w:bidi="ar-JO"/>
              </w:rPr>
              <w:t>dophnoedes</w:t>
            </w:r>
            <w:proofErr w:type="spellEnd"/>
          </w:p>
        </w:tc>
        <w:tc>
          <w:tcPr>
            <w:tcW w:w="2434" w:type="dxa"/>
          </w:tcPr>
          <w:p w:rsidR="00EA0B27" w:rsidRPr="006E313C" w:rsidRDefault="00EA0B27" w:rsidP="00474B4D">
            <w:pPr>
              <w:jc w:val="both"/>
              <w:rPr>
                <w:rFonts w:asciiTheme="majorBidi" w:hAnsiTheme="majorBidi" w:cs="Traditional Arabic"/>
                <w:sz w:val="36"/>
                <w:szCs w:val="36"/>
                <w:rtl/>
                <w:lang w:bidi="ar-JO"/>
              </w:rPr>
            </w:pPr>
            <w:r w:rsidRPr="006E313C">
              <w:rPr>
                <w:rFonts w:asciiTheme="majorBidi" w:hAnsiTheme="majorBidi" w:cs="Traditional Arabic"/>
                <w:sz w:val="36"/>
                <w:szCs w:val="36"/>
                <w:rtl/>
                <w:lang w:bidi="ar-JO"/>
              </w:rPr>
              <w:t>شبيه الغار</w:t>
            </w:r>
          </w:p>
        </w:tc>
      </w:tr>
      <w:tr w:rsidR="00EA0B27" w:rsidTr="00474B4D">
        <w:tc>
          <w:tcPr>
            <w:tcW w:w="2434" w:type="dxa"/>
          </w:tcPr>
          <w:p w:rsidR="00EA0B27" w:rsidRPr="006E313C" w:rsidRDefault="00EA0B27" w:rsidP="00474B4D">
            <w:pPr>
              <w:jc w:val="both"/>
              <w:rPr>
                <w:rFonts w:asciiTheme="majorBidi" w:hAnsiTheme="majorBidi" w:cs="Traditional Arabic"/>
                <w:sz w:val="36"/>
                <w:szCs w:val="36"/>
                <w:rtl/>
                <w:lang w:bidi="ar-JO"/>
              </w:rPr>
            </w:pPr>
            <w:proofErr w:type="spellStart"/>
            <w:r w:rsidRPr="006E313C">
              <w:rPr>
                <w:rFonts w:asciiTheme="majorBidi" w:hAnsiTheme="majorBidi" w:cs="Traditional Arabic"/>
                <w:sz w:val="36"/>
                <w:szCs w:val="36"/>
                <w:rtl/>
                <w:lang w:bidi="ar-JO"/>
              </w:rPr>
              <w:t>مرسنويداس</w:t>
            </w:r>
            <w:proofErr w:type="spellEnd"/>
          </w:p>
        </w:tc>
        <w:tc>
          <w:tcPr>
            <w:tcW w:w="2434" w:type="dxa"/>
          </w:tcPr>
          <w:p w:rsidR="00EA0B27" w:rsidRPr="00A14580" w:rsidRDefault="00EA0B27" w:rsidP="00474B4D">
            <w:pPr>
              <w:jc w:val="both"/>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myrsinoeides</w:t>
            </w:r>
            <w:proofErr w:type="spellEnd"/>
          </w:p>
        </w:tc>
        <w:tc>
          <w:tcPr>
            <w:tcW w:w="2434" w:type="dxa"/>
          </w:tcPr>
          <w:p w:rsidR="00EA0B27" w:rsidRPr="006E313C" w:rsidRDefault="00EA0B27" w:rsidP="00474B4D">
            <w:pPr>
              <w:jc w:val="both"/>
              <w:rPr>
                <w:rFonts w:asciiTheme="majorBidi" w:hAnsiTheme="majorBidi" w:cs="Traditional Arabic"/>
                <w:sz w:val="36"/>
                <w:szCs w:val="36"/>
                <w:rtl/>
                <w:lang w:bidi="ar-JO"/>
              </w:rPr>
            </w:pPr>
            <w:r w:rsidRPr="006E313C">
              <w:rPr>
                <w:rFonts w:asciiTheme="majorBidi" w:hAnsiTheme="majorBidi" w:cs="Traditional Arabic"/>
                <w:sz w:val="36"/>
                <w:szCs w:val="36"/>
                <w:rtl/>
                <w:lang w:bidi="ar-JO"/>
              </w:rPr>
              <w:t>شبيه الآس</w:t>
            </w:r>
          </w:p>
        </w:tc>
      </w:tr>
    </w:tbl>
    <w:p w:rsidR="00EA0B27" w:rsidRPr="006E313C" w:rsidRDefault="00EA0B27" w:rsidP="00EA0B27">
      <w:pPr>
        <w:ind w:firstLine="423"/>
        <w:jc w:val="both"/>
        <w:rPr>
          <w:rFonts w:asciiTheme="majorBidi" w:hAnsiTheme="majorBidi" w:cs="Traditional Arabic"/>
          <w:sz w:val="36"/>
          <w:szCs w:val="36"/>
          <w:rtl/>
          <w:lang w:bidi="ar-JO"/>
        </w:rPr>
      </w:pPr>
      <w:r w:rsidRPr="006E313C">
        <w:rPr>
          <w:rFonts w:asciiTheme="majorBidi" w:hAnsiTheme="majorBidi" w:cs="Traditional Arabic" w:hint="cs"/>
          <w:sz w:val="36"/>
          <w:szCs w:val="36"/>
          <w:rtl/>
          <w:lang w:bidi="ar-JO"/>
        </w:rPr>
        <w:t xml:space="preserve">وقد أدخل المعجميون المحدثون سوابق ولواحق أخرى. فقد استخدموا السابقة "لا" النافية مقابل </w:t>
      </w:r>
      <w:r w:rsidRPr="00A14580">
        <w:rPr>
          <w:rFonts w:asciiTheme="majorBidi" w:hAnsiTheme="majorBidi" w:cs="Traditional Arabic"/>
          <w:sz w:val="28"/>
          <w:szCs w:val="28"/>
          <w:lang w:bidi="ar-JO"/>
        </w:rPr>
        <w:t>non</w:t>
      </w:r>
      <w:r w:rsidRPr="006E313C">
        <w:rPr>
          <w:rFonts w:asciiTheme="majorBidi" w:hAnsiTheme="majorBidi" w:cs="Traditional Arabic" w:hint="cs"/>
          <w:sz w:val="36"/>
          <w:szCs w:val="36"/>
          <w:rtl/>
          <w:lang w:bidi="ar-JO"/>
        </w:rPr>
        <w:t xml:space="preserve"> من مثل </w:t>
      </w:r>
      <w:proofErr w:type="spellStart"/>
      <w:r w:rsidRPr="006E313C">
        <w:rPr>
          <w:rFonts w:asciiTheme="majorBidi" w:hAnsiTheme="majorBidi" w:cs="Traditional Arabic" w:hint="cs"/>
          <w:sz w:val="36"/>
          <w:szCs w:val="36"/>
          <w:rtl/>
          <w:lang w:bidi="ar-JO"/>
        </w:rPr>
        <w:t>لاخطّي</w:t>
      </w:r>
      <w:proofErr w:type="spellEnd"/>
      <w:r w:rsidRPr="006E313C">
        <w:rPr>
          <w:rFonts w:asciiTheme="majorBidi" w:hAnsiTheme="majorBidi" w:cs="Traditional Arabic" w:hint="cs"/>
          <w:sz w:val="36"/>
          <w:szCs w:val="36"/>
          <w:rtl/>
          <w:lang w:bidi="ar-JO"/>
        </w:rPr>
        <w:t xml:space="preserve"> مقابل </w:t>
      </w:r>
      <w:r w:rsidRPr="00A14580">
        <w:rPr>
          <w:rFonts w:asciiTheme="majorBidi" w:hAnsiTheme="majorBidi" w:cs="Traditional Arabic"/>
          <w:sz w:val="28"/>
          <w:szCs w:val="28"/>
          <w:lang w:bidi="ar-JO"/>
        </w:rPr>
        <w:t>nonlinear</w:t>
      </w:r>
      <w:r w:rsidRPr="006E313C">
        <w:rPr>
          <w:rFonts w:asciiTheme="majorBidi" w:hAnsiTheme="majorBidi" w:cs="Traditional Arabic" w:hint="cs"/>
          <w:sz w:val="36"/>
          <w:szCs w:val="36"/>
          <w:rtl/>
          <w:lang w:bidi="ar-JO"/>
        </w:rPr>
        <w:t xml:space="preserve"> </w:t>
      </w:r>
      <w:proofErr w:type="spellStart"/>
      <w:r w:rsidRPr="006E313C">
        <w:rPr>
          <w:rFonts w:asciiTheme="majorBidi" w:hAnsiTheme="majorBidi" w:cs="Traditional Arabic" w:hint="cs"/>
          <w:sz w:val="36"/>
          <w:szCs w:val="36"/>
          <w:rtl/>
          <w:lang w:bidi="ar-JO"/>
        </w:rPr>
        <w:t>ولارياضي</w:t>
      </w:r>
      <w:proofErr w:type="spellEnd"/>
      <w:r w:rsidRPr="006E313C">
        <w:rPr>
          <w:rFonts w:asciiTheme="majorBidi" w:hAnsiTheme="majorBidi" w:cs="Traditional Arabic" w:hint="cs"/>
          <w:sz w:val="36"/>
          <w:szCs w:val="36"/>
          <w:rtl/>
          <w:lang w:bidi="ar-JO"/>
        </w:rPr>
        <w:t xml:space="preserve"> مقابل </w:t>
      </w:r>
      <w:r w:rsidRPr="00A14580">
        <w:rPr>
          <w:rFonts w:asciiTheme="majorBidi" w:hAnsiTheme="majorBidi" w:cs="Traditional Arabic"/>
          <w:sz w:val="28"/>
          <w:szCs w:val="28"/>
          <w:lang w:bidi="ar-JO"/>
        </w:rPr>
        <w:t>nonathletic</w:t>
      </w:r>
      <w:r w:rsidRPr="006E313C">
        <w:rPr>
          <w:rFonts w:asciiTheme="majorBidi" w:hAnsiTheme="majorBidi" w:cs="Traditional Arabic" w:hint="cs"/>
          <w:sz w:val="36"/>
          <w:szCs w:val="36"/>
          <w:rtl/>
          <w:lang w:bidi="ar-JO"/>
        </w:rPr>
        <w:t xml:space="preserve">. واستخدمت السابقتان "فرط" مقابل </w:t>
      </w:r>
      <w:r w:rsidRPr="00A14580">
        <w:rPr>
          <w:rFonts w:asciiTheme="majorBidi" w:hAnsiTheme="majorBidi" w:cs="Traditional Arabic"/>
          <w:sz w:val="28"/>
          <w:szCs w:val="28"/>
          <w:lang w:bidi="ar-JO"/>
        </w:rPr>
        <w:t>super</w:t>
      </w:r>
      <w:r w:rsidRPr="006E313C">
        <w:rPr>
          <w:rFonts w:asciiTheme="majorBidi" w:hAnsiTheme="majorBidi" w:cs="Traditional Arabic" w:hint="cs"/>
          <w:sz w:val="36"/>
          <w:szCs w:val="36"/>
          <w:rtl/>
          <w:lang w:bidi="ar-JO"/>
        </w:rPr>
        <w:t xml:space="preserve"> و"هبط" مقابل </w:t>
      </w:r>
      <w:r w:rsidRPr="00A14580">
        <w:rPr>
          <w:rFonts w:asciiTheme="majorBidi" w:hAnsiTheme="majorBidi" w:cs="Traditional Arabic"/>
          <w:sz w:val="28"/>
          <w:szCs w:val="28"/>
          <w:lang w:bidi="ar-JO"/>
        </w:rPr>
        <w:t>sub</w:t>
      </w:r>
      <w:r w:rsidRPr="006E313C">
        <w:rPr>
          <w:rFonts w:asciiTheme="majorBidi" w:hAnsiTheme="majorBidi" w:cs="Traditional Arabic" w:hint="cs"/>
          <w:sz w:val="36"/>
          <w:szCs w:val="36"/>
          <w:rtl/>
          <w:lang w:bidi="ar-JO"/>
        </w:rPr>
        <w:t>.</w:t>
      </w:r>
      <w:r w:rsidRPr="000A28E8">
        <w:rPr>
          <w:rFonts w:asciiTheme="majorBidi" w:hAnsiTheme="majorBidi" w:cs="Traditional Arabic" w:hint="cs"/>
          <w:sz w:val="36"/>
          <w:szCs w:val="36"/>
          <w:vertAlign w:val="superscript"/>
          <w:rtl/>
          <w:lang w:bidi="ar-JO"/>
        </w:rPr>
        <w:t>(</w:t>
      </w:r>
      <w:r w:rsidRPr="000A28E8">
        <w:rPr>
          <w:rFonts w:asciiTheme="majorBidi" w:hAnsiTheme="majorBidi" w:cs="Traditional Arabic" w:hint="cs"/>
          <w:b/>
          <w:bCs/>
          <w:sz w:val="36"/>
          <w:szCs w:val="36"/>
          <w:vertAlign w:val="superscript"/>
          <w:rtl/>
          <w:lang w:bidi="ar-JO"/>
        </w:rPr>
        <w:t xml:space="preserve"> 39</w:t>
      </w:r>
      <w:r w:rsidRPr="000A28E8">
        <w:rPr>
          <w:rFonts w:asciiTheme="majorBidi" w:hAnsiTheme="majorBidi" w:cs="Traditional Arabic" w:hint="cs"/>
          <w:sz w:val="36"/>
          <w:szCs w:val="36"/>
          <w:vertAlign w:val="superscript"/>
          <w:rtl/>
          <w:lang w:bidi="ar-JO"/>
        </w:rPr>
        <w:t>)</w:t>
      </w:r>
      <w:r w:rsidRPr="006E313C">
        <w:rPr>
          <w:rFonts w:asciiTheme="majorBidi" w:hAnsiTheme="majorBidi" w:cs="Traditional Arabic" w:hint="cs"/>
          <w:sz w:val="36"/>
          <w:szCs w:val="36"/>
          <w:rtl/>
          <w:lang w:bidi="ar-JO"/>
        </w:rPr>
        <w:t xml:space="preserve"> وغير ذلك كثير مما يحتاج لبحث خاص به.</w:t>
      </w:r>
    </w:p>
    <w:p w:rsidR="00EA0B27" w:rsidRPr="006E313C" w:rsidRDefault="00EA0B27" w:rsidP="00806E25">
      <w:pPr>
        <w:ind w:firstLine="282"/>
        <w:rPr>
          <w:rFonts w:asciiTheme="majorBidi" w:hAnsiTheme="majorBidi" w:cs="Traditional Arabic"/>
          <w:b/>
          <w:bCs/>
          <w:sz w:val="36"/>
          <w:szCs w:val="36"/>
          <w:rtl/>
          <w:lang w:bidi="ar-JO"/>
        </w:rPr>
      </w:pPr>
      <w:r w:rsidRPr="006E313C">
        <w:rPr>
          <w:rFonts w:asciiTheme="majorBidi" w:hAnsiTheme="majorBidi" w:cs="Traditional Arabic" w:hint="cs"/>
          <w:b/>
          <w:bCs/>
          <w:sz w:val="36"/>
          <w:szCs w:val="36"/>
          <w:rtl/>
          <w:lang w:bidi="ar-JO"/>
        </w:rPr>
        <w:t>2.1.1.4</w:t>
      </w:r>
      <w:r w:rsidRPr="006E313C">
        <w:rPr>
          <w:rFonts w:asciiTheme="majorBidi" w:hAnsiTheme="majorBidi" w:cs="Traditional Arabic"/>
          <w:b/>
          <w:bCs/>
          <w:sz w:val="36"/>
          <w:szCs w:val="36"/>
          <w:rtl/>
          <w:lang w:bidi="ar-JO"/>
        </w:rPr>
        <w:t xml:space="preserve"> المعرب</w:t>
      </w:r>
    </w:p>
    <w:p w:rsidR="00EA0B27" w:rsidRPr="006E313C" w:rsidRDefault="00EA0B27" w:rsidP="00806E25">
      <w:pPr>
        <w:spacing w:before="120" w:after="120"/>
        <w:ind w:firstLine="282"/>
        <w:jc w:val="both"/>
        <w:rPr>
          <w:rFonts w:asciiTheme="majorBidi" w:hAnsiTheme="majorBidi" w:cs="Traditional Arabic"/>
          <w:sz w:val="36"/>
          <w:szCs w:val="36"/>
          <w:rtl/>
          <w:lang w:bidi="ar-JO"/>
        </w:rPr>
      </w:pPr>
      <w:r w:rsidRPr="006E313C">
        <w:rPr>
          <w:rFonts w:asciiTheme="majorBidi" w:hAnsiTheme="majorBidi" w:cs="Traditional Arabic"/>
          <w:sz w:val="36"/>
          <w:szCs w:val="36"/>
          <w:rtl/>
          <w:lang w:bidi="ar-JO"/>
        </w:rPr>
        <w:t>وقد لجأ إليه العلماء كثيرا</w:t>
      </w:r>
      <w:r w:rsidRPr="006E313C">
        <w:rPr>
          <w:rFonts w:asciiTheme="majorBidi" w:hAnsiTheme="majorBidi" w:cs="Traditional Arabic" w:hint="cs"/>
          <w:sz w:val="36"/>
          <w:szCs w:val="36"/>
          <w:rtl/>
          <w:lang w:bidi="ar-JO"/>
        </w:rPr>
        <w:t>ً</w:t>
      </w:r>
      <w:r w:rsidRPr="006E313C">
        <w:rPr>
          <w:rFonts w:asciiTheme="majorBidi" w:hAnsiTheme="majorBidi" w:cs="Traditional Arabic"/>
          <w:sz w:val="36"/>
          <w:szCs w:val="36"/>
          <w:rtl/>
          <w:lang w:bidi="ar-JO"/>
        </w:rPr>
        <w:t xml:space="preserve"> خاصة في بدايات عصر الترجمة وفيه اختلاف بين المترجمين وبين العلماء في كتبهم اللاحقة لعملية الترجمة. ونستطيع أن نميز بين نوعين من الألفاظ المعربة:</w:t>
      </w:r>
    </w:p>
    <w:p w:rsidR="00EA0B27" w:rsidRPr="006E313C" w:rsidRDefault="00EA0B27" w:rsidP="007C691F">
      <w:pPr>
        <w:pStyle w:val="aa"/>
        <w:numPr>
          <w:ilvl w:val="0"/>
          <w:numId w:val="11"/>
        </w:numPr>
        <w:spacing w:before="120" w:after="120"/>
        <w:ind w:left="423" w:hanging="425"/>
        <w:rPr>
          <w:rFonts w:asciiTheme="majorBidi" w:hAnsiTheme="majorBidi" w:cs="Traditional Arabic"/>
          <w:b/>
          <w:bCs/>
          <w:sz w:val="36"/>
          <w:szCs w:val="36"/>
          <w:lang w:bidi="ar-JO"/>
        </w:rPr>
      </w:pPr>
      <w:r w:rsidRPr="006E313C">
        <w:rPr>
          <w:rFonts w:asciiTheme="majorBidi" w:hAnsiTheme="majorBidi" w:cs="Traditional Arabic"/>
          <w:b/>
          <w:bCs/>
          <w:sz w:val="36"/>
          <w:szCs w:val="36"/>
          <w:rtl/>
          <w:lang w:bidi="ar-JO"/>
        </w:rPr>
        <w:t>إبقاء اللفظ على شكله الأصلي</w:t>
      </w:r>
    </w:p>
    <w:p w:rsidR="00EA0B27" w:rsidRDefault="00EA0B27" w:rsidP="00806E25">
      <w:pPr>
        <w:spacing w:before="120" w:after="120"/>
        <w:ind w:firstLine="282"/>
        <w:jc w:val="both"/>
        <w:rPr>
          <w:rFonts w:asciiTheme="majorBidi" w:hAnsiTheme="majorBidi" w:cs="Traditional Arabic"/>
          <w:sz w:val="36"/>
          <w:szCs w:val="36"/>
          <w:rtl/>
          <w:lang w:bidi="ar-JO"/>
        </w:rPr>
      </w:pPr>
      <w:r w:rsidRPr="006E313C">
        <w:rPr>
          <w:rFonts w:asciiTheme="majorBidi" w:hAnsiTheme="majorBidi" w:cs="Traditional Arabic"/>
          <w:sz w:val="36"/>
          <w:szCs w:val="36"/>
          <w:rtl/>
          <w:lang w:bidi="ar-JO"/>
        </w:rPr>
        <w:t xml:space="preserve">أدخلت ألفاظ كثيرة إلى العربية دون تغيير أو بتغيير بسيط ناتج </w:t>
      </w:r>
      <w:r w:rsidRPr="006E313C">
        <w:rPr>
          <w:rFonts w:asciiTheme="majorBidi" w:hAnsiTheme="majorBidi" w:cs="Traditional Arabic" w:hint="cs"/>
          <w:sz w:val="36"/>
          <w:szCs w:val="36"/>
          <w:rtl/>
          <w:lang w:bidi="ar-JO"/>
        </w:rPr>
        <w:t>ع</w:t>
      </w:r>
      <w:r w:rsidRPr="006E313C">
        <w:rPr>
          <w:rFonts w:asciiTheme="majorBidi" w:hAnsiTheme="majorBidi" w:cs="Traditional Arabic"/>
          <w:sz w:val="36"/>
          <w:szCs w:val="36"/>
          <w:rtl/>
          <w:lang w:bidi="ar-JO"/>
        </w:rPr>
        <w:t xml:space="preserve">ن كيفية كتابة الأصوات أو الحروف في اللغات المترجم منها. وقد سماه البعض </w:t>
      </w:r>
      <w:r w:rsidRPr="006E313C">
        <w:rPr>
          <w:rFonts w:asciiTheme="majorBidi" w:hAnsiTheme="majorBidi" w:cs="Traditional Arabic"/>
          <w:b/>
          <w:bCs/>
          <w:sz w:val="36"/>
          <w:szCs w:val="36"/>
          <w:rtl/>
          <w:lang w:bidi="ar-JO"/>
        </w:rPr>
        <w:t>"الدخيل".</w:t>
      </w:r>
      <w:r w:rsidRPr="006E313C">
        <w:rPr>
          <w:rFonts w:asciiTheme="majorBidi" w:hAnsiTheme="majorBidi" w:cs="Traditional Arabic"/>
          <w:sz w:val="36"/>
          <w:szCs w:val="36"/>
          <w:rtl/>
          <w:lang w:bidi="ar-JO"/>
        </w:rPr>
        <w:t xml:space="preserve"> كان ذلك واضحا</w:t>
      </w:r>
      <w:r w:rsidRPr="006E313C">
        <w:rPr>
          <w:rFonts w:asciiTheme="majorBidi" w:hAnsiTheme="majorBidi" w:cs="Traditional Arabic" w:hint="cs"/>
          <w:sz w:val="36"/>
          <w:szCs w:val="36"/>
          <w:rtl/>
          <w:lang w:bidi="ar-JO"/>
        </w:rPr>
        <w:t>ً</w:t>
      </w:r>
      <w:r w:rsidRPr="006E313C">
        <w:rPr>
          <w:rFonts w:asciiTheme="majorBidi" w:hAnsiTheme="majorBidi" w:cs="Traditional Arabic"/>
          <w:sz w:val="36"/>
          <w:szCs w:val="36"/>
          <w:rtl/>
          <w:lang w:bidi="ar-JO"/>
        </w:rPr>
        <w:t xml:space="preserve"> جدا</w:t>
      </w:r>
      <w:r w:rsidRPr="006E313C">
        <w:rPr>
          <w:rFonts w:asciiTheme="majorBidi" w:hAnsiTheme="majorBidi" w:cs="Traditional Arabic" w:hint="cs"/>
          <w:sz w:val="36"/>
          <w:szCs w:val="36"/>
          <w:rtl/>
          <w:lang w:bidi="ar-JO"/>
        </w:rPr>
        <w:t>ً</w:t>
      </w:r>
      <w:r w:rsidRPr="006E313C">
        <w:rPr>
          <w:rFonts w:asciiTheme="majorBidi" w:hAnsiTheme="majorBidi" w:cs="Traditional Arabic"/>
          <w:sz w:val="36"/>
          <w:szCs w:val="36"/>
          <w:rtl/>
          <w:lang w:bidi="ar-JO"/>
        </w:rPr>
        <w:t xml:space="preserve"> في بدايات عمليات الترجمة حيث كان المترجمون يضعون اللفظ كما في الأصل المترجم ومعه أحيانا</w:t>
      </w:r>
      <w:r w:rsidRPr="006E313C">
        <w:rPr>
          <w:rFonts w:asciiTheme="majorBidi" w:hAnsiTheme="majorBidi" w:cs="Traditional Arabic" w:hint="cs"/>
          <w:sz w:val="36"/>
          <w:szCs w:val="36"/>
          <w:rtl/>
          <w:lang w:bidi="ar-JO"/>
        </w:rPr>
        <w:t>ً</w:t>
      </w:r>
      <w:r w:rsidRPr="006E313C">
        <w:rPr>
          <w:rFonts w:asciiTheme="majorBidi" w:hAnsiTheme="majorBidi" w:cs="Traditional Arabic"/>
          <w:sz w:val="36"/>
          <w:szCs w:val="36"/>
          <w:rtl/>
          <w:lang w:bidi="ar-JO"/>
        </w:rPr>
        <w:t xml:space="preserve"> معناه العربي. وفي هذه الحالة لا يخضع المصطلح إلى عمليات الاشتقاق والتصريف وقواعد </w:t>
      </w:r>
      <w:r w:rsidRPr="006E313C">
        <w:rPr>
          <w:rFonts w:asciiTheme="majorBidi" w:hAnsiTheme="majorBidi" w:cs="Traditional Arabic"/>
          <w:sz w:val="36"/>
          <w:szCs w:val="36"/>
          <w:rtl/>
          <w:lang w:bidi="ar-JO"/>
        </w:rPr>
        <w:lastRenderedPageBreak/>
        <w:t xml:space="preserve">اللغة العربية. غير </w:t>
      </w:r>
      <w:r w:rsidRPr="006E313C">
        <w:rPr>
          <w:rFonts w:asciiTheme="majorBidi" w:hAnsiTheme="majorBidi" w:cs="Traditional Arabic" w:hint="cs"/>
          <w:sz w:val="36"/>
          <w:szCs w:val="36"/>
          <w:rtl/>
          <w:lang w:bidi="ar-JO"/>
        </w:rPr>
        <w:t>أ</w:t>
      </w:r>
      <w:r w:rsidRPr="006E313C">
        <w:rPr>
          <w:rFonts w:asciiTheme="majorBidi" w:hAnsiTheme="majorBidi" w:cs="Traditional Arabic"/>
          <w:sz w:val="36"/>
          <w:szCs w:val="36"/>
          <w:rtl/>
          <w:lang w:bidi="ar-JO"/>
        </w:rPr>
        <w:t>نه في مرحلة لاحقة أزيلت بعض الألفاظ الأصلية وبقي اللفظ العربي المقابل. ومن أمثلة</w:t>
      </w:r>
      <w:r w:rsidRPr="006E313C">
        <w:rPr>
          <w:rFonts w:asciiTheme="majorBidi" w:hAnsiTheme="majorBidi" w:cs="Traditional Arabic" w:hint="cs"/>
          <w:sz w:val="36"/>
          <w:szCs w:val="36"/>
          <w:rtl/>
          <w:lang w:bidi="ar-JO"/>
        </w:rPr>
        <w:t xml:space="preserve"> ذلك:</w:t>
      </w:r>
      <w:r w:rsidRPr="006E313C">
        <w:rPr>
          <w:rFonts w:asciiTheme="majorBidi" w:hAnsiTheme="majorBidi" w:cs="Traditional Arabic"/>
          <w:sz w:val="36"/>
          <w:szCs w:val="36"/>
          <w:rtl/>
          <w:lang w:bidi="ar-JO"/>
        </w:rPr>
        <w:t xml:space="preserve"> </w:t>
      </w:r>
    </w:p>
    <w:tbl>
      <w:tblPr>
        <w:bidiVisual/>
        <w:tblW w:w="0" w:type="auto"/>
        <w:tblLook w:val="04A0" w:firstRow="1" w:lastRow="0" w:firstColumn="1" w:lastColumn="0" w:noHBand="0" w:noVBand="1"/>
      </w:tblPr>
      <w:tblGrid>
        <w:gridCol w:w="2434"/>
        <w:gridCol w:w="2434"/>
        <w:gridCol w:w="2434"/>
      </w:tblGrid>
      <w:tr w:rsidR="00EA0B27" w:rsidTr="00474B4D">
        <w:tc>
          <w:tcPr>
            <w:tcW w:w="2434" w:type="dxa"/>
          </w:tcPr>
          <w:p w:rsidR="00EA0B27" w:rsidRPr="009A0F25" w:rsidRDefault="00EA0B27" w:rsidP="00474B4D">
            <w:pPr>
              <w:jc w:val="both"/>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جومطريا</w:t>
            </w:r>
            <w:proofErr w:type="spellEnd"/>
          </w:p>
        </w:tc>
        <w:tc>
          <w:tcPr>
            <w:tcW w:w="2434" w:type="dxa"/>
          </w:tcPr>
          <w:p w:rsidR="00EA0B27" w:rsidRPr="00A14580" w:rsidRDefault="00EA0B27" w:rsidP="00474B4D">
            <w:pPr>
              <w:jc w:val="both"/>
              <w:rPr>
                <w:rFonts w:asciiTheme="majorBidi" w:hAnsiTheme="majorBidi" w:cs="Traditional Arabic"/>
                <w:sz w:val="28"/>
                <w:szCs w:val="28"/>
                <w:rtl/>
                <w:lang w:bidi="ar-JO"/>
              </w:rPr>
            </w:pPr>
            <w:r w:rsidRPr="00A14580">
              <w:rPr>
                <w:rFonts w:asciiTheme="majorBidi" w:hAnsiTheme="majorBidi" w:cs="Traditional Arabic"/>
                <w:sz w:val="28"/>
                <w:szCs w:val="28"/>
                <w:lang w:bidi="ar-JO"/>
              </w:rPr>
              <w:t>geometric</w:t>
            </w:r>
          </w:p>
        </w:tc>
        <w:tc>
          <w:tcPr>
            <w:tcW w:w="2434" w:type="dxa"/>
          </w:tcPr>
          <w:p w:rsidR="00EA0B27" w:rsidRPr="009A0F25" w:rsidRDefault="00EA0B27" w:rsidP="00474B4D">
            <w:pPr>
              <w:jc w:val="both"/>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هندسة</w:t>
            </w:r>
          </w:p>
        </w:tc>
      </w:tr>
      <w:tr w:rsidR="00EA0B27" w:rsidTr="00474B4D">
        <w:tc>
          <w:tcPr>
            <w:tcW w:w="2434" w:type="dxa"/>
          </w:tcPr>
          <w:p w:rsidR="00EA0B27" w:rsidRPr="009A0F25" w:rsidRDefault="00EA0B27" w:rsidP="00474B4D">
            <w:pPr>
              <w:jc w:val="both"/>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سوفسطيقا</w:t>
            </w:r>
            <w:proofErr w:type="spellEnd"/>
          </w:p>
        </w:tc>
        <w:tc>
          <w:tcPr>
            <w:tcW w:w="2434" w:type="dxa"/>
          </w:tcPr>
          <w:p w:rsidR="00EA0B27" w:rsidRPr="00A14580" w:rsidRDefault="00EA0B27" w:rsidP="00474B4D">
            <w:pPr>
              <w:jc w:val="both"/>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sophistiism</w:t>
            </w:r>
            <w:proofErr w:type="spellEnd"/>
          </w:p>
        </w:tc>
        <w:tc>
          <w:tcPr>
            <w:tcW w:w="2434" w:type="dxa"/>
          </w:tcPr>
          <w:p w:rsidR="00EA0B27" w:rsidRPr="009A0F25" w:rsidRDefault="00EA0B27" w:rsidP="00474B4D">
            <w:pPr>
              <w:jc w:val="both"/>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الحكمة المموهة</w:t>
            </w:r>
          </w:p>
        </w:tc>
      </w:tr>
      <w:tr w:rsidR="00EA0B27" w:rsidTr="00474B4D">
        <w:tc>
          <w:tcPr>
            <w:tcW w:w="2434" w:type="dxa"/>
          </w:tcPr>
          <w:p w:rsidR="00EA0B27" w:rsidRPr="009A0F25" w:rsidRDefault="00EA0B27" w:rsidP="00474B4D">
            <w:pPr>
              <w:jc w:val="both"/>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أرثماطيقا</w:t>
            </w:r>
            <w:proofErr w:type="spellEnd"/>
          </w:p>
        </w:tc>
        <w:tc>
          <w:tcPr>
            <w:tcW w:w="2434" w:type="dxa"/>
          </w:tcPr>
          <w:p w:rsidR="00EA0B27" w:rsidRPr="00A14580" w:rsidRDefault="00EA0B27" w:rsidP="00474B4D">
            <w:pPr>
              <w:jc w:val="both"/>
              <w:rPr>
                <w:rFonts w:asciiTheme="majorBidi" w:hAnsiTheme="majorBidi" w:cs="Traditional Arabic"/>
                <w:sz w:val="28"/>
                <w:szCs w:val="28"/>
                <w:lang w:bidi="ar-JO"/>
              </w:rPr>
            </w:pPr>
            <w:r w:rsidRPr="00A14580">
              <w:rPr>
                <w:rFonts w:asciiTheme="majorBidi" w:hAnsiTheme="majorBidi" w:cs="Traditional Arabic"/>
                <w:sz w:val="28"/>
                <w:szCs w:val="28"/>
                <w:lang w:bidi="ar-JO"/>
              </w:rPr>
              <w:t>arithmetic</w:t>
            </w:r>
          </w:p>
        </w:tc>
        <w:tc>
          <w:tcPr>
            <w:tcW w:w="2434" w:type="dxa"/>
          </w:tcPr>
          <w:p w:rsidR="00EA0B27" w:rsidRPr="009A0F25" w:rsidRDefault="00EA0B27" w:rsidP="00474B4D">
            <w:pPr>
              <w:jc w:val="both"/>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حساب</w:t>
            </w:r>
          </w:p>
        </w:tc>
      </w:tr>
      <w:tr w:rsidR="00EA0B27" w:rsidTr="00474B4D">
        <w:tc>
          <w:tcPr>
            <w:tcW w:w="2434" w:type="dxa"/>
          </w:tcPr>
          <w:p w:rsidR="00EA0B27" w:rsidRPr="009A0F25" w:rsidRDefault="00EA0B27" w:rsidP="00474B4D">
            <w:pPr>
              <w:jc w:val="both"/>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أنالوطيقا</w:t>
            </w:r>
            <w:proofErr w:type="spellEnd"/>
          </w:p>
        </w:tc>
        <w:tc>
          <w:tcPr>
            <w:tcW w:w="2434" w:type="dxa"/>
          </w:tcPr>
          <w:p w:rsidR="00EA0B27" w:rsidRPr="00A14580" w:rsidRDefault="00EA0B27" w:rsidP="00474B4D">
            <w:pPr>
              <w:jc w:val="both"/>
              <w:rPr>
                <w:rFonts w:asciiTheme="majorBidi" w:hAnsiTheme="majorBidi" w:cs="Traditional Arabic"/>
                <w:sz w:val="28"/>
                <w:szCs w:val="28"/>
                <w:lang w:bidi="ar-JO"/>
              </w:rPr>
            </w:pPr>
            <w:r w:rsidRPr="00A14580">
              <w:rPr>
                <w:rFonts w:asciiTheme="majorBidi" w:hAnsiTheme="majorBidi" w:cs="Traditional Arabic"/>
                <w:sz w:val="28"/>
                <w:szCs w:val="28"/>
                <w:lang w:bidi="ar-JO"/>
              </w:rPr>
              <w:t>analytics</w:t>
            </w:r>
          </w:p>
        </w:tc>
        <w:tc>
          <w:tcPr>
            <w:tcW w:w="2434" w:type="dxa"/>
          </w:tcPr>
          <w:p w:rsidR="00EA0B27" w:rsidRPr="009A0F25" w:rsidRDefault="00EA0B27" w:rsidP="00474B4D">
            <w:pPr>
              <w:jc w:val="both"/>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تحليل</w:t>
            </w:r>
          </w:p>
        </w:tc>
      </w:tr>
      <w:tr w:rsidR="00EA0B27" w:rsidTr="00474B4D">
        <w:tc>
          <w:tcPr>
            <w:tcW w:w="2434" w:type="dxa"/>
          </w:tcPr>
          <w:p w:rsidR="00EA0B27" w:rsidRPr="009A0F25" w:rsidRDefault="00EA0B27" w:rsidP="00474B4D">
            <w:pPr>
              <w:jc w:val="both"/>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أسطرونوميا</w:t>
            </w:r>
            <w:proofErr w:type="spellEnd"/>
          </w:p>
        </w:tc>
        <w:tc>
          <w:tcPr>
            <w:tcW w:w="2434" w:type="dxa"/>
          </w:tcPr>
          <w:p w:rsidR="00EA0B27" w:rsidRPr="00A14580" w:rsidRDefault="00EA0B27" w:rsidP="00474B4D">
            <w:pPr>
              <w:jc w:val="both"/>
              <w:rPr>
                <w:rFonts w:asciiTheme="majorBidi" w:hAnsiTheme="majorBidi" w:cs="Traditional Arabic"/>
                <w:sz w:val="28"/>
                <w:szCs w:val="28"/>
                <w:lang w:bidi="ar-JO"/>
              </w:rPr>
            </w:pPr>
            <w:r w:rsidRPr="00A14580">
              <w:rPr>
                <w:rFonts w:asciiTheme="majorBidi" w:hAnsiTheme="majorBidi" w:cs="Traditional Arabic"/>
                <w:sz w:val="28"/>
                <w:szCs w:val="28"/>
                <w:lang w:bidi="ar-JO"/>
              </w:rPr>
              <w:t>astronomy</w:t>
            </w:r>
          </w:p>
        </w:tc>
        <w:tc>
          <w:tcPr>
            <w:tcW w:w="2434" w:type="dxa"/>
          </w:tcPr>
          <w:p w:rsidR="00EA0B27" w:rsidRPr="009A0F25" w:rsidRDefault="00EA0B27" w:rsidP="00474B4D">
            <w:pPr>
              <w:jc w:val="both"/>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فلك</w:t>
            </w:r>
          </w:p>
        </w:tc>
      </w:tr>
      <w:tr w:rsidR="00EA0B27" w:rsidTr="00474B4D">
        <w:tc>
          <w:tcPr>
            <w:tcW w:w="2434" w:type="dxa"/>
          </w:tcPr>
          <w:p w:rsidR="00EA0B27" w:rsidRPr="009A0F25" w:rsidRDefault="00EA0B27" w:rsidP="00474B4D">
            <w:pPr>
              <w:jc w:val="both"/>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بوطيقا</w:t>
            </w:r>
            <w:proofErr w:type="spellEnd"/>
          </w:p>
        </w:tc>
        <w:tc>
          <w:tcPr>
            <w:tcW w:w="2434" w:type="dxa"/>
          </w:tcPr>
          <w:p w:rsidR="00EA0B27" w:rsidRPr="00A14580" w:rsidRDefault="00EA0B27" w:rsidP="00474B4D">
            <w:pPr>
              <w:jc w:val="both"/>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poetica</w:t>
            </w:r>
            <w:proofErr w:type="spellEnd"/>
          </w:p>
        </w:tc>
        <w:tc>
          <w:tcPr>
            <w:tcW w:w="2434" w:type="dxa"/>
          </w:tcPr>
          <w:p w:rsidR="00EA0B27" w:rsidRPr="009A0F25" w:rsidRDefault="00EA0B27" w:rsidP="00474B4D">
            <w:pPr>
              <w:jc w:val="both"/>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شعر</w:t>
            </w:r>
          </w:p>
        </w:tc>
      </w:tr>
    </w:tbl>
    <w:p w:rsidR="00EA0B27" w:rsidRPr="009A0F25" w:rsidRDefault="00EA0B27" w:rsidP="006F75EA">
      <w:pPr>
        <w:jc w:val="lowKashida"/>
        <w:rPr>
          <w:rFonts w:asciiTheme="majorBidi" w:hAnsiTheme="majorBidi" w:cs="Traditional Arabic"/>
          <w:sz w:val="36"/>
          <w:szCs w:val="36"/>
          <w:rtl/>
          <w:lang w:bidi="ar-JO"/>
        </w:rPr>
      </w:pPr>
      <w:r w:rsidRPr="009A0F25">
        <w:rPr>
          <w:rFonts w:asciiTheme="majorBidi" w:hAnsiTheme="majorBidi" w:cs="Traditional Arabic" w:hint="cs"/>
          <w:sz w:val="36"/>
          <w:szCs w:val="36"/>
          <w:rtl/>
          <w:lang w:bidi="ar-JO"/>
        </w:rPr>
        <w:t>ومنها حديثاً</w:t>
      </w:r>
      <w:r w:rsidR="006F75EA">
        <w:rPr>
          <w:rFonts w:asciiTheme="majorBidi" w:hAnsiTheme="majorBidi" w:cs="Traditional Arabic" w:hint="cs"/>
          <w:sz w:val="36"/>
          <w:szCs w:val="36"/>
          <w:rtl/>
          <w:lang w:bidi="ar-JO"/>
        </w:rPr>
        <w:t xml:space="preserve"> </w:t>
      </w:r>
      <w:r w:rsidRPr="009A0F25">
        <w:rPr>
          <w:rFonts w:asciiTheme="majorBidi" w:hAnsiTheme="majorBidi" w:cs="Traditional Arabic" w:hint="cs"/>
          <w:sz w:val="36"/>
          <w:szCs w:val="36"/>
          <w:rtl/>
          <w:lang w:bidi="ar-JO"/>
        </w:rPr>
        <w:t xml:space="preserve">سينما وأنزيم وغلوكوز وبلازما وأيون (في سوريا "شاردة"). </w:t>
      </w:r>
    </w:p>
    <w:p w:rsidR="00EA0B27" w:rsidRDefault="00EA0B27" w:rsidP="00EA0B27">
      <w:pPr>
        <w:jc w:val="lowKashida"/>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ونضيف إلى ذلك، حديثا</w:t>
      </w:r>
      <w:r w:rsidRPr="009A0F25">
        <w:rPr>
          <w:rFonts w:asciiTheme="majorBidi" w:hAnsiTheme="majorBidi" w:cs="Traditional Arabic" w:hint="cs"/>
          <w:sz w:val="36"/>
          <w:szCs w:val="36"/>
          <w:rtl/>
          <w:lang w:bidi="ar-JO"/>
        </w:rPr>
        <w:t>ً</w:t>
      </w:r>
      <w:r w:rsidRPr="009A0F25">
        <w:rPr>
          <w:rFonts w:asciiTheme="majorBidi" w:hAnsiTheme="majorBidi" w:cs="Traditional Arabic"/>
          <w:sz w:val="36"/>
          <w:szCs w:val="36"/>
          <w:rtl/>
          <w:lang w:bidi="ar-JO"/>
        </w:rPr>
        <w:t>، إدخال أسماء الصخور والمعادن مثلا</w:t>
      </w:r>
      <w:r w:rsidRPr="009A0F25">
        <w:rPr>
          <w:rFonts w:asciiTheme="majorBidi" w:hAnsiTheme="majorBidi" w:cs="Traditional Arabic" w:hint="cs"/>
          <w:sz w:val="36"/>
          <w:szCs w:val="36"/>
          <w:rtl/>
          <w:lang w:bidi="ar-JO"/>
        </w:rPr>
        <w:t>ً</w:t>
      </w:r>
      <w:r w:rsidRPr="009A0F25">
        <w:rPr>
          <w:rFonts w:asciiTheme="majorBidi" w:hAnsiTheme="majorBidi" w:cs="Traditional Arabic"/>
          <w:sz w:val="36"/>
          <w:szCs w:val="36"/>
          <w:rtl/>
          <w:lang w:bidi="ar-JO"/>
        </w:rPr>
        <w:t xml:space="preserve">، كما هي، مع تغيير بسيط يمنع التقاء الساكنين في هذه الأسماء. وفي هذه الحالة، نقلب </w:t>
      </w:r>
      <w:proofErr w:type="spellStart"/>
      <w:r w:rsidRPr="00A14580">
        <w:rPr>
          <w:rFonts w:asciiTheme="majorBidi" w:hAnsiTheme="majorBidi" w:cs="Traditional Arabic"/>
          <w:sz w:val="28"/>
          <w:szCs w:val="28"/>
          <w:lang w:bidi="ar-JO"/>
        </w:rPr>
        <w:t>ite</w:t>
      </w:r>
      <w:proofErr w:type="spellEnd"/>
      <w:r w:rsidRPr="00A14580">
        <w:rPr>
          <w:rFonts w:asciiTheme="majorBidi" w:hAnsiTheme="majorBidi" w:cs="Traditional Arabic"/>
          <w:sz w:val="28"/>
          <w:szCs w:val="28"/>
          <w:lang w:bidi="ar-JO"/>
        </w:rPr>
        <w:t>"</w:t>
      </w:r>
      <w:r w:rsidRPr="009A0F25">
        <w:rPr>
          <w:rFonts w:asciiTheme="majorBidi" w:hAnsiTheme="majorBidi" w:cs="Traditional Arabic"/>
          <w:sz w:val="36"/>
          <w:szCs w:val="36"/>
          <w:rtl/>
          <w:lang w:bidi="ar-JO"/>
        </w:rPr>
        <w:t xml:space="preserve"> " التي تلازم نهايات معظم المعادن والصخور إلى "</w:t>
      </w:r>
      <w:proofErr w:type="spellStart"/>
      <w:r w:rsidRPr="009A0F25">
        <w:rPr>
          <w:rFonts w:asciiTheme="majorBidi" w:hAnsiTheme="majorBidi" w:cs="Traditional Arabic"/>
          <w:sz w:val="36"/>
          <w:szCs w:val="36"/>
          <w:rtl/>
          <w:lang w:bidi="ar-JO"/>
        </w:rPr>
        <w:t>يت</w:t>
      </w:r>
      <w:proofErr w:type="spellEnd"/>
      <w:r w:rsidRPr="009A0F25">
        <w:rPr>
          <w:rFonts w:asciiTheme="majorBidi" w:hAnsiTheme="majorBidi" w:cs="Traditional Arabic"/>
          <w:sz w:val="36"/>
          <w:szCs w:val="36"/>
          <w:rtl/>
          <w:lang w:bidi="ar-JO"/>
        </w:rPr>
        <w:t xml:space="preserve">". فيصبح </w:t>
      </w:r>
      <w:r w:rsidRPr="00A14580">
        <w:rPr>
          <w:rFonts w:asciiTheme="majorBidi" w:hAnsiTheme="majorBidi" w:cs="Traditional Arabic"/>
          <w:sz w:val="28"/>
          <w:szCs w:val="28"/>
          <w:lang w:bidi="ar-JO"/>
        </w:rPr>
        <w:t>granite</w:t>
      </w:r>
      <w:r w:rsidRPr="009A0F25">
        <w:rPr>
          <w:rFonts w:asciiTheme="majorBidi" w:hAnsiTheme="majorBidi" w:cs="Traditional Arabic"/>
          <w:sz w:val="36"/>
          <w:szCs w:val="36"/>
          <w:rtl/>
          <w:lang w:bidi="ar-JO"/>
        </w:rPr>
        <w:t xml:space="preserve"> غرانيت وليس غرانايت</w:t>
      </w:r>
      <w:r w:rsidRPr="009A0F25">
        <w:rPr>
          <w:rFonts w:asciiTheme="majorBidi" w:hAnsiTheme="majorBidi" w:cs="Traditional Arabic" w:hint="cs"/>
          <w:b/>
          <w:bCs/>
          <w:sz w:val="36"/>
          <w:szCs w:val="36"/>
          <w:vertAlign w:val="superscript"/>
          <w:rtl/>
          <w:lang w:bidi="ar-JO"/>
        </w:rPr>
        <w:t>40</w:t>
      </w:r>
      <w:r w:rsidRPr="009A0F25">
        <w:rPr>
          <w:rFonts w:asciiTheme="majorBidi" w:hAnsiTheme="majorBidi" w:cs="Traditional Arabic"/>
          <w:sz w:val="36"/>
          <w:szCs w:val="36"/>
          <w:rtl/>
          <w:lang w:bidi="ar-JO"/>
        </w:rPr>
        <w:t>. ومن أمثلة ذلك</w:t>
      </w:r>
      <w:r w:rsidRPr="009A0F25">
        <w:rPr>
          <w:rFonts w:asciiTheme="majorBidi" w:hAnsiTheme="majorBidi" w:cs="Traditional Arabic" w:hint="cs"/>
          <w:sz w:val="36"/>
          <w:szCs w:val="36"/>
          <w:rtl/>
          <w:lang w:bidi="ar-JO"/>
        </w:rPr>
        <w:t>:</w:t>
      </w:r>
    </w:p>
    <w:tbl>
      <w:tblPr>
        <w:bidiVisual/>
        <w:tblW w:w="0" w:type="auto"/>
        <w:tblLook w:val="04A0" w:firstRow="1" w:lastRow="0" w:firstColumn="1" w:lastColumn="0" w:noHBand="0" w:noVBand="1"/>
      </w:tblPr>
      <w:tblGrid>
        <w:gridCol w:w="2658"/>
        <w:gridCol w:w="4644"/>
      </w:tblGrid>
      <w:tr w:rsidR="00EA0B27" w:rsidTr="00474B4D">
        <w:tc>
          <w:tcPr>
            <w:tcW w:w="2658" w:type="dxa"/>
          </w:tcPr>
          <w:p w:rsidR="00EA0B27" w:rsidRPr="00A14580" w:rsidRDefault="00EA0B27" w:rsidP="00474B4D">
            <w:pPr>
              <w:jc w:val="lowKashida"/>
              <w:rPr>
                <w:rFonts w:asciiTheme="majorBidi" w:hAnsiTheme="majorBidi" w:cs="Traditional Arabic"/>
                <w:sz w:val="28"/>
                <w:szCs w:val="28"/>
                <w:rtl/>
                <w:lang w:bidi="ar-JO"/>
              </w:rPr>
            </w:pPr>
            <w:r w:rsidRPr="00A14580">
              <w:rPr>
                <w:rFonts w:asciiTheme="majorBidi" w:hAnsiTheme="majorBidi" w:cs="Traditional Arabic"/>
                <w:sz w:val="28"/>
                <w:szCs w:val="28"/>
                <w:lang w:bidi="ar-JO"/>
              </w:rPr>
              <w:t>Granite</w:t>
            </w:r>
          </w:p>
        </w:tc>
        <w:tc>
          <w:tcPr>
            <w:tcW w:w="4644" w:type="dxa"/>
          </w:tcPr>
          <w:p w:rsidR="00EA0B27" w:rsidRPr="009A0F25" w:rsidRDefault="00EA0B27" w:rsidP="00474B4D">
            <w:pPr>
              <w:jc w:val="lowKashida"/>
              <w:rPr>
                <w:rFonts w:asciiTheme="majorBidi" w:hAnsiTheme="majorBidi" w:cs="Traditional Arabic"/>
                <w:sz w:val="36"/>
                <w:szCs w:val="36"/>
                <w:rtl/>
                <w:lang w:bidi="ar-JO"/>
              </w:rPr>
            </w:pPr>
            <w:r w:rsidRPr="009A0F25">
              <w:rPr>
                <w:rFonts w:asciiTheme="majorBidi" w:hAnsiTheme="majorBidi" w:cs="Traditional Arabic"/>
                <w:sz w:val="36"/>
                <w:szCs w:val="36"/>
                <w:rtl/>
                <w:lang w:bidi="ar-JO"/>
              </w:rPr>
              <w:t>غرانيت (صخر)</w:t>
            </w:r>
          </w:p>
        </w:tc>
      </w:tr>
      <w:tr w:rsidR="00EA0B27" w:rsidTr="00474B4D">
        <w:tc>
          <w:tcPr>
            <w:tcW w:w="265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Andesite</w:t>
            </w:r>
          </w:p>
        </w:tc>
        <w:tc>
          <w:tcPr>
            <w:tcW w:w="4644" w:type="dxa"/>
          </w:tcPr>
          <w:p w:rsidR="00EA0B27" w:rsidRPr="009A0F25" w:rsidRDefault="00EA0B27" w:rsidP="00474B4D">
            <w:pPr>
              <w:jc w:val="lowKashida"/>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أنديزيت</w:t>
            </w:r>
            <w:proofErr w:type="spellEnd"/>
            <w:r w:rsidRPr="009A0F25">
              <w:rPr>
                <w:rFonts w:asciiTheme="majorBidi" w:hAnsiTheme="majorBidi" w:cs="Traditional Arabic"/>
                <w:sz w:val="36"/>
                <w:szCs w:val="36"/>
                <w:rtl/>
                <w:lang w:bidi="ar-JO"/>
              </w:rPr>
              <w:t xml:space="preserve"> (صخر)</w:t>
            </w:r>
          </w:p>
        </w:tc>
      </w:tr>
      <w:tr w:rsidR="00EA0B27" w:rsidTr="00474B4D">
        <w:tc>
          <w:tcPr>
            <w:tcW w:w="265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Calcite</w:t>
            </w:r>
          </w:p>
        </w:tc>
        <w:tc>
          <w:tcPr>
            <w:tcW w:w="4644" w:type="dxa"/>
          </w:tcPr>
          <w:p w:rsidR="00EA0B27" w:rsidRPr="009A0F25" w:rsidRDefault="00EA0B27" w:rsidP="00474B4D">
            <w:pPr>
              <w:jc w:val="lowKashida"/>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كالسيت</w:t>
            </w:r>
            <w:proofErr w:type="spellEnd"/>
            <w:r w:rsidRPr="009A0F25">
              <w:rPr>
                <w:rFonts w:asciiTheme="majorBidi" w:hAnsiTheme="majorBidi" w:cs="Traditional Arabic"/>
                <w:sz w:val="36"/>
                <w:szCs w:val="36"/>
                <w:rtl/>
                <w:lang w:bidi="ar-JO"/>
              </w:rPr>
              <w:t xml:space="preserve"> (معدن)</w:t>
            </w:r>
          </w:p>
        </w:tc>
      </w:tr>
      <w:tr w:rsidR="00EA0B27" w:rsidTr="00474B4D">
        <w:tc>
          <w:tcPr>
            <w:tcW w:w="265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Dolomite</w:t>
            </w:r>
            <w:r w:rsidRPr="00A14580">
              <w:rPr>
                <w:rFonts w:asciiTheme="majorBidi" w:hAnsiTheme="majorBidi" w:cs="Traditional Arabic"/>
                <w:sz w:val="28"/>
                <w:szCs w:val="28"/>
                <w:rtl/>
                <w:lang w:bidi="ar-JO"/>
              </w:rPr>
              <w:tab/>
            </w:r>
          </w:p>
        </w:tc>
        <w:tc>
          <w:tcPr>
            <w:tcW w:w="4644" w:type="dxa"/>
          </w:tcPr>
          <w:p w:rsidR="00EA0B27" w:rsidRPr="009A0F25" w:rsidRDefault="00EA0B27" w:rsidP="00474B4D">
            <w:pPr>
              <w:jc w:val="lowKashida"/>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دولوميت</w:t>
            </w:r>
            <w:proofErr w:type="spellEnd"/>
            <w:r w:rsidRPr="009A0F25">
              <w:rPr>
                <w:rFonts w:asciiTheme="majorBidi" w:hAnsiTheme="majorBidi" w:cs="Traditional Arabic"/>
                <w:sz w:val="36"/>
                <w:szCs w:val="36"/>
                <w:rtl/>
                <w:lang w:bidi="ar-JO"/>
              </w:rPr>
              <w:t xml:space="preserve"> (معدن)</w:t>
            </w:r>
          </w:p>
        </w:tc>
      </w:tr>
      <w:tr w:rsidR="00EA0B27" w:rsidTr="00474B4D">
        <w:tc>
          <w:tcPr>
            <w:tcW w:w="265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Aragonite</w:t>
            </w:r>
          </w:p>
        </w:tc>
        <w:tc>
          <w:tcPr>
            <w:tcW w:w="4644" w:type="dxa"/>
          </w:tcPr>
          <w:p w:rsidR="00EA0B27" w:rsidRPr="009A0F25" w:rsidRDefault="00EA0B27" w:rsidP="00474B4D">
            <w:pPr>
              <w:jc w:val="lowKashida"/>
              <w:rPr>
                <w:rFonts w:asciiTheme="majorBidi" w:hAnsiTheme="majorBidi" w:cs="Traditional Arabic"/>
                <w:sz w:val="36"/>
                <w:szCs w:val="36"/>
                <w:rtl/>
                <w:lang w:bidi="ar-JO"/>
              </w:rPr>
            </w:pPr>
            <w:proofErr w:type="spellStart"/>
            <w:r w:rsidRPr="009A0F25">
              <w:rPr>
                <w:rFonts w:asciiTheme="majorBidi" w:hAnsiTheme="majorBidi" w:cs="Traditional Arabic"/>
                <w:sz w:val="36"/>
                <w:szCs w:val="36"/>
                <w:rtl/>
                <w:lang w:bidi="ar-JO"/>
              </w:rPr>
              <w:t>أراغونيت</w:t>
            </w:r>
            <w:proofErr w:type="spellEnd"/>
            <w:r w:rsidRPr="009A0F25">
              <w:rPr>
                <w:rFonts w:asciiTheme="majorBidi" w:hAnsiTheme="majorBidi" w:cs="Traditional Arabic"/>
                <w:sz w:val="36"/>
                <w:szCs w:val="36"/>
                <w:rtl/>
                <w:lang w:bidi="ar-JO"/>
              </w:rPr>
              <w:t xml:space="preserve"> (معدن)</w:t>
            </w:r>
          </w:p>
        </w:tc>
      </w:tr>
    </w:tbl>
    <w:p w:rsidR="00EA0B27" w:rsidRDefault="00EA0B27" w:rsidP="00EA0B27">
      <w:pPr>
        <w:jc w:val="lowKashida"/>
        <w:rPr>
          <w:rFonts w:asciiTheme="majorBidi" w:hAnsiTheme="majorBidi" w:cs="Traditional Arabic"/>
          <w:sz w:val="36"/>
          <w:szCs w:val="36"/>
          <w:rtl/>
          <w:lang w:bidi="ar-JO"/>
        </w:rPr>
      </w:pPr>
      <w:r w:rsidRPr="009A0F25">
        <w:rPr>
          <w:rFonts w:asciiTheme="majorBidi" w:hAnsiTheme="majorBidi" w:cs="Traditional Arabic" w:hint="cs"/>
          <w:sz w:val="36"/>
          <w:szCs w:val="36"/>
          <w:rtl/>
          <w:lang w:bidi="ar-JO"/>
        </w:rPr>
        <w:t>ومنها أيضاً إبقاء أسماء العصور الجيولوجية كما هي ولكن بعد وضع ياء النسبة بدلاً من النسبة الأجنبية، من مثل:</w:t>
      </w:r>
    </w:p>
    <w:tbl>
      <w:tblPr>
        <w:bidiVisual/>
        <w:tblW w:w="0" w:type="auto"/>
        <w:tblLook w:val="04A0" w:firstRow="1" w:lastRow="0" w:firstColumn="1" w:lastColumn="0" w:noHBand="0" w:noVBand="1"/>
      </w:tblPr>
      <w:tblGrid>
        <w:gridCol w:w="1524"/>
        <w:gridCol w:w="5778"/>
      </w:tblGrid>
      <w:tr w:rsidR="00EA0B27" w:rsidTr="00474B4D">
        <w:tc>
          <w:tcPr>
            <w:tcW w:w="1524" w:type="dxa"/>
          </w:tcPr>
          <w:p w:rsidR="00EA0B27" w:rsidRPr="00630927" w:rsidRDefault="00EA0B27" w:rsidP="00474B4D">
            <w:pPr>
              <w:jc w:val="lowKashida"/>
              <w:rPr>
                <w:rFonts w:asciiTheme="majorBidi" w:hAnsiTheme="majorBidi" w:cs="Traditional Arabic"/>
                <w:sz w:val="36"/>
                <w:szCs w:val="36"/>
                <w:rtl/>
                <w:lang w:bidi="ar-JO"/>
              </w:rPr>
            </w:pPr>
            <w:proofErr w:type="spellStart"/>
            <w:r w:rsidRPr="00630927">
              <w:rPr>
                <w:rFonts w:asciiTheme="majorBidi" w:hAnsiTheme="majorBidi" w:cs="Traditional Arabic" w:hint="cs"/>
                <w:sz w:val="36"/>
                <w:szCs w:val="36"/>
                <w:rtl/>
                <w:lang w:bidi="ar-JO"/>
              </w:rPr>
              <w:lastRenderedPageBreak/>
              <w:t>جوراسي</w:t>
            </w:r>
            <w:proofErr w:type="spellEnd"/>
          </w:p>
        </w:tc>
        <w:tc>
          <w:tcPr>
            <w:tcW w:w="5778" w:type="dxa"/>
          </w:tcPr>
          <w:p w:rsidR="00EA0B27" w:rsidRPr="00A14580" w:rsidRDefault="00EA0B27" w:rsidP="00474B4D">
            <w:pPr>
              <w:jc w:val="lowKashida"/>
              <w:rPr>
                <w:rFonts w:asciiTheme="majorBidi" w:hAnsiTheme="majorBidi" w:cs="Traditional Arabic"/>
                <w:sz w:val="28"/>
                <w:szCs w:val="28"/>
                <w:rtl/>
                <w:lang w:bidi="ar-JO"/>
              </w:rPr>
            </w:pPr>
            <w:r w:rsidRPr="00A14580">
              <w:rPr>
                <w:rFonts w:asciiTheme="majorBidi" w:hAnsiTheme="majorBidi" w:cs="Traditional Arabic"/>
                <w:sz w:val="28"/>
                <w:szCs w:val="28"/>
                <w:lang w:bidi="ar-JO"/>
              </w:rPr>
              <w:t>Jurassic</w:t>
            </w:r>
          </w:p>
        </w:tc>
      </w:tr>
      <w:tr w:rsidR="00EA0B27" w:rsidTr="00474B4D">
        <w:tc>
          <w:tcPr>
            <w:tcW w:w="1524" w:type="dxa"/>
          </w:tcPr>
          <w:p w:rsidR="00EA0B27" w:rsidRPr="00630927" w:rsidRDefault="00EA0B27" w:rsidP="00474B4D">
            <w:pPr>
              <w:jc w:val="lowKashida"/>
              <w:rPr>
                <w:rFonts w:asciiTheme="majorBidi" w:hAnsiTheme="majorBidi" w:cs="Traditional Arabic"/>
                <w:sz w:val="36"/>
                <w:szCs w:val="36"/>
                <w:rtl/>
                <w:lang w:bidi="ar-JO"/>
              </w:rPr>
            </w:pPr>
            <w:r w:rsidRPr="00630927">
              <w:rPr>
                <w:rFonts w:asciiTheme="majorBidi" w:hAnsiTheme="majorBidi" w:cs="Traditional Arabic" w:hint="cs"/>
                <w:sz w:val="36"/>
                <w:szCs w:val="36"/>
                <w:rtl/>
                <w:lang w:bidi="ar-JO"/>
              </w:rPr>
              <w:t>ترياسي</w:t>
            </w:r>
          </w:p>
        </w:tc>
        <w:tc>
          <w:tcPr>
            <w:tcW w:w="577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Triassic</w:t>
            </w:r>
          </w:p>
        </w:tc>
      </w:tr>
      <w:tr w:rsidR="00EA0B27" w:rsidTr="00474B4D">
        <w:tc>
          <w:tcPr>
            <w:tcW w:w="1524" w:type="dxa"/>
          </w:tcPr>
          <w:p w:rsidR="00EA0B27" w:rsidRPr="00630927" w:rsidRDefault="00EA0B27" w:rsidP="00474B4D">
            <w:pPr>
              <w:jc w:val="lowKashida"/>
              <w:rPr>
                <w:rFonts w:asciiTheme="majorBidi" w:hAnsiTheme="majorBidi" w:cs="Traditional Arabic"/>
                <w:sz w:val="36"/>
                <w:szCs w:val="36"/>
                <w:rtl/>
                <w:lang w:bidi="ar-JO"/>
              </w:rPr>
            </w:pPr>
            <w:proofErr w:type="spellStart"/>
            <w:r w:rsidRPr="00630927">
              <w:rPr>
                <w:rFonts w:asciiTheme="majorBidi" w:hAnsiTheme="majorBidi" w:cs="Traditional Arabic" w:hint="cs"/>
                <w:sz w:val="36"/>
                <w:szCs w:val="36"/>
                <w:rtl/>
                <w:lang w:bidi="ar-JO"/>
              </w:rPr>
              <w:t>ديفوني</w:t>
            </w:r>
            <w:proofErr w:type="spellEnd"/>
          </w:p>
        </w:tc>
        <w:tc>
          <w:tcPr>
            <w:tcW w:w="577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Devonian</w:t>
            </w:r>
          </w:p>
        </w:tc>
      </w:tr>
      <w:tr w:rsidR="00EA0B27" w:rsidTr="00474B4D">
        <w:tc>
          <w:tcPr>
            <w:tcW w:w="1524" w:type="dxa"/>
          </w:tcPr>
          <w:p w:rsidR="00EA0B27" w:rsidRPr="00630927" w:rsidRDefault="00EA0B27" w:rsidP="00474B4D">
            <w:pPr>
              <w:jc w:val="lowKashida"/>
              <w:rPr>
                <w:rFonts w:asciiTheme="majorBidi" w:hAnsiTheme="majorBidi" w:cs="Traditional Arabic"/>
                <w:sz w:val="36"/>
                <w:szCs w:val="36"/>
                <w:rtl/>
                <w:lang w:bidi="ar-JO"/>
              </w:rPr>
            </w:pPr>
            <w:r w:rsidRPr="00630927">
              <w:rPr>
                <w:rFonts w:asciiTheme="majorBidi" w:hAnsiTheme="majorBidi" w:cs="Traditional Arabic" w:hint="cs"/>
                <w:sz w:val="36"/>
                <w:szCs w:val="36"/>
                <w:rtl/>
                <w:lang w:bidi="ar-JO"/>
              </w:rPr>
              <w:t>كمبري</w:t>
            </w:r>
          </w:p>
        </w:tc>
        <w:tc>
          <w:tcPr>
            <w:tcW w:w="5778" w:type="dxa"/>
          </w:tcPr>
          <w:p w:rsidR="00EA0B27" w:rsidRPr="00A14580" w:rsidRDefault="00EA0B27" w:rsidP="00474B4D">
            <w:pPr>
              <w:jc w:val="lowKashida"/>
              <w:rPr>
                <w:rFonts w:asciiTheme="majorBidi" w:hAnsiTheme="majorBidi" w:cs="Traditional Arabic"/>
                <w:sz w:val="28"/>
                <w:szCs w:val="28"/>
                <w:lang w:bidi="ar-JO"/>
              </w:rPr>
            </w:pPr>
            <w:r w:rsidRPr="00A14580">
              <w:rPr>
                <w:rFonts w:asciiTheme="majorBidi" w:hAnsiTheme="majorBidi" w:cs="Traditional Arabic"/>
                <w:sz w:val="28"/>
                <w:szCs w:val="28"/>
                <w:lang w:bidi="ar-JO"/>
              </w:rPr>
              <w:t>Cambrian</w:t>
            </w:r>
          </w:p>
        </w:tc>
      </w:tr>
      <w:tr w:rsidR="00EA0B27" w:rsidTr="00474B4D">
        <w:tc>
          <w:tcPr>
            <w:tcW w:w="1524" w:type="dxa"/>
          </w:tcPr>
          <w:p w:rsidR="00EA0B27" w:rsidRPr="00630927" w:rsidRDefault="00EA0B27" w:rsidP="00474B4D">
            <w:pPr>
              <w:jc w:val="lowKashida"/>
              <w:rPr>
                <w:rFonts w:asciiTheme="majorBidi" w:hAnsiTheme="majorBidi" w:cs="Traditional Arabic"/>
                <w:sz w:val="36"/>
                <w:szCs w:val="36"/>
                <w:rtl/>
                <w:lang w:bidi="ar-JO"/>
              </w:rPr>
            </w:pPr>
            <w:r w:rsidRPr="00630927">
              <w:rPr>
                <w:rFonts w:asciiTheme="majorBidi" w:hAnsiTheme="majorBidi" w:cs="Traditional Arabic" w:hint="cs"/>
                <w:sz w:val="36"/>
                <w:szCs w:val="36"/>
                <w:rtl/>
                <w:lang w:bidi="ar-JO"/>
              </w:rPr>
              <w:t>هادي</w:t>
            </w:r>
          </w:p>
        </w:tc>
        <w:tc>
          <w:tcPr>
            <w:tcW w:w="5778" w:type="dxa"/>
          </w:tcPr>
          <w:p w:rsidR="00EA0B27" w:rsidRPr="00A14580" w:rsidRDefault="00EA0B27" w:rsidP="00474B4D">
            <w:pPr>
              <w:jc w:val="lowKashida"/>
              <w:rPr>
                <w:rFonts w:asciiTheme="majorBidi" w:hAnsiTheme="majorBidi" w:cs="Traditional Arabic"/>
                <w:sz w:val="28"/>
                <w:szCs w:val="28"/>
                <w:lang w:bidi="ar-JO"/>
              </w:rPr>
            </w:pPr>
            <w:proofErr w:type="spellStart"/>
            <w:r w:rsidRPr="00A14580">
              <w:rPr>
                <w:rFonts w:asciiTheme="majorBidi" w:hAnsiTheme="majorBidi" w:cs="Traditional Arabic"/>
                <w:sz w:val="28"/>
                <w:szCs w:val="28"/>
                <w:lang w:bidi="ar-JO"/>
              </w:rPr>
              <w:t>Hadian</w:t>
            </w:r>
            <w:proofErr w:type="spellEnd"/>
          </w:p>
        </w:tc>
      </w:tr>
    </w:tbl>
    <w:p w:rsidR="00EA0B27" w:rsidRPr="002B271D" w:rsidRDefault="00EA0B27" w:rsidP="00EA0B27">
      <w:pPr>
        <w:rPr>
          <w:rFonts w:asciiTheme="majorBidi" w:hAnsiTheme="majorBidi" w:cstheme="majorBidi"/>
          <w:sz w:val="28"/>
          <w:szCs w:val="28"/>
          <w:lang w:bidi="ar-JO"/>
        </w:rPr>
      </w:pPr>
      <w:r w:rsidRPr="002B271D">
        <w:rPr>
          <w:rFonts w:asciiTheme="majorBidi" w:hAnsiTheme="majorBidi" w:cstheme="majorBidi" w:hint="cs"/>
          <w:sz w:val="28"/>
          <w:szCs w:val="28"/>
          <w:rtl/>
          <w:lang w:bidi="ar-JO"/>
        </w:rPr>
        <w:tab/>
      </w:r>
      <w:r w:rsidRPr="002B271D">
        <w:rPr>
          <w:rFonts w:asciiTheme="majorBidi" w:hAnsiTheme="majorBidi" w:cstheme="majorBidi" w:hint="cs"/>
          <w:sz w:val="28"/>
          <w:szCs w:val="28"/>
          <w:rtl/>
          <w:lang w:bidi="ar-JO"/>
        </w:rPr>
        <w:tab/>
      </w:r>
      <w:r w:rsidRPr="002B271D">
        <w:rPr>
          <w:rFonts w:asciiTheme="majorBidi" w:hAnsiTheme="majorBidi" w:cstheme="majorBidi" w:hint="cs"/>
          <w:sz w:val="28"/>
          <w:szCs w:val="28"/>
          <w:rtl/>
          <w:lang w:bidi="ar-JO"/>
        </w:rPr>
        <w:tab/>
      </w:r>
      <w:r w:rsidRPr="002B271D">
        <w:rPr>
          <w:rFonts w:asciiTheme="majorBidi" w:hAnsiTheme="majorBidi" w:cstheme="majorBidi" w:hint="cs"/>
          <w:sz w:val="28"/>
          <w:szCs w:val="28"/>
          <w:rtl/>
          <w:lang w:bidi="ar-JO"/>
        </w:rPr>
        <w:tab/>
      </w:r>
    </w:p>
    <w:p w:rsidR="00EA0B27" w:rsidRDefault="00806E25" w:rsidP="007C691F">
      <w:pPr>
        <w:pStyle w:val="aa"/>
        <w:numPr>
          <w:ilvl w:val="0"/>
          <w:numId w:val="11"/>
        </w:numPr>
        <w:ind w:left="-2" w:firstLine="362"/>
        <w:jc w:val="both"/>
        <w:rPr>
          <w:rFonts w:asciiTheme="majorBidi" w:hAnsiTheme="majorBidi" w:cs="Traditional Arabic"/>
          <w:sz w:val="36"/>
          <w:szCs w:val="36"/>
          <w:lang w:bidi="ar-JO"/>
        </w:rPr>
      </w:pPr>
      <w:r w:rsidRPr="00806E25">
        <w:rPr>
          <w:rFonts w:asciiTheme="majorBidi" w:hAnsiTheme="majorBidi" w:cs="Traditional Arabic" w:hint="cs"/>
          <w:b/>
          <w:bCs/>
          <w:sz w:val="28"/>
          <w:szCs w:val="28"/>
          <w:rtl/>
          <w:lang w:bidi="ar-JO"/>
        </w:rPr>
        <w:t xml:space="preserve"> </w:t>
      </w:r>
      <w:r w:rsidR="00EA0B27" w:rsidRPr="00806E25">
        <w:rPr>
          <w:rFonts w:asciiTheme="majorBidi" w:hAnsiTheme="majorBidi" w:cs="Traditional Arabic"/>
          <w:b/>
          <w:bCs/>
          <w:sz w:val="28"/>
          <w:szCs w:val="28"/>
          <w:rtl/>
          <w:lang w:bidi="ar-JO"/>
        </w:rPr>
        <w:t>التعريب أو المعرب</w:t>
      </w:r>
      <w:r w:rsidR="00EA0B27" w:rsidRPr="002B271D">
        <w:rPr>
          <w:rFonts w:asciiTheme="majorBidi" w:hAnsiTheme="majorBidi" w:cs="Arial"/>
          <w:sz w:val="28"/>
          <w:szCs w:val="28"/>
          <w:rtl/>
          <w:lang w:bidi="ar-JO"/>
        </w:rPr>
        <w:t xml:space="preserve"> </w:t>
      </w:r>
      <w:r w:rsidR="00EA0B27" w:rsidRPr="00A14580">
        <w:rPr>
          <w:rFonts w:asciiTheme="majorBidi" w:hAnsiTheme="majorBidi" w:cs="Traditional Arabic"/>
          <w:sz w:val="36"/>
          <w:szCs w:val="36"/>
          <w:rtl/>
          <w:lang w:bidi="ar-JO"/>
        </w:rPr>
        <w:t>وهو التصرف في اللفظ ليصبح في صيغة عربية</w:t>
      </w:r>
      <w:r w:rsidR="00EA0B27" w:rsidRPr="002B271D">
        <w:rPr>
          <w:rFonts w:asciiTheme="majorBidi" w:hAnsiTheme="majorBidi" w:cs="Arial"/>
          <w:sz w:val="28"/>
          <w:szCs w:val="28"/>
          <w:rtl/>
          <w:lang w:bidi="ar-JO"/>
        </w:rPr>
        <w:t xml:space="preserve"> </w:t>
      </w:r>
      <w:r w:rsidR="00EA0B27" w:rsidRPr="00630927">
        <w:rPr>
          <w:rFonts w:asciiTheme="majorBidi" w:hAnsiTheme="majorBidi" w:cs="Traditional Arabic"/>
          <w:sz w:val="36"/>
          <w:szCs w:val="36"/>
          <w:rtl/>
          <w:lang w:bidi="ar-JO"/>
        </w:rPr>
        <w:t>قابلة للاشتقاق</w:t>
      </w:r>
      <w:r w:rsidR="00EA0B27" w:rsidRPr="00630927">
        <w:rPr>
          <w:rFonts w:asciiTheme="majorBidi" w:hAnsiTheme="majorBidi" w:cs="Traditional Arabic" w:hint="cs"/>
          <w:sz w:val="36"/>
          <w:szCs w:val="36"/>
          <w:vertAlign w:val="superscript"/>
          <w:rtl/>
          <w:lang w:bidi="ar-JO"/>
        </w:rPr>
        <w:t>(</w:t>
      </w:r>
      <w:r w:rsidR="00A14580">
        <w:rPr>
          <w:rFonts w:asciiTheme="majorBidi" w:hAnsiTheme="majorBidi" w:cs="Traditional Arabic" w:hint="cs"/>
          <w:b/>
          <w:bCs/>
          <w:sz w:val="36"/>
          <w:szCs w:val="36"/>
          <w:vertAlign w:val="superscript"/>
          <w:rtl/>
          <w:lang w:bidi="ar-JO"/>
        </w:rPr>
        <w:t xml:space="preserve">16، </w:t>
      </w:r>
      <w:r w:rsidR="00A14580">
        <w:rPr>
          <w:rFonts w:asciiTheme="majorBidi" w:hAnsiTheme="majorBidi" w:cs="Traditional Arabic" w:hint="cs"/>
          <w:sz w:val="36"/>
          <w:szCs w:val="36"/>
          <w:vertAlign w:val="superscript"/>
          <w:rtl/>
          <w:lang w:bidi="ar-JO"/>
        </w:rPr>
        <w:t>29</w:t>
      </w:r>
      <w:r w:rsidR="00EA0B27" w:rsidRPr="00630927">
        <w:rPr>
          <w:rFonts w:asciiTheme="majorBidi" w:hAnsiTheme="majorBidi" w:cs="Traditional Arabic" w:hint="cs"/>
          <w:sz w:val="36"/>
          <w:szCs w:val="36"/>
          <w:vertAlign w:val="superscript"/>
          <w:rtl/>
          <w:lang w:bidi="ar-JO"/>
        </w:rPr>
        <w:t>)</w:t>
      </w:r>
      <w:r w:rsidR="00EA0B27" w:rsidRPr="00630927">
        <w:rPr>
          <w:rFonts w:asciiTheme="majorBidi" w:hAnsiTheme="majorBidi" w:cs="Traditional Arabic"/>
          <w:sz w:val="36"/>
          <w:szCs w:val="36"/>
          <w:rtl/>
          <w:lang w:bidi="ar-JO"/>
        </w:rPr>
        <w:t>. وهذا النوع من التعريب في اعتقادي، جيد لأنه يُغني اللغة ويثريها بمصطلحات جديدة ولكنها منضبطة مع أصول اللغة بحيث يمكن وضعها في المعاجم على أساس من جذورها الذي تشتق من اللفظ المعرّب. وقد وضع أهل اللغة مجموعة ليست صغيرة من الأبنية الصرفية لمثل هذه الألفاظ المعربة. ومن ذلك</w:t>
      </w:r>
      <w:r w:rsidR="00EA0B27" w:rsidRPr="00630927">
        <w:rPr>
          <w:rFonts w:asciiTheme="majorBidi" w:hAnsiTheme="majorBidi" w:cs="Traditional Arabic" w:hint="cs"/>
          <w:sz w:val="36"/>
          <w:szCs w:val="36"/>
          <w:rtl/>
          <w:lang w:bidi="ar-JO"/>
        </w:rPr>
        <w:t xml:space="preserve"> مثلاً</w:t>
      </w:r>
      <w:r w:rsidR="00EA0B27" w:rsidRPr="00630927">
        <w:rPr>
          <w:rFonts w:asciiTheme="majorBidi" w:hAnsiTheme="majorBidi" w:cs="Traditional Arabic"/>
          <w:sz w:val="36"/>
          <w:szCs w:val="36"/>
          <w:rtl/>
          <w:lang w:bidi="ar-JO"/>
        </w:rPr>
        <w:t>:</w:t>
      </w:r>
      <w:r w:rsidR="00EA0B27" w:rsidRPr="00630927">
        <w:rPr>
          <w:rFonts w:asciiTheme="majorBidi" w:hAnsiTheme="majorBidi" w:cs="Traditional Arabic" w:hint="cs"/>
          <w:sz w:val="36"/>
          <w:szCs w:val="36"/>
          <w:rtl/>
          <w:lang w:bidi="ar-JO"/>
        </w:rPr>
        <w:t xml:space="preserve"> مفعل كمخرز ومبضع، ومفعال كمنظار ومسبار ومنظار، ومفعلة كمدحلة ومنقلة ...إلخ. وقد اشتقت الأفعال من تلك الصيغ على النحو الآتي:</w:t>
      </w:r>
    </w:p>
    <w:tbl>
      <w:tblPr>
        <w:bidiVisual/>
        <w:tblW w:w="0" w:type="auto"/>
        <w:jc w:val="right"/>
        <w:tblInd w:w="-717" w:type="dxa"/>
        <w:tblLook w:val="04A0" w:firstRow="1" w:lastRow="0" w:firstColumn="1" w:lastColumn="0" w:noHBand="0" w:noVBand="1"/>
      </w:tblPr>
      <w:tblGrid>
        <w:gridCol w:w="1521"/>
        <w:gridCol w:w="5778"/>
      </w:tblGrid>
      <w:tr w:rsidR="00EA0B27" w:rsidTr="00806E25">
        <w:trPr>
          <w:jc w:val="right"/>
        </w:trPr>
        <w:tc>
          <w:tcPr>
            <w:tcW w:w="1521" w:type="dxa"/>
          </w:tcPr>
          <w:p w:rsidR="00EA0B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هندس</w:t>
            </w:r>
          </w:p>
        </w:tc>
        <w:tc>
          <w:tcPr>
            <w:tcW w:w="5778" w:type="dxa"/>
          </w:tcPr>
          <w:p w:rsidR="00EA0B27" w:rsidRDefault="00EA0B27" w:rsidP="00474B4D">
            <w:pPr>
              <w:pStyle w:val="aa"/>
              <w:ind w:left="31"/>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ومنها مهندس وهندسة، فارسية معربة</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بهرج</w:t>
            </w:r>
          </w:p>
        </w:tc>
        <w:tc>
          <w:tcPr>
            <w:tcW w:w="5778" w:type="dxa"/>
          </w:tcPr>
          <w:p w:rsidR="00EA0B27" w:rsidRPr="00630927" w:rsidRDefault="00EA0B27" w:rsidP="00474B4D">
            <w:pPr>
              <w:pStyle w:val="aa"/>
              <w:ind w:left="0"/>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 xml:space="preserve">وهي فارسية معربة من </w:t>
            </w:r>
            <w:proofErr w:type="spellStart"/>
            <w:r w:rsidRPr="00630927">
              <w:rPr>
                <w:rFonts w:asciiTheme="majorBidi" w:hAnsiTheme="majorBidi" w:cs="Traditional Arabic"/>
                <w:sz w:val="36"/>
                <w:szCs w:val="36"/>
                <w:rtl/>
                <w:lang w:bidi="ar-JO"/>
              </w:rPr>
              <w:t>نبهرة</w:t>
            </w:r>
            <w:proofErr w:type="spellEnd"/>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دوّن</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وهي فارسية معربة ومنها الديوان</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ينسن</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معربة ومنها يانسون</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proofErr w:type="spellStart"/>
            <w:r w:rsidRPr="00630927">
              <w:rPr>
                <w:rFonts w:asciiTheme="majorBidi" w:hAnsiTheme="majorBidi" w:cs="Traditional Arabic"/>
                <w:sz w:val="36"/>
                <w:szCs w:val="36"/>
                <w:rtl/>
                <w:lang w:bidi="ar-JO"/>
              </w:rPr>
              <w:t>زنجر</w:t>
            </w:r>
            <w:proofErr w:type="spellEnd"/>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من زنجار</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فلسف</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وهي يونانية معربة</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lastRenderedPageBreak/>
              <w:t>بلور</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فارسية معربة</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proofErr w:type="spellStart"/>
            <w:r w:rsidRPr="00630927">
              <w:rPr>
                <w:rFonts w:asciiTheme="majorBidi" w:hAnsiTheme="majorBidi" w:cs="Traditional Arabic"/>
                <w:sz w:val="36"/>
                <w:szCs w:val="36"/>
                <w:rtl/>
                <w:lang w:bidi="ar-JO"/>
              </w:rPr>
              <w:t>زيبق</w:t>
            </w:r>
            <w:proofErr w:type="spellEnd"/>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من زئبق</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ملغم</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من ملغمة</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تلفز</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من تلفزيون</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سمْنت</w:t>
            </w:r>
          </w:p>
        </w:tc>
        <w:tc>
          <w:tcPr>
            <w:tcW w:w="5778" w:type="dxa"/>
          </w:tcPr>
          <w:p w:rsidR="00EA0B27" w:rsidRPr="000A140F" w:rsidRDefault="00EA0B27" w:rsidP="00474B4D">
            <w:pPr>
              <w:pStyle w:val="aa"/>
              <w:ind w:left="34"/>
              <w:rPr>
                <w:rFonts w:asciiTheme="majorBidi" w:hAnsiTheme="majorBidi" w:cs="Traditional Arabic"/>
                <w:sz w:val="36"/>
                <w:szCs w:val="36"/>
                <w:rtl/>
                <w:lang w:bidi="ar-JO"/>
              </w:rPr>
            </w:pPr>
            <w:r w:rsidRPr="000A140F">
              <w:rPr>
                <w:rFonts w:asciiTheme="majorBidi" w:hAnsiTheme="majorBidi" w:cs="Traditional Arabic"/>
                <w:sz w:val="36"/>
                <w:szCs w:val="36"/>
                <w:rtl/>
                <w:lang w:bidi="ar-JO"/>
              </w:rPr>
              <w:t xml:space="preserve">من </w:t>
            </w:r>
            <w:r w:rsidRPr="000A140F">
              <w:rPr>
                <w:rFonts w:asciiTheme="majorBidi" w:hAnsiTheme="majorBidi" w:cs="Traditional Arabic"/>
                <w:sz w:val="28"/>
                <w:szCs w:val="28"/>
                <w:lang w:bidi="ar-JO"/>
              </w:rPr>
              <w:t>cementation</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دلْمت</w:t>
            </w:r>
          </w:p>
        </w:tc>
        <w:tc>
          <w:tcPr>
            <w:tcW w:w="5778" w:type="dxa"/>
          </w:tcPr>
          <w:p w:rsidR="00EA0B27" w:rsidRPr="000A140F" w:rsidRDefault="00EA0B27" w:rsidP="00474B4D">
            <w:pPr>
              <w:pStyle w:val="aa"/>
              <w:ind w:left="34"/>
              <w:rPr>
                <w:rFonts w:asciiTheme="majorBidi" w:hAnsiTheme="majorBidi" w:cs="Traditional Arabic"/>
                <w:sz w:val="36"/>
                <w:szCs w:val="36"/>
                <w:rtl/>
                <w:lang w:bidi="ar-JO"/>
              </w:rPr>
            </w:pPr>
            <w:r w:rsidRPr="000A140F">
              <w:rPr>
                <w:rFonts w:asciiTheme="majorBidi" w:hAnsiTheme="majorBidi" w:cs="Traditional Arabic"/>
                <w:sz w:val="36"/>
                <w:szCs w:val="36"/>
                <w:rtl/>
                <w:lang w:bidi="ar-JO"/>
              </w:rPr>
              <w:t xml:space="preserve">من </w:t>
            </w:r>
            <w:r w:rsidRPr="000A140F">
              <w:rPr>
                <w:rFonts w:asciiTheme="majorBidi" w:hAnsiTheme="majorBidi" w:cs="Traditional Arabic"/>
                <w:sz w:val="28"/>
                <w:szCs w:val="28"/>
                <w:lang w:bidi="ar-JO"/>
              </w:rPr>
              <w:t>dolomite</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تلْفن</w:t>
            </w:r>
          </w:p>
        </w:tc>
        <w:tc>
          <w:tcPr>
            <w:tcW w:w="5778" w:type="dxa"/>
          </w:tcPr>
          <w:p w:rsidR="00EA0B27" w:rsidRPr="000A140F" w:rsidRDefault="00EA0B27" w:rsidP="00474B4D">
            <w:pPr>
              <w:pStyle w:val="aa"/>
              <w:ind w:left="34"/>
              <w:rPr>
                <w:rFonts w:asciiTheme="majorBidi" w:hAnsiTheme="majorBidi" w:cs="Traditional Arabic"/>
                <w:sz w:val="36"/>
                <w:szCs w:val="36"/>
                <w:rtl/>
                <w:lang w:bidi="ar-JO"/>
              </w:rPr>
            </w:pPr>
            <w:r w:rsidRPr="000A140F">
              <w:rPr>
                <w:rFonts w:asciiTheme="majorBidi" w:hAnsiTheme="majorBidi" w:cs="Traditional Arabic"/>
                <w:sz w:val="36"/>
                <w:szCs w:val="36"/>
                <w:rtl/>
                <w:lang w:bidi="ar-JO"/>
              </w:rPr>
              <w:t xml:space="preserve">من </w:t>
            </w:r>
            <w:r w:rsidRPr="000A140F">
              <w:rPr>
                <w:rFonts w:asciiTheme="majorBidi" w:hAnsiTheme="majorBidi" w:cs="Traditional Arabic"/>
                <w:sz w:val="28"/>
                <w:szCs w:val="28"/>
                <w:lang w:bidi="ar-JO"/>
              </w:rPr>
              <w:t>telephone</w:t>
            </w:r>
          </w:p>
        </w:tc>
      </w:tr>
      <w:tr w:rsidR="00EA0B27" w:rsidTr="00806E25">
        <w:trPr>
          <w:jc w:val="right"/>
        </w:trPr>
        <w:tc>
          <w:tcPr>
            <w:tcW w:w="1521" w:type="dxa"/>
          </w:tcPr>
          <w:p w:rsidR="00EA0B27" w:rsidRPr="00630927" w:rsidRDefault="00EA0B27" w:rsidP="00474B4D">
            <w:pPr>
              <w:pStyle w:val="aa"/>
              <w:ind w:left="0"/>
              <w:jc w:val="both"/>
              <w:rPr>
                <w:rFonts w:asciiTheme="majorBidi" w:hAnsiTheme="majorBidi" w:cs="Traditional Arabic"/>
                <w:sz w:val="36"/>
                <w:szCs w:val="36"/>
                <w:rtl/>
                <w:lang w:bidi="ar-JO"/>
              </w:rPr>
            </w:pPr>
            <w:r w:rsidRPr="00630927">
              <w:rPr>
                <w:rFonts w:asciiTheme="majorBidi" w:hAnsiTheme="majorBidi" w:cs="Traditional Arabic" w:hint="cs"/>
                <w:sz w:val="36"/>
                <w:szCs w:val="36"/>
                <w:rtl/>
                <w:lang w:bidi="ar-JO"/>
              </w:rPr>
              <w:t>هدرج</w:t>
            </w:r>
          </w:p>
        </w:tc>
        <w:tc>
          <w:tcPr>
            <w:tcW w:w="5778" w:type="dxa"/>
          </w:tcPr>
          <w:p w:rsidR="00EA0B27" w:rsidRPr="00630927" w:rsidRDefault="00EA0B27" w:rsidP="00474B4D">
            <w:pPr>
              <w:pStyle w:val="aa"/>
              <w:ind w:left="34"/>
              <w:rPr>
                <w:rFonts w:asciiTheme="majorBidi" w:hAnsiTheme="majorBidi" w:cs="Traditional Arabic"/>
                <w:sz w:val="36"/>
                <w:szCs w:val="36"/>
                <w:rtl/>
                <w:lang w:bidi="ar-JO"/>
              </w:rPr>
            </w:pPr>
            <w:r w:rsidRPr="00630927">
              <w:rPr>
                <w:rFonts w:asciiTheme="majorBidi" w:hAnsiTheme="majorBidi" w:cs="Traditional Arabic" w:hint="cs"/>
                <w:sz w:val="36"/>
                <w:szCs w:val="36"/>
                <w:rtl/>
                <w:lang w:bidi="ar-JO"/>
              </w:rPr>
              <w:t>من هيدروجين</w:t>
            </w:r>
          </w:p>
        </w:tc>
      </w:tr>
    </w:tbl>
    <w:p w:rsidR="00EA0B27" w:rsidRPr="00630927" w:rsidRDefault="00EA0B27" w:rsidP="00806E25">
      <w:pPr>
        <w:pStyle w:val="aa"/>
        <w:ind w:left="-2"/>
        <w:rPr>
          <w:rFonts w:asciiTheme="majorBidi" w:hAnsiTheme="majorBidi" w:cs="Traditional Arabic"/>
          <w:sz w:val="36"/>
          <w:szCs w:val="36"/>
          <w:rtl/>
          <w:lang w:bidi="ar-JO"/>
        </w:rPr>
      </w:pPr>
      <w:r w:rsidRPr="00630927">
        <w:rPr>
          <w:rFonts w:asciiTheme="majorBidi" w:hAnsiTheme="majorBidi" w:cs="Traditional Arabic"/>
          <w:sz w:val="36"/>
          <w:szCs w:val="36"/>
          <w:rtl/>
          <w:lang w:bidi="ar-JO"/>
        </w:rPr>
        <w:t>وغيرها كثير</w:t>
      </w:r>
      <w:r w:rsidRPr="00630927">
        <w:rPr>
          <w:rFonts w:asciiTheme="majorBidi" w:hAnsiTheme="majorBidi" w:cs="Traditional Arabic" w:hint="cs"/>
          <w:sz w:val="36"/>
          <w:szCs w:val="36"/>
          <w:rtl/>
          <w:lang w:bidi="ar-JO"/>
        </w:rPr>
        <w:t>.</w:t>
      </w:r>
    </w:p>
    <w:p w:rsidR="00EA0B27" w:rsidRPr="00D66586" w:rsidRDefault="00EA0B27" w:rsidP="00EA0B27">
      <w:pPr>
        <w:ind w:firstLine="282"/>
        <w:rPr>
          <w:rFonts w:asciiTheme="majorBidi" w:hAnsiTheme="majorBidi" w:cs="Traditional Arabic"/>
          <w:b/>
          <w:bCs/>
          <w:sz w:val="36"/>
          <w:szCs w:val="36"/>
          <w:rtl/>
          <w:lang w:bidi="ar-JO"/>
        </w:rPr>
      </w:pPr>
      <w:r w:rsidRPr="00D66586">
        <w:rPr>
          <w:rFonts w:asciiTheme="majorBidi" w:hAnsiTheme="majorBidi" w:cs="Traditional Arabic" w:hint="cs"/>
          <w:b/>
          <w:bCs/>
          <w:sz w:val="36"/>
          <w:szCs w:val="36"/>
          <w:rtl/>
          <w:lang w:bidi="ar-JO"/>
        </w:rPr>
        <w:t>3.1.1.4</w:t>
      </w:r>
      <w:r w:rsidRPr="00D66586">
        <w:rPr>
          <w:rFonts w:asciiTheme="majorBidi" w:hAnsiTheme="majorBidi" w:cs="Traditional Arabic"/>
          <w:b/>
          <w:bCs/>
          <w:sz w:val="36"/>
          <w:szCs w:val="36"/>
          <w:rtl/>
          <w:lang w:bidi="ar-JO"/>
        </w:rPr>
        <w:t xml:space="preserve"> النحت</w:t>
      </w:r>
      <w:r w:rsidRPr="00D66586">
        <w:rPr>
          <w:rFonts w:asciiTheme="majorBidi" w:hAnsiTheme="majorBidi" w:cs="Traditional Arabic" w:hint="cs"/>
          <w:sz w:val="36"/>
          <w:szCs w:val="36"/>
          <w:vertAlign w:val="superscript"/>
          <w:rtl/>
          <w:lang w:bidi="ar-JO"/>
        </w:rPr>
        <w:t>(37،36،35)</w:t>
      </w:r>
    </w:p>
    <w:p w:rsidR="00EA0B27" w:rsidRDefault="00EA0B27" w:rsidP="00EA0B27">
      <w:pPr>
        <w:ind w:firstLine="282"/>
        <w:rPr>
          <w:rFonts w:asciiTheme="majorBidi" w:hAnsiTheme="majorBidi" w:cs="Traditional Arabic"/>
          <w:sz w:val="36"/>
          <w:szCs w:val="36"/>
          <w:rtl/>
          <w:lang w:bidi="ar-JO"/>
        </w:rPr>
      </w:pPr>
      <w:r w:rsidRPr="00D66586">
        <w:rPr>
          <w:rFonts w:asciiTheme="majorBidi" w:hAnsiTheme="majorBidi" w:cs="Traditional Arabic"/>
          <w:sz w:val="36"/>
          <w:szCs w:val="36"/>
          <w:rtl/>
          <w:lang w:bidi="ar-JO"/>
        </w:rPr>
        <w:t xml:space="preserve">ويكون بأن ندمج مصطلحين في مصطلح واحد بعد تعريبهما </w:t>
      </w:r>
      <w:r w:rsidRPr="00D66586">
        <w:rPr>
          <w:rFonts w:asciiTheme="majorBidi" w:hAnsiTheme="majorBidi" w:cs="Traditional Arabic" w:hint="cs"/>
          <w:sz w:val="36"/>
          <w:szCs w:val="36"/>
          <w:rtl/>
          <w:lang w:bidi="ar-JO"/>
        </w:rPr>
        <w:t>أ</w:t>
      </w:r>
      <w:r w:rsidRPr="00D66586">
        <w:rPr>
          <w:rFonts w:asciiTheme="majorBidi" w:hAnsiTheme="majorBidi" w:cs="Traditional Arabic"/>
          <w:sz w:val="36"/>
          <w:szCs w:val="36"/>
          <w:rtl/>
          <w:lang w:bidi="ar-JO"/>
        </w:rPr>
        <w:t xml:space="preserve">و إيجاد المقابل العربي لهما. وهو </w:t>
      </w:r>
      <w:r w:rsidRPr="00D66586">
        <w:rPr>
          <w:rFonts w:asciiTheme="majorBidi" w:hAnsiTheme="majorBidi" w:cs="Traditional Arabic" w:hint="cs"/>
          <w:sz w:val="36"/>
          <w:szCs w:val="36"/>
          <w:rtl/>
          <w:lang w:bidi="ar-JO"/>
        </w:rPr>
        <w:t>أ</w:t>
      </w:r>
      <w:r w:rsidRPr="00D66586">
        <w:rPr>
          <w:rFonts w:asciiTheme="majorBidi" w:hAnsiTheme="majorBidi" w:cs="Traditional Arabic"/>
          <w:sz w:val="36"/>
          <w:szCs w:val="36"/>
          <w:rtl/>
          <w:lang w:bidi="ar-JO"/>
        </w:rPr>
        <w:t>قل طرق وضع المصطلح شيوعا</w:t>
      </w:r>
      <w:r w:rsidRPr="00D66586">
        <w:rPr>
          <w:rFonts w:asciiTheme="majorBidi" w:hAnsiTheme="majorBidi" w:cs="Traditional Arabic" w:hint="cs"/>
          <w:sz w:val="36"/>
          <w:szCs w:val="36"/>
          <w:rtl/>
          <w:lang w:bidi="ar-JO"/>
        </w:rPr>
        <w:t>ً ورغبة</w:t>
      </w:r>
      <w:r w:rsidRPr="00D66586">
        <w:rPr>
          <w:rFonts w:asciiTheme="majorBidi" w:hAnsiTheme="majorBidi" w:cs="Traditional Arabic"/>
          <w:sz w:val="36"/>
          <w:szCs w:val="36"/>
          <w:rtl/>
          <w:lang w:bidi="ar-JO"/>
        </w:rPr>
        <w:t>. مثال ذلك:</w:t>
      </w:r>
    </w:p>
    <w:tbl>
      <w:tblPr>
        <w:bidiVisual/>
        <w:tblW w:w="0" w:type="auto"/>
        <w:tblLook w:val="04A0" w:firstRow="1" w:lastRow="0" w:firstColumn="1" w:lastColumn="0" w:noHBand="0" w:noVBand="1"/>
      </w:tblPr>
      <w:tblGrid>
        <w:gridCol w:w="1807"/>
        <w:gridCol w:w="5495"/>
      </w:tblGrid>
      <w:tr w:rsidR="00EA0B27" w:rsidTr="00474B4D">
        <w:tc>
          <w:tcPr>
            <w:tcW w:w="1807" w:type="dxa"/>
          </w:tcPr>
          <w:p w:rsidR="00EA0B27" w:rsidRDefault="00EA0B27" w:rsidP="00474B4D">
            <w:pPr>
              <w:rPr>
                <w:rFonts w:asciiTheme="majorBidi" w:hAnsiTheme="majorBidi" w:cs="Traditional Arabic"/>
                <w:sz w:val="36"/>
                <w:szCs w:val="36"/>
                <w:rtl/>
                <w:lang w:bidi="ar-JO"/>
              </w:rPr>
            </w:pPr>
            <w:proofErr w:type="spellStart"/>
            <w:r w:rsidRPr="00D66586">
              <w:rPr>
                <w:rFonts w:asciiTheme="majorBidi" w:hAnsiTheme="majorBidi" w:cs="Traditional Arabic"/>
                <w:sz w:val="36"/>
                <w:szCs w:val="36"/>
                <w:rtl/>
                <w:lang w:bidi="ar-JO"/>
              </w:rPr>
              <w:t>كهرَضوئي</w:t>
            </w:r>
            <w:proofErr w:type="spellEnd"/>
          </w:p>
        </w:tc>
        <w:tc>
          <w:tcPr>
            <w:tcW w:w="5495" w:type="dxa"/>
          </w:tcPr>
          <w:p w:rsidR="00EA0B27" w:rsidRDefault="00EA0B27" w:rsidP="00474B4D">
            <w:pPr>
              <w:rPr>
                <w:rFonts w:asciiTheme="majorBidi" w:hAnsiTheme="majorBidi" w:cs="Traditional Arabic"/>
                <w:sz w:val="36"/>
                <w:szCs w:val="36"/>
                <w:rtl/>
                <w:lang w:bidi="ar-JO"/>
              </w:rPr>
            </w:pPr>
            <w:r w:rsidRPr="00D66586">
              <w:rPr>
                <w:rFonts w:asciiTheme="majorBidi" w:hAnsiTheme="majorBidi" w:cs="Traditional Arabic"/>
                <w:sz w:val="36"/>
                <w:szCs w:val="36"/>
                <w:rtl/>
                <w:lang w:bidi="ar-JO"/>
              </w:rPr>
              <w:t>كهربائي ضوئي</w:t>
            </w:r>
          </w:p>
        </w:tc>
      </w:tr>
      <w:tr w:rsidR="00EA0B27" w:rsidTr="00474B4D">
        <w:tc>
          <w:tcPr>
            <w:tcW w:w="1807" w:type="dxa"/>
          </w:tcPr>
          <w:p w:rsidR="00EA0B27" w:rsidRPr="00D66586" w:rsidRDefault="00EA0B27" w:rsidP="00474B4D">
            <w:pPr>
              <w:rPr>
                <w:rFonts w:asciiTheme="majorBidi" w:hAnsiTheme="majorBidi" w:cs="Traditional Arabic"/>
                <w:sz w:val="36"/>
                <w:szCs w:val="36"/>
                <w:rtl/>
                <w:lang w:bidi="ar-JO"/>
              </w:rPr>
            </w:pPr>
            <w:proofErr w:type="spellStart"/>
            <w:r w:rsidRPr="00D66586">
              <w:rPr>
                <w:rFonts w:asciiTheme="majorBidi" w:hAnsiTheme="majorBidi" w:cs="Traditional Arabic"/>
                <w:sz w:val="36"/>
                <w:szCs w:val="36"/>
                <w:rtl/>
                <w:lang w:bidi="ar-JO"/>
              </w:rPr>
              <w:t>كهرَطيسي</w:t>
            </w:r>
            <w:proofErr w:type="spellEnd"/>
          </w:p>
        </w:tc>
        <w:tc>
          <w:tcPr>
            <w:tcW w:w="5495"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sz w:val="36"/>
                <w:szCs w:val="36"/>
                <w:rtl/>
                <w:lang w:bidi="ar-JO"/>
              </w:rPr>
              <w:t>كهربائي مغناطيسي</w:t>
            </w:r>
          </w:p>
        </w:tc>
      </w:tr>
      <w:tr w:rsidR="00EA0B27" w:rsidTr="00474B4D">
        <w:tc>
          <w:tcPr>
            <w:tcW w:w="1807"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sz w:val="36"/>
                <w:szCs w:val="36"/>
                <w:rtl/>
                <w:lang w:bidi="ar-JO"/>
              </w:rPr>
              <w:t>زمكان</w:t>
            </w:r>
          </w:p>
        </w:tc>
        <w:tc>
          <w:tcPr>
            <w:tcW w:w="5495"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sz w:val="36"/>
                <w:szCs w:val="36"/>
                <w:rtl/>
                <w:lang w:bidi="ar-JO"/>
              </w:rPr>
              <w:t>زمان - مكان</w:t>
            </w:r>
          </w:p>
        </w:tc>
      </w:tr>
      <w:tr w:rsidR="00EA0B27" w:rsidTr="00474B4D">
        <w:tc>
          <w:tcPr>
            <w:tcW w:w="1807"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برمائي</w:t>
            </w:r>
          </w:p>
        </w:tc>
        <w:tc>
          <w:tcPr>
            <w:tcW w:w="5495"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بري مائي</w:t>
            </w:r>
          </w:p>
        </w:tc>
      </w:tr>
      <w:tr w:rsidR="00EA0B27" w:rsidTr="00474B4D">
        <w:tc>
          <w:tcPr>
            <w:tcW w:w="1807" w:type="dxa"/>
          </w:tcPr>
          <w:p w:rsidR="00EA0B27" w:rsidRPr="00D66586" w:rsidRDefault="00EA0B27" w:rsidP="006F75EA">
            <w:pPr>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بتروكيميائي</w:t>
            </w:r>
          </w:p>
        </w:tc>
        <w:tc>
          <w:tcPr>
            <w:tcW w:w="5495"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 xml:space="preserve">بترول </w:t>
            </w:r>
            <w:r w:rsidRPr="00D66586">
              <w:rPr>
                <w:rFonts w:asciiTheme="majorBidi" w:hAnsiTheme="majorBidi" w:cs="Traditional Arabic"/>
                <w:sz w:val="36"/>
                <w:szCs w:val="36"/>
                <w:rtl/>
                <w:lang w:bidi="ar-JO"/>
              </w:rPr>
              <w:t>–</w:t>
            </w:r>
            <w:r w:rsidRPr="00D66586">
              <w:rPr>
                <w:rFonts w:asciiTheme="majorBidi" w:hAnsiTheme="majorBidi" w:cs="Traditional Arabic" w:hint="cs"/>
                <w:sz w:val="36"/>
                <w:szCs w:val="36"/>
                <w:rtl/>
                <w:lang w:bidi="ar-JO"/>
              </w:rPr>
              <w:t xml:space="preserve"> كيميائي</w:t>
            </w:r>
          </w:p>
        </w:tc>
      </w:tr>
      <w:tr w:rsidR="00EA0B27" w:rsidTr="00474B4D">
        <w:tc>
          <w:tcPr>
            <w:tcW w:w="1807" w:type="dxa"/>
          </w:tcPr>
          <w:p w:rsidR="00EA0B27" w:rsidRPr="00D66586" w:rsidRDefault="00EA0B27" w:rsidP="00474B4D">
            <w:pPr>
              <w:rPr>
                <w:rFonts w:asciiTheme="majorBidi" w:hAnsiTheme="majorBidi" w:cs="Traditional Arabic"/>
                <w:sz w:val="36"/>
                <w:szCs w:val="36"/>
                <w:rtl/>
                <w:lang w:bidi="ar-JO"/>
              </w:rPr>
            </w:pPr>
            <w:proofErr w:type="spellStart"/>
            <w:r w:rsidRPr="00D66586">
              <w:rPr>
                <w:rFonts w:asciiTheme="majorBidi" w:hAnsiTheme="majorBidi" w:cs="Traditional Arabic" w:hint="cs"/>
                <w:sz w:val="36"/>
                <w:szCs w:val="36"/>
                <w:rtl/>
                <w:lang w:bidi="ar-JO"/>
              </w:rPr>
              <w:t>شرسبة</w:t>
            </w:r>
            <w:proofErr w:type="spellEnd"/>
          </w:p>
        </w:tc>
        <w:tc>
          <w:tcPr>
            <w:tcW w:w="5495"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شاردة سالبة (أيون سالب)</w:t>
            </w:r>
          </w:p>
        </w:tc>
      </w:tr>
      <w:tr w:rsidR="00EA0B27" w:rsidTr="00474B4D">
        <w:tc>
          <w:tcPr>
            <w:tcW w:w="1807" w:type="dxa"/>
          </w:tcPr>
          <w:p w:rsidR="00EA0B27" w:rsidRPr="00D66586" w:rsidRDefault="00EA0B27" w:rsidP="00474B4D">
            <w:pPr>
              <w:rPr>
                <w:rFonts w:asciiTheme="majorBidi" w:hAnsiTheme="majorBidi" w:cs="Traditional Arabic"/>
                <w:sz w:val="36"/>
                <w:szCs w:val="36"/>
                <w:rtl/>
                <w:lang w:bidi="ar-JO"/>
              </w:rPr>
            </w:pPr>
            <w:proofErr w:type="spellStart"/>
            <w:r w:rsidRPr="00D66586">
              <w:rPr>
                <w:rFonts w:asciiTheme="majorBidi" w:hAnsiTheme="majorBidi" w:cs="Traditional Arabic" w:hint="cs"/>
                <w:sz w:val="36"/>
                <w:szCs w:val="36"/>
                <w:rtl/>
                <w:lang w:bidi="ar-JO"/>
              </w:rPr>
              <w:t>شرجبة</w:t>
            </w:r>
            <w:proofErr w:type="spellEnd"/>
          </w:p>
        </w:tc>
        <w:tc>
          <w:tcPr>
            <w:tcW w:w="5495" w:type="dxa"/>
          </w:tcPr>
          <w:p w:rsidR="00EA0B27" w:rsidRPr="00D66586" w:rsidRDefault="00EA0B27" w:rsidP="00474B4D">
            <w:pPr>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شاردة موجبة (أيون موجب)</w:t>
            </w:r>
          </w:p>
        </w:tc>
      </w:tr>
    </w:tbl>
    <w:p w:rsidR="00806E25" w:rsidRDefault="00806E25" w:rsidP="00EA0B27">
      <w:pPr>
        <w:ind w:firstLine="282"/>
        <w:rPr>
          <w:rFonts w:asciiTheme="majorBidi" w:hAnsiTheme="majorBidi" w:cs="Traditional Arabic"/>
          <w:b/>
          <w:bCs/>
          <w:sz w:val="36"/>
          <w:szCs w:val="36"/>
          <w:rtl/>
          <w:lang w:bidi="ar-JO"/>
        </w:rPr>
      </w:pPr>
    </w:p>
    <w:p w:rsidR="00EA0B27" w:rsidRPr="00D66586" w:rsidRDefault="00EA0B27" w:rsidP="00EA0B27">
      <w:pPr>
        <w:ind w:firstLine="282"/>
        <w:rPr>
          <w:rFonts w:asciiTheme="majorBidi" w:hAnsiTheme="majorBidi" w:cs="Traditional Arabic"/>
          <w:b/>
          <w:bCs/>
          <w:sz w:val="36"/>
          <w:szCs w:val="36"/>
          <w:rtl/>
          <w:lang w:bidi="ar-JO"/>
        </w:rPr>
      </w:pPr>
      <w:r w:rsidRPr="00D66586">
        <w:rPr>
          <w:rFonts w:asciiTheme="majorBidi" w:hAnsiTheme="majorBidi" w:cs="Traditional Arabic"/>
          <w:b/>
          <w:bCs/>
          <w:sz w:val="36"/>
          <w:szCs w:val="36"/>
          <w:rtl/>
          <w:lang w:bidi="ar-JO"/>
        </w:rPr>
        <w:lastRenderedPageBreak/>
        <w:t>آلية وضع المصطلح في المجامع: المجمع الأردني مثالا</w:t>
      </w:r>
      <w:r w:rsidRPr="00D66586">
        <w:rPr>
          <w:rFonts w:asciiTheme="majorBidi" w:hAnsiTheme="majorBidi" w:cs="Traditional Arabic" w:hint="cs"/>
          <w:b/>
          <w:bCs/>
          <w:sz w:val="36"/>
          <w:szCs w:val="36"/>
          <w:rtl/>
          <w:lang w:bidi="ar-JO"/>
        </w:rPr>
        <w:t>ً</w:t>
      </w:r>
      <w:r>
        <w:rPr>
          <w:rFonts w:asciiTheme="majorBidi" w:hAnsiTheme="majorBidi" w:cs="Traditional Arabic" w:hint="cs"/>
          <w:b/>
          <w:bCs/>
          <w:sz w:val="36"/>
          <w:szCs w:val="36"/>
          <w:rtl/>
          <w:lang w:bidi="ar-JO"/>
        </w:rPr>
        <w:t xml:space="preserve"> </w:t>
      </w:r>
      <w:r w:rsidRPr="00D66586">
        <w:rPr>
          <w:rFonts w:asciiTheme="majorBidi" w:hAnsiTheme="majorBidi" w:cs="Traditional Arabic" w:hint="cs"/>
          <w:b/>
          <w:bCs/>
          <w:sz w:val="36"/>
          <w:szCs w:val="36"/>
          <w:vertAlign w:val="superscript"/>
          <w:rtl/>
          <w:lang w:bidi="ar-JO"/>
        </w:rPr>
        <w:t>(18، 38)</w:t>
      </w:r>
      <w:r w:rsidRPr="00D66586">
        <w:rPr>
          <w:rFonts w:asciiTheme="majorBidi" w:hAnsiTheme="majorBidi" w:cs="Traditional Arabic" w:hint="cs"/>
          <w:b/>
          <w:bCs/>
          <w:sz w:val="36"/>
          <w:szCs w:val="36"/>
          <w:rtl/>
          <w:lang w:bidi="ar-JO"/>
        </w:rPr>
        <w:t xml:space="preserve"> </w:t>
      </w:r>
    </w:p>
    <w:p w:rsidR="00EA0B27" w:rsidRPr="00D66586" w:rsidRDefault="00EA0B27" w:rsidP="00EA0B27">
      <w:pPr>
        <w:spacing w:line="480" w:lineRule="exact"/>
        <w:ind w:firstLine="284"/>
        <w:jc w:val="both"/>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 xml:space="preserve">في أحد مصادرها، تأتي المصطلحات إلى المجمع من مؤسسات الدولة التي ترغب في تعريب المصطلحات المتداولة في أعمالها، من مثل دائرة الأرصاد الجوية وسلاح الجو أو نقابة المهندسين أو وزارة الزراعة أو مديرية التنقيب عن النفط أو غير ذلك من مؤسسات ودوائر. يُرسِل المكتب التنفيذي للمجمع (هيئته الإدارية) قائمة المصطلحات التي تصله إلى اللجنة المختصة بتعريب ذلك الموضوع من العلوم، حيث تقوم اللجنة باختيار خبير من خارج المجمع ترسل إليه القائمة. يقوم الخبير بوضع المقابلات العربية لهذه المصطلحات مع وصف مختصر لكل مصطلح منها معتمداً على قوائم المصطلحات المنشورة من المجامع أو المعاجم أو غير ذلك. ثم تجتمع اللجنة مع الخبير وتناقش هذه المقابِلات ووصفها واحدة تلو الأخرى. حتى إذا انتهت من ذلك وأقرت القائمة كاملة، أرسلتها إلى مجلس المجمع، الذي يقوم بدوره بتوزيعها على أعضاء المجلس، ليصار إلى إقرارها في جلسات المجلس. تنشر بعد ذلك وتعاد إلى الجهة التي أرسلتها ابتداء. يغلب على هذه القوائم أن تكون مصطلحاتها قليلة العدد، تتراوح بين عشرات المفردات إلى مئاتها ونادراً ما تصل إلى آلاف قليلة. </w:t>
      </w:r>
    </w:p>
    <w:p w:rsidR="00EA0B27" w:rsidRPr="00D66586" w:rsidRDefault="00EA0B27" w:rsidP="00EA0B27">
      <w:pPr>
        <w:spacing w:line="480" w:lineRule="exact"/>
        <w:ind w:firstLine="284"/>
        <w:jc w:val="both"/>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وفي مجامع أخرى، جرى وضع المقابِلات العربية لعلم كامل</w:t>
      </w:r>
      <w:r w:rsidRPr="00D66586">
        <w:rPr>
          <w:rFonts w:asciiTheme="majorBidi" w:hAnsiTheme="majorBidi" w:cs="Traditional Arabic" w:hint="cs"/>
          <w:sz w:val="36"/>
          <w:szCs w:val="36"/>
          <w:vertAlign w:val="superscript"/>
          <w:rtl/>
          <w:lang w:bidi="ar-JO"/>
        </w:rPr>
        <w:t>(</w:t>
      </w:r>
      <w:r w:rsidRPr="00D66586">
        <w:rPr>
          <w:rFonts w:asciiTheme="majorBidi" w:hAnsiTheme="majorBidi" w:cs="Traditional Arabic" w:hint="cs"/>
          <w:b/>
          <w:bCs/>
          <w:sz w:val="36"/>
          <w:szCs w:val="36"/>
          <w:vertAlign w:val="superscript"/>
          <w:rtl/>
          <w:lang w:bidi="ar-JO"/>
        </w:rPr>
        <w:t>34،17</w:t>
      </w:r>
      <w:r w:rsidRPr="00D66586">
        <w:rPr>
          <w:rFonts w:asciiTheme="majorBidi" w:hAnsiTheme="majorBidi" w:cs="Traditional Arabic" w:hint="cs"/>
          <w:sz w:val="36"/>
          <w:szCs w:val="36"/>
          <w:vertAlign w:val="superscript"/>
          <w:rtl/>
          <w:lang w:bidi="ar-JO"/>
        </w:rPr>
        <w:t>)</w:t>
      </w:r>
      <w:r w:rsidRPr="00D66586">
        <w:rPr>
          <w:rFonts w:asciiTheme="majorBidi" w:hAnsiTheme="majorBidi" w:cs="Traditional Arabic" w:hint="cs"/>
          <w:sz w:val="36"/>
          <w:szCs w:val="36"/>
          <w:rtl/>
          <w:lang w:bidi="ar-JO"/>
        </w:rPr>
        <w:t xml:space="preserve">، مما يستحق تسميته معجماً، من مثل معجم الجيولوجيا أو </w:t>
      </w:r>
      <w:proofErr w:type="spellStart"/>
      <w:r w:rsidRPr="00D66586">
        <w:rPr>
          <w:rFonts w:asciiTheme="majorBidi" w:hAnsiTheme="majorBidi" w:cs="Traditional Arabic" w:hint="cs"/>
          <w:sz w:val="36"/>
          <w:szCs w:val="36"/>
          <w:rtl/>
          <w:lang w:bidi="ar-JO"/>
        </w:rPr>
        <w:t>الهيرولوجيا</w:t>
      </w:r>
      <w:proofErr w:type="spellEnd"/>
      <w:r w:rsidRPr="00D66586">
        <w:rPr>
          <w:rFonts w:asciiTheme="majorBidi" w:hAnsiTheme="majorBidi" w:cs="Traditional Arabic" w:hint="cs"/>
          <w:sz w:val="36"/>
          <w:szCs w:val="36"/>
          <w:rtl/>
          <w:lang w:bidi="ar-JO"/>
        </w:rPr>
        <w:t xml:space="preserve"> وغيرهما مما وضعه مجمع اللغة العربية في القاهرة. وإضافة إلى ما تقدم، فإن مجمع القاهرة كان يرسل المعاجم التي انتهى من إقرارها إلى مؤتمرات اتحاد مجامع اللغة العربية ليقوم الأخير بدراستها وإقرارها، سعياً وراء توحيد المصطلح العربي وشيوعه في الأمة وليس في مصر وحدها. </w:t>
      </w:r>
    </w:p>
    <w:p w:rsidR="00EA0B27" w:rsidRPr="00D66586" w:rsidRDefault="00EA0B27" w:rsidP="007C691F">
      <w:pPr>
        <w:pStyle w:val="aa"/>
        <w:numPr>
          <w:ilvl w:val="0"/>
          <w:numId w:val="13"/>
        </w:numPr>
        <w:spacing w:line="440" w:lineRule="exact"/>
        <w:ind w:left="-2" w:firstLine="284"/>
        <w:jc w:val="both"/>
        <w:rPr>
          <w:rFonts w:asciiTheme="majorBidi" w:hAnsiTheme="majorBidi" w:cs="Traditional Arabic"/>
          <w:b/>
          <w:bCs/>
          <w:sz w:val="36"/>
          <w:szCs w:val="36"/>
          <w:lang w:bidi="ar-JO"/>
        </w:rPr>
      </w:pPr>
      <w:r w:rsidRPr="00D66586">
        <w:rPr>
          <w:rFonts w:asciiTheme="majorBidi" w:hAnsiTheme="majorBidi" w:cs="Traditional Arabic" w:hint="cs"/>
          <w:b/>
          <w:bCs/>
          <w:sz w:val="36"/>
          <w:szCs w:val="36"/>
          <w:rtl/>
          <w:lang w:bidi="ar-JO"/>
        </w:rPr>
        <w:lastRenderedPageBreak/>
        <w:t>دور المجامع في تعريب المصطلحات العلمية</w:t>
      </w:r>
    </w:p>
    <w:p w:rsidR="00EA0B27" w:rsidRPr="00D66586" w:rsidRDefault="00EA0B27" w:rsidP="00EA0B27">
      <w:pPr>
        <w:spacing w:line="440" w:lineRule="exact"/>
        <w:ind w:firstLine="284"/>
        <w:jc w:val="both"/>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 xml:space="preserve">لا يقتصر التعريب على وضع المصطلحات العلمية فقط، فهو أي التعريب في صورته الكلية يُعنى أيضاً بنقل العلوم إلى العربية من خلال ترجمة كتب التدريس الجامعية أو ترجمة أمهات الكتب العلمية بشكل عام. </w:t>
      </w:r>
    </w:p>
    <w:p w:rsidR="00EA0B27" w:rsidRPr="00D66586" w:rsidRDefault="00EA0B27" w:rsidP="00EA0B27">
      <w:pPr>
        <w:spacing w:line="440" w:lineRule="exact"/>
        <w:ind w:left="-2" w:firstLine="284"/>
        <w:jc w:val="both"/>
        <w:rPr>
          <w:rFonts w:asciiTheme="majorBidi" w:hAnsiTheme="majorBidi" w:cs="Traditional Arabic"/>
          <w:b/>
          <w:bCs/>
          <w:sz w:val="36"/>
          <w:szCs w:val="36"/>
          <w:rtl/>
          <w:lang w:bidi="ar-JO"/>
        </w:rPr>
      </w:pPr>
      <w:r w:rsidRPr="00D66586">
        <w:rPr>
          <w:rFonts w:asciiTheme="majorBidi" w:hAnsiTheme="majorBidi" w:cs="Traditional Arabic" w:hint="cs"/>
          <w:b/>
          <w:bCs/>
          <w:sz w:val="36"/>
          <w:szCs w:val="36"/>
          <w:rtl/>
          <w:lang w:bidi="ar-JO"/>
        </w:rPr>
        <w:t>1.6 جهود المجامع في تعريب المصطلحات العلمية</w:t>
      </w:r>
    </w:p>
    <w:p w:rsidR="00EA0B27" w:rsidRPr="00D66586" w:rsidRDefault="00EA0B27" w:rsidP="00EA0B27">
      <w:pPr>
        <w:spacing w:line="440" w:lineRule="exact"/>
        <w:ind w:firstLine="284"/>
        <w:jc w:val="both"/>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يمكن القول، وبطمأنينة، إن مجامع اللغة العربية قد أنتجت مئات آلاف المصطلحات العلمية العربية في حقول العلوم جميعها مستخدمة طرق وضع المصطلح العلمي المختلفة</w:t>
      </w:r>
      <w:r>
        <w:rPr>
          <w:rFonts w:asciiTheme="majorBidi" w:hAnsiTheme="majorBidi" w:cs="Traditional Arabic" w:hint="cs"/>
          <w:b/>
          <w:bCs/>
          <w:sz w:val="36"/>
          <w:szCs w:val="36"/>
          <w:vertAlign w:val="superscript"/>
          <w:rtl/>
          <w:lang w:bidi="ar-JO"/>
        </w:rPr>
        <w:t xml:space="preserve"> (</w:t>
      </w:r>
      <w:r w:rsidRPr="00D66586">
        <w:rPr>
          <w:rFonts w:asciiTheme="majorBidi" w:hAnsiTheme="majorBidi" w:cs="Traditional Arabic" w:hint="cs"/>
          <w:b/>
          <w:bCs/>
          <w:sz w:val="36"/>
          <w:szCs w:val="36"/>
          <w:vertAlign w:val="superscript"/>
          <w:rtl/>
          <w:lang w:bidi="ar-JO"/>
        </w:rPr>
        <w:t>17</w:t>
      </w:r>
      <w:r>
        <w:rPr>
          <w:rFonts w:asciiTheme="majorBidi" w:hAnsiTheme="majorBidi" w:cs="Traditional Arabic" w:hint="cs"/>
          <w:b/>
          <w:bCs/>
          <w:sz w:val="36"/>
          <w:szCs w:val="36"/>
          <w:vertAlign w:val="superscript"/>
          <w:rtl/>
          <w:lang w:bidi="ar-JO"/>
        </w:rPr>
        <w:t>)</w:t>
      </w:r>
      <w:r w:rsidRPr="00D66586">
        <w:rPr>
          <w:rFonts w:asciiTheme="majorBidi" w:hAnsiTheme="majorBidi" w:cs="Traditional Arabic" w:hint="cs"/>
          <w:sz w:val="36"/>
          <w:szCs w:val="36"/>
          <w:rtl/>
          <w:lang w:bidi="ar-JO"/>
        </w:rPr>
        <w:t>. وهي، كما ترى، ثروة لغوية كبيرة أسهمت دون شك في تسهيل تعريب العلوم والترجمة إلى العربية. وحتى نوضح هذه الجهود، دعنا نأتي على بعض ما أنتجته المجامع من مصطلحات.</w:t>
      </w:r>
    </w:p>
    <w:p w:rsidR="00EA0B27" w:rsidRPr="00D66586" w:rsidRDefault="00EA0B27" w:rsidP="00EA0B27">
      <w:pPr>
        <w:spacing w:line="440" w:lineRule="exact"/>
        <w:ind w:firstLine="284"/>
        <w:jc w:val="both"/>
        <w:rPr>
          <w:rFonts w:asciiTheme="majorBidi" w:hAnsiTheme="majorBidi" w:cs="Traditional Arabic"/>
          <w:b/>
          <w:bCs/>
          <w:sz w:val="36"/>
          <w:szCs w:val="36"/>
          <w:rtl/>
          <w:lang w:bidi="ar-JO"/>
        </w:rPr>
      </w:pPr>
      <w:r w:rsidRPr="00D66586">
        <w:rPr>
          <w:rFonts w:asciiTheme="majorBidi" w:hAnsiTheme="majorBidi" w:cs="Traditional Arabic" w:hint="cs"/>
          <w:b/>
          <w:bCs/>
          <w:sz w:val="36"/>
          <w:szCs w:val="36"/>
          <w:rtl/>
          <w:lang w:bidi="ar-JO"/>
        </w:rPr>
        <w:t>1.1.6 جهود مجمع اللغة العربية الأردني</w:t>
      </w:r>
    </w:p>
    <w:p w:rsidR="00EA0B27" w:rsidRPr="00D66586" w:rsidRDefault="00EA0B27" w:rsidP="00EA0B27">
      <w:pPr>
        <w:ind w:firstLine="282"/>
        <w:jc w:val="both"/>
        <w:rPr>
          <w:rFonts w:asciiTheme="majorBidi" w:hAnsiTheme="majorBidi" w:cs="Traditional Arabic"/>
          <w:sz w:val="36"/>
          <w:szCs w:val="36"/>
          <w:rtl/>
          <w:lang w:bidi="ar-JO"/>
        </w:rPr>
      </w:pPr>
      <w:r w:rsidRPr="00D66586">
        <w:rPr>
          <w:rFonts w:asciiTheme="majorBidi" w:hAnsiTheme="majorBidi" w:cs="Traditional Arabic" w:hint="cs"/>
          <w:sz w:val="36"/>
          <w:szCs w:val="36"/>
          <w:rtl/>
          <w:lang w:bidi="ar-JO"/>
        </w:rPr>
        <w:t>فقد قد قام مجمع اللغة العربية الأردني بوضع قوائم مصطلحات عدد من الدوائر والمؤسسات تراها في الجدول رقم 2 ومجموعها نحواً من 22821 مصطلحاً</w:t>
      </w:r>
      <w:r>
        <w:rPr>
          <w:rFonts w:asciiTheme="majorBidi" w:hAnsiTheme="majorBidi" w:cs="Traditional Arabic" w:hint="cs"/>
          <w:b/>
          <w:bCs/>
          <w:sz w:val="36"/>
          <w:szCs w:val="36"/>
          <w:vertAlign w:val="superscript"/>
          <w:rtl/>
          <w:lang w:bidi="ar-JO"/>
        </w:rPr>
        <w:t>(</w:t>
      </w:r>
      <w:r w:rsidRPr="00D66586">
        <w:rPr>
          <w:rFonts w:asciiTheme="majorBidi" w:hAnsiTheme="majorBidi" w:cs="Traditional Arabic" w:hint="cs"/>
          <w:b/>
          <w:bCs/>
          <w:sz w:val="36"/>
          <w:szCs w:val="36"/>
          <w:vertAlign w:val="superscript"/>
          <w:rtl/>
          <w:lang w:bidi="ar-JO"/>
        </w:rPr>
        <w:t>38</w:t>
      </w:r>
      <w:r>
        <w:rPr>
          <w:rFonts w:asciiTheme="majorBidi" w:hAnsiTheme="majorBidi" w:cs="Traditional Arabic" w:hint="cs"/>
          <w:b/>
          <w:bCs/>
          <w:sz w:val="36"/>
          <w:szCs w:val="36"/>
          <w:vertAlign w:val="superscript"/>
          <w:rtl/>
          <w:lang w:bidi="ar-JO"/>
        </w:rPr>
        <w:t>)</w:t>
      </w:r>
      <w:r w:rsidRPr="00D66586">
        <w:rPr>
          <w:rFonts w:asciiTheme="majorBidi" w:hAnsiTheme="majorBidi" w:cs="Traditional Arabic" w:hint="cs"/>
          <w:sz w:val="36"/>
          <w:szCs w:val="36"/>
          <w:rtl/>
          <w:lang w:bidi="ar-JO"/>
        </w:rPr>
        <w:t>. يُري الشكل 1 صورة أمامية لمجمع اللغة العربية الأردني عند الطرف الشمالي لموقع الجامعة الأردنية.</w:t>
      </w:r>
    </w:p>
    <w:p w:rsidR="00EA0B27" w:rsidRPr="002B271D" w:rsidRDefault="00EA0B27" w:rsidP="00EA0B27">
      <w:pPr>
        <w:jc w:val="both"/>
        <w:rPr>
          <w:rFonts w:asciiTheme="majorBidi" w:hAnsiTheme="majorBidi" w:cstheme="majorBidi"/>
          <w:sz w:val="28"/>
          <w:szCs w:val="28"/>
          <w:rtl/>
          <w:lang w:bidi="ar-JO"/>
        </w:rPr>
      </w:pPr>
      <w:r w:rsidRPr="002B271D">
        <w:rPr>
          <w:noProof/>
        </w:rPr>
        <w:drawing>
          <wp:anchor distT="0" distB="0" distL="114300" distR="114300" simplePos="0" relativeHeight="251663360" behindDoc="0" locked="0" layoutInCell="1" allowOverlap="1" wp14:anchorId="59411B01" wp14:editId="31B5C922">
            <wp:simplePos x="0" y="0"/>
            <wp:positionH relativeFrom="column">
              <wp:posOffset>1187450</wp:posOffset>
            </wp:positionH>
            <wp:positionV relativeFrom="paragraph">
              <wp:posOffset>17145</wp:posOffset>
            </wp:positionV>
            <wp:extent cx="2387600" cy="1826260"/>
            <wp:effectExtent l="0" t="0" r="0" b="2540"/>
            <wp:wrapNone/>
            <wp:docPr id="2" name="Picture 4" descr="http://img.youm7.com/images/NewsPics/Medium/s520101716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youm7.com/images/NewsPics/Medium/s52010171618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7600" cy="182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EA0B27" w:rsidRPr="002B271D" w:rsidRDefault="00EA0B27" w:rsidP="00EA0B27">
      <w:pPr>
        <w:jc w:val="cente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Pr="002B271D" w:rsidRDefault="00EA0B27" w:rsidP="00EA0B27">
      <w:pPr>
        <w:rPr>
          <w:rFonts w:asciiTheme="majorBidi" w:hAnsiTheme="majorBidi" w:cstheme="majorBidi"/>
          <w:sz w:val="28"/>
          <w:szCs w:val="28"/>
          <w:rtl/>
          <w:lang w:bidi="ar-JO"/>
        </w:rPr>
      </w:pPr>
    </w:p>
    <w:p w:rsidR="00EA0B27" w:rsidRPr="009703B5" w:rsidRDefault="00EA0B27" w:rsidP="00EA0B27">
      <w:pPr>
        <w:jc w:val="center"/>
        <w:rPr>
          <w:rFonts w:asciiTheme="majorBidi" w:hAnsiTheme="majorBidi" w:cs="Traditional Arabic"/>
          <w:b/>
          <w:bCs/>
          <w:sz w:val="36"/>
          <w:szCs w:val="36"/>
          <w:rtl/>
          <w:lang w:bidi="ar-JO"/>
        </w:rPr>
      </w:pPr>
      <w:r w:rsidRPr="006F75EA">
        <w:rPr>
          <w:rFonts w:asciiTheme="majorBidi" w:hAnsiTheme="majorBidi" w:cs="Traditional Arabic" w:hint="cs"/>
          <w:b/>
          <w:bCs/>
          <w:sz w:val="28"/>
          <w:szCs w:val="28"/>
          <w:rtl/>
          <w:lang w:bidi="ar-JO"/>
        </w:rPr>
        <w:t>شكل 1 صورة أمامية لمجمع اللغة العربية الأردني</w:t>
      </w:r>
    </w:p>
    <w:p w:rsidR="00806E25" w:rsidRDefault="00EA0B27" w:rsidP="00806E25">
      <w:pPr>
        <w:jc w:val="center"/>
        <w:rPr>
          <w:rFonts w:asciiTheme="majorBidi" w:hAnsiTheme="majorBidi" w:cs="Traditional Arabic"/>
          <w:b/>
          <w:bCs/>
          <w:sz w:val="28"/>
          <w:szCs w:val="28"/>
          <w:rtl/>
          <w:lang w:bidi="ar-JO"/>
        </w:rPr>
      </w:pPr>
      <w:r w:rsidRPr="00806E25">
        <w:rPr>
          <w:rFonts w:asciiTheme="majorBidi" w:hAnsiTheme="majorBidi" w:cs="Traditional Arabic" w:hint="cs"/>
          <w:b/>
          <w:bCs/>
          <w:sz w:val="28"/>
          <w:szCs w:val="28"/>
          <w:rtl/>
          <w:lang w:bidi="ar-JO"/>
        </w:rPr>
        <w:lastRenderedPageBreak/>
        <w:t xml:space="preserve">جدول رقم 2 </w:t>
      </w:r>
    </w:p>
    <w:p w:rsidR="00EA0B27" w:rsidRPr="003301BB" w:rsidRDefault="00EA0B27" w:rsidP="00806E25">
      <w:pPr>
        <w:jc w:val="center"/>
        <w:rPr>
          <w:rFonts w:asciiTheme="majorBidi" w:hAnsiTheme="majorBidi" w:cs="Traditional Arabic"/>
          <w:sz w:val="28"/>
          <w:szCs w:val="28"/>
          <w:rtl/>
          <w:lang w:bidi="ar-JO"/>
        </w:rPr>
      </w:pPr>
      <w:r w:rsidRPr="00806E25">
        <w:rPr>
          <w:rFonts w:asciiTheme="majorBidi" w:hAnsiTheme="majorBidi" w:cs="Traditional Arabic" w:hint="cs"/>
          <w:b/>
          <w:bCs/>
          <w:sz w:val="28"/>
          <w:szCs w:val="28"/>
          <w:rtl/>
          <w:lang w:bidi="ar-JO"/>
        </w:rPr>
        <w:t>يري المصطلحات العلمية التي وضعها مجمع اللغة العربية الأردني مأخوذة من موقعه</w:t>
      </w:r>
      <w:r w:rsidRPr="003301BB">
        <w:rPr>
          <w:rFonts w:ascii="Arial" w:hAnsi="Arial" w:cs="Traditional Arabic"/>
          <w:sz w:val="28"/>
          <w:szCs w:val="28"/>
          <w:shd w:val="clear" w:color="auto" w:fill="FFFFFF"/>
        </w:rPr>
        <w:t>www.majma.org.jo/</w:t>
      </w:r>
    </w:p>
    <w:p w:rsidR="00EA0B27" w:rsidRPr="002B271D" w:rsidRDefault="00EA0B27" w:rsidP="00EA0B27">
      <w:pPr>
        <w:rPr>
          <w:rFonts w:asciiTheme="majorBidi" w:hAnsiTheme="majorBidi"/>
          <w:sz w:val="28"/>
          <w:szCs w:val="28"/>
          <w:rtl/>
          <w:lang w:bidi="ar-JO"/>
        </w:rPr>
      </w:pPr>
    </w:p>
    <w:tbl>
      <w:tblPr>
        <w:bidiVisual/>
        <w:tblW w:w="7194" w:type="dxa"/>
        <w:tblLayout w:type="fixed"/>
        <w:tblLook w:val="04A0" w:firstRow="1" w:lastRow="0" w:firstColumn="1" w:lastColumn="0" w:noHBand="0" w:noVBand="1"/>
      </w:tblPr>
      <w:tblGrid>
        <w:gridCol w:w="2516"/>
        <w:gridCol w:w="1134"/>
        <w:gridCol w:w="2126"/>
        <w:gridCol w:w="1418"/>
      </w:tblGrid>
      <w:tr w:rsidR="00EA0B27" w:rsidRPr="002B271D" w:rsidTr="00474B4D">
        <w:tc>
          <w:tcPr>
            <w:tcW w:w="2516" w:type="dxa"/>
          </w:tcPr>
          <w:p w:rsidR="00EA0B27" w:rsidRPr="00806E25" w:rsidRDefault="00EA0B27" w:rsidP="006F75EA">
            <w:pPr>
              <w:jc w:val="center"/>
              <w:rPr>
                <w:rFonts w:asciiTheme="majorBidi" w:hAnsiTheme="majorBidi" w:cs="Traditional Arabic"/>
                <w:b/>
                <w:bCs/>
                <w:sz w:val="28"/>
                <w:szCs w:val="28"/>
                <w:rtl/>
                <w:lang w:bidi="ar-JO"/>
              </w:rPr>
            </w:pPr>
            <w:r w:rsidRPr="00806E25">
              <w:rPr>
                <w:rFonts w:asciiTheme="majorBidi" w:hAnsiTheme="majorBidi" w:cs="Traditional Arabic"/>
                <w:b/>
                <w:bCs/>
                <w:sz w:val="28"/>
                <w:szCs w:val="28"/>
                <w:rtl/>
                <w:lang w:bidi="ar-JO"/>
              </w:rPr>
              <w:t>أسماء القوائم</w:t>
            </w:r>
          </w:p>
        </w:tc>
        <w:tc>
          <w:tcPr>
            <w:tcW w:w="1134" w:type="dxa"/>
          </w:tcPr>
          <w:p w:rsidR="00EA0B27" w:rsidRPr="00806E25" w:rsidRDefault="00EA0B27" w:rsidP="006F75EA">
            <w:pPr>
              <w:jc w:val="center"/>
              <w:rPr>
                <w:rFonts w:asciiTheme="majorBidi" w:hAnsiTheme="majorBidi" w:cs="Traditional Arabic"/>
                <w:b/>
                <w:bCs/>
                <w:sz w:val="28"/>
                <w:szCs w:val="28"/>
                <w:rtl/>
                <w:lang w:bidi="ar-JO"/>
              </w:rPr>
            </w:pPr>
            <w:r w:rsidRPr="00806E25">
              <w:rPr>
                <w:rFonts w:asciiTheme="majorBidi" w:hAnsiTheme="majorBidi" w:cs="Traditional Arabic"/>
                <w:b/>
                <w:bCs/>
                <w:sz w:val="28"/>
                <w:szCs w:val="28"/>
                <w:rtl/>
                <w:lang w:bidi="ar-JO"/>
              </w:rPr>
              <w:t>عدد المصطلحات</w:t>
            </w:r>
          </w:p>
        </w:tc>
        <w:tc>
          <w:tcPr>
            <w:tcW w:w="2126" w:type="dxa"/>
          </w:tcPr>
          <w:p w:rsidR="00EA0B27" w:rsidRPr="00806E25" w:rsidRDefault="00EA0B27" w:rsidP="006F75EA">
            <w:pPr>
              <w:ind w:left="34"/>
              <w:jc w:val="center"/>
              <w:rPr>
                <w:rFonts w:asciiTheme="majorBidi" w:hAnsiTheme="majorBidi" w:cs="Traditional Arabic"/>
                <w:b/>
                <w:bCs/>
                <w:sz w:val="28"/>
                <w:szCs w:val="28"/>
                <w:rtl/>
                <w:lang w:bidi="ar-JO"/>
              </w:rPr>
            </w:pPr>
            <w:r w:rsidRPr="00806E25">
              <w:rPr>
                <w:rFonts w:asciiTheme="majorBidi" w:hAnsiTheme="majorBidi" w:cs="Traditional Arabic"/>
                <w:b/>
                <w:bCs/>
                <w:sz w:val="28"/>
                <w:szCs w:val="28"/>
                <w:rtl/>
                <w:lang w:bidi="ar-JO"/>
              </w:rPr>
              <w:t>أسماء القوائم</w:t>
            </w:r>
          </w:p>
        </w:tc>
        <w:tc>
          <w:tcPr>
            <w:tcW w:w="1418" w:type="dxa"/>
          </w:tcPr>
          <w:p w:rsidR="00EA0B27" w:rsidRPr="00806E25" w:rsidRDefault="00EA0B27" w:rsidP="006F75EA">
            <w:pPr>
              <w:ind w:left="34"/>
              <w:jc w:val="center"/>
              <w:rPr>
                <w:rFonts w:asciiTheme="majorBidi" w:hAnsiTheme="majorBidi" w:cs="Traditional Arabic"/>
                <w:b/>
                <w:bCs/>
                <w:sz w:val="28"/>
                <w:szCs w:val="28"/>
                <w:rtl/>
                <w:lang w:bidi="ar-JO"/>
              </w:rPr>
            </w:pPr>
            <w:r w:rsidRPr="00806E25">
              <w:rPr>
                <w:rFonts w:asciiTheme="majorBidi" w:hAnsiTheme="majorBidi" w:cs="Traditional Arabic"/>
                <w:b/>
                <w:bCs/>
                <w:sz w:val="28"/>
                <w:szCs w:val="28"/>
                <w:rtl/>
                <w:lang w:bidi="ar-JO"/>
              </w:rPr>
              <w:t>عدد المصطلحات</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الزراعة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1100</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 xml:space="preserve">مصطلحات </w:t>
            </w:r>
            <w:r w:rsidRPr="008042E2">
              <w:rPr>
                <w:rFonts w:asciiTheme="majorBidi" w:hAnsiTheme="majorBidi" w:cs="Traditional Arabic" w:hint="cs"/>
                <w:sz w:val="28"/>
                <w:szCs w:val="28"/>
                <w:rtl/>
                <w:lang w:bidi="ar-JO"/>
              </w:rPr>
              <w:t>ا</w:t>
            </w:r>
            <w:r w:rsidRPr="008042E2">
              <w:rPr>
                <w:rFonts w:asciiTheme="majorBidi" w:hAnsiTheme="majorBidi" w:cs="Traditional Arabic"/>
                <w:sz w:val="28"/>
                <w:szCs w:val="28"/>
                <w:rtl/>
                <w:lang w:bidi="ar-JO"/>
              </w:rPr>
              <w:t>لسلامة العامة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325</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التمريض</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870</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التكييف والتبريد</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1154</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الصيانة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1500</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الوقاية من الحرائق</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285</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ميكانيك السيارات</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400</w:t>
            </w:r>
          </w:p>
        </w:tc>
        <w:tc>
          <w:tcPr>
            <w:tcW w:w="2126" w:type="dxa"/>
          </w:tcPr>
          <w:p w:rsidR="00EA0B27" w:rsidRPr="008042E2" w:rsidRDefault="00EA0B27" w:rsidP="006F75EA">
            <w:pPr>
              <w:ind w:left="34"/>
              <w:rPr>
                <w:rFonts w:asciiTheme="majorBidi" w:hAnsiTheme="majorBidi" w:cs="Traditional Arabic"/>
                <w:sz w:val="28"/>
                <w:szCs w:val="28"/>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حرائق</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230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البناء والجدران</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230</w:t>
            </w:r>
          </w:p>
        </w:tc>
        <w:tc>
          <w:tcPr>
            <w:tcW w:w="2126" w:type="dxa"/>
          </w:tcPr>
          <w:p w:rsidR="00EA0B27" w:rsidRPr="008042E2" w:rsidRDefault="00EA0B27" w:rsidP="006F75EA">
            <w:pPr>
              <w:ind w:left="34"/>
              <w:rPr>
                <w:rFonts w:asciiTheme="majorBidi" w:hAnsiTheme="majorBidi" w:cs="Traditional Arabic"/>
                <w:sz w:val="28"/>
                <w:szCs w:val="28"/>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صواعق</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75</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الخراطة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260</w:t>
            </w:r>
          </w:p>
        </w:tc>
        <w:tc>
          <w:tcPr>
            <w:tcW w:w="2126" w:type="dxa"/>
          </w:tcPr>
          <w:p w:rsidR="00EA0B27" w:rsidRPr="008042E2" w:rsidRDefault="00EA0B27" w:rsidP="006F75EA">
            <w:pPr>
              <w:ind w:left="34"/>
              <w:rPr>
                <w:rFonts w:asciiTheme="majorBidi" w:hAnsiTheme="majorBidi" w:cs="Traditional Arabic"/>
                <w:sz w:val="28"/>
                <w:szCs w:val="28"/>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سلامة عامة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265</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جمال المدينة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170</w:t>
            </w:r>
          </w:p>
        </w:tc>
        <w:tc>
          <w:tcPr>
            <w:tcW w:w="2126" w:type="dxa"/>
          </w:tcPr>
          <w:p w:rsidR="00EA0B27" w:rsidRPr="008042E2" w:rsidRDefault="00EA0B27" w:rsidP="006F75EA">
            <w:pPr>
              <w:ind w:left="34"/>
              <w:rPr>
                <w:rFonts w:asciiTheme="majorBidi" w:hAnsiTheme="majorBidi" w:cs="Traditional Arabic"/>
                <w:sz w:val="28"/>
                <w:szCs w:val="28"/>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أعمال مدنية وعقارية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248</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الإذاعة والتلفاز</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3250</w:t>
            </w:r>
          </w:p>
        </w:tc>
        <w:tc>
          <w:tcPr>
            <w:tcW w:w="2126" w:type="dxa"/>
          </w:tcPr>
          <w:p w:rsidR="00EA0B27" w:rsidRPr="008042E2" w:rsidRDefault="00EA0B27" w:rsidP="006F75EA">
            <w:pPr>
              <w:ind w:left="34"/>
              <w:rPr>
                <w:rFonts w:asciiTheme="majorBidi" w:hAnsiTheme="majorBidi" w:cs="Traditional Arabic"/>
                <w:sz w:val="28"/>
                <w:szCs w:val="28"/>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مصاعد</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الإنذار من الحرائق</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285</w:t>
            </w:r>
          </w:p>
          <w:p w:rsidR="00EA0B27" w:rsidRPr="008042E2" w:rsidRDefault="00EA0B27" w:rsidP="006F75EA">
            <w:pPr>
              <w:jc w:val="center"/>
              <w:rPr>
                <w:rFonts w:asciiTheme="majorBidi" w:hAnsiTheme="majorBidi" w:cs="Traditional Arabic"/>
                <w:sz w:val="28"/>
                <w:szCs w:val="28"/>
                <w:rtl/>
                <w:lang w:bidi="ar-JO"/>
              </w:rPr>
            </w:pP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مواصفات أعمال المباني</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أحمال وقو</w:t>
            </w:r>
            <w:r w:rsidRPr="008042E2">
              <w:rPr>
                <w:rFonts w:asciiTheme="majorBidi" w:hAnsiTheme="majorBidi" w:cs="Traditional Arabic" w:hint="cs"/>
                <w:sz w:val="28"/>
                <w:szCs w:val="28"/>
                <w:rtl/>
                <w:lang w:bidi="ar-JO"/>
              </w:rPr>
              <w:t>ى</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79</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الأرصاد الجوية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700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lastRenderedPageBreak/>
              <w:t>مصطلحات الهندسة: استطلاع موقع</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68</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مشاة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850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إنارة داخلية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220</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مساحة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850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إنارة طبيعية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85</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سلاح الجو</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1300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أساسات</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195</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استطلاع الموقع</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تأر</w:t>
            </w:r>
            <w:r w:rsidRPr="008042E2">
              <w:rPr>
                <w:rFonts w:asciiTheme="majorBidi" w:hAnsiTheme="majorBidi" w:cs="Traditional Arabic" w:hint="cs"/>
                <w:sz w:val="28"/>
                <w:szCs w:val="28"/>
                <w:rtl/>
                <w:lang w:bidi="ar-JO"/>
              </w:rPr>
              <w:t>ي</w:t>
            </w:r>
            <w:r w:rsidRPr="008042E2">
              <w:rPr>
                <w:rFonts w:asciiTheme="majorBidi" w:hAnsiTheme="majorBidi" w:cs="Traditional Arabic"/>
                <w:sz w:val="28"/>
                <w:szCs w:val="28"/>
                <w:rtl/>
                <w:lang w:bidi="ar-JO"/>
              </w:rPr>
              <w:t>ض</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95</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استخبارات</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85</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 xml:space="preserve">مصطلحات الهندسة: تهوية طبيعية </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72</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w:t>
            </w:r>
            <w:r w:rsidRPr="008042E2">
              <w:rPr>
                <w:rFonts w:asciiTheme="majorBidi" w:hAnsiTheme="majorBidi" w:cs="Traditional Arabic" w:hint="cs"/>
                <w:sz w:val="28"/>
                <w:szCs w:val="28"/>
                <w:rtl/>
                <w:lang w:bidi="ar-JO"/>
              </w:rPr>
              <w:t xml:space="preserve"> </w:t>
            </w:r>
            <w:r w:rsidRPr="008042E2">
              <w:rPr>
                <w:rFonts w:asciiTheme="majorBidi" w:hAnsiTheme="majorBidi" w:cs="Traditional Arabic"/>
                <w:sz w:val="28"/>
                <w:szCs w:val="28"/>
                <w:rtl/>
                <w:lang w:bidi="ar-JO"/>
              </w:rPr>
              <w:t>مدفعية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1500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تمديدات كهربا</w:t>
            </w:r>
            <w:r w:rsidRPr="008042E2">
              <w:rPr>
                <w:rFonts w:asciiTheme="majorBidi" w:hAnsiTheme="majorBidi" w:cs="Traditional Arabic" w:hint="cs"/>
                <w:sz w:val="28"/>
                <w:szCs w:val="28"/>
                <w:rtl/>
                <w:lang w:bidi="ar-JO"/>
              </w:rPr>
              <w:t>ئ</w:t>
            </w:r>
            <w:r w:rsidRPr="008042E2">
              <w:rPr>
                <w:rFonts w:asciiTheme="majorBidi" w:hAnsiTheme="majorBidi" w:cs="Traditional Arabic"/>
                <w:sz w:val="28"/>
                <w:szCs w:val="28"/>
                <w:rtl/>
                <w:lang w:bidi="ar-JO"/>
              </w:rPr>
              <w:t>ية</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190</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تموين ونقل</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850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hint="cs"/>
                <w:sz w:val="28"/>
                <w:szCs w:val="28"/>
                <w:rtl/>
                <w:lang w:bidi="ar-JO"/>
              </w:rPr>
              <w:t xml:space="preserve"> </w:t>
            </w:r>
            <w:r w:rsidRPr="008042E2">
              <w:rPr>
                <w:rFonts w:asciiTheme="majorBidi" w:hAnsiTheme="majorBidi" w:cs="Traditional Arabic"/>
                <w:sz w:val="28"/>
                <w:szCs w:val="28"/>
                <w:rtl/>
                <w:lang w:bidi="ar-JO"/>
              </w:rPr>
              <w:t>سقالات</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62</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صيانة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1500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hint="cs"/>
                <w:sz w:val="28"/>
                <w:szCs w:val="28"/>
                <w:rtl/>
                <w:lang w:bidi="ar-JO"/>
              </w:rPr>
              <w:t xml:space="preserve"> </w:t>
            </w:r>
            <w:proofErr w:type="spellStart"/>
            <w:r w:rsidRPr="008042E2">
              <w:rPr>
                <w:rFonts w:asciiTheme="majorBidi" w:hAnsiTheme="majorBidi" w:cs="Traditional Arabic"/>
                <w:sz w:val="28"/>
                <w:szCs w:val="28"/>
                <w:rtl/>
                <w:lang w:bidi="ar-JO"/>
              </w:rPr>
              <w:t>طوبار</w:t>
            </w:r>
            <w:proofErr w:type="spellEnd"/>
            <w:r w:rsidRPr="008042E2">
              <w:rPr>
                <w:rFonts w:asciiTheme="majorBidi" w:hAnsiTheme="majorBidi" w:cs="Traditional Arabic"/>
                <w:sz w:val="28"/>
                <w:szCs w:val="28"/>
                <w:rtl/>
                <w:lang w:bidi="ar-JO"/>
              </w:rPr>
              <w:t xml:space="preserve"> وق</w:t>
            </w:r>
            <w:r w:rsidRPr="008042E2">
              <w:rPr>
                <w:rFonts w:asciiTheme="majorBidi" w:hAnsiTheme="majorBidi" w:cs="Traditional Arabic" w:hint="cs"/>
                <w:sz w:val="28"/>
                <w:szCs w:val="28"/>
                <w:rtl/>
                <w:lang w:bidi="ar-JO"/>
              </w:rPr>
              <w:t>و</w:t>
            </w:r>
            <w:r w:rsidRPr="008042E2">
              <w:rPr>
                <w:rFonts w:asciiTheme="majorBidi" w:hAnsiTheme="majorBidi" w:cs="Traditional Arabic"/>
                <w:sz w:val="28"/>
                <w:szCs w:val="28"/>
                <w:rtl/>
                <w:lang w:bidi="ar-JO"/>
              </w:rPr>
              <w:t>الب</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57</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دروع</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550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الهندسة: صوتيات</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145</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 هندسة</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300</w:t>
            </w:r>
          </w:p>
        </w:tc>
      </w:tr>
      <w:tr w:rsidR="00EA0B27" w:rsidRPr="002B271D" w:rsidTr="00474B4D">
        <w:tc>
          <w:tcPr>
            <w:tcW w:w="2516" w:type="dxa"/>
          </w:tcPr>
          <w:p w:rsidR="00EA0B27" w:rsidRPr="008042E2" w:rsidRDefault="00EA0B27" w:rsidP="006F75EA">
            <w:pPr>
              <w:rPr>
                <w:rFonts w:asciiTheme="majorBidi" w:hAnsiTheme="majorBidi" w:cs="Traditional Arabic"/>
                <w:sz w:val="28"/>
                <w:szCs w:val="28"/>
                <w:lang w:bidi="ar-JO"/>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خرسانة سابقة ال</w:t>
            </w:r>
            <w:r w:rsidRPr="008042E2">
              <w:rPr>
                <w:rFonts w:asciiTheme="majorBidi" w:hAnsiTheme="majorBidi" w:cs="Traditional Arabic" w:hint="cs"/>
                <w:sz w:val="28"/>
                <w:szCs w:val="28"/>
                <w:rtl/>
              </w:rPr>
              <w:t>إ</w:t>
            </w:r>
            <w:r w:rsidRPr="008042E2">
              <w:rPr>
                <w:rFonts w:asciiTheme="majorBidi" w:hAnsiTheme="majorBidi" w:cs="Traditional Arabic"/>
                <w:sz w:val="28"/>
                <w:szCs w:val="28"/>
                <w:rtl/>
              </w:rPr>
              <w:t>جهاد</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206</w:t>
            </w:r>
          </w:p>
        </w:tc>
        <w:tc>
          <w:tcPr>
            <w:tcW w:w="2126" w:type="dxa"/>
          </w:tcPr>
          <w:p w:rsidR="00EA0B27" w:rsidRPr="008042E2" w:rsidRDefault="00EA0B27" w:rsidP="006F75EA">
            <w:pPr>
              <w:ind w:left="34"/>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مصطلحات عسكرية</w:t>
            </w:r>
            <w:r w:rsidRPr="008042E2">
              <w:rPr>
                <w:rFonts w:asciiTheme="majorBidi" w:hAnsiTheme="majorBidi" w:cs="Traditional Arabic" w:hint="cs"/>
                <w:sz w:val="28"/>
                <w:szCs w:val="28"/>
                <w:rtl/>
                <w:lang w:bidi="ar-JO"/>
              </w:rPr>
              <w:t>:</w:t>
            </w:r>
            <w:r w:rsidRPr="008042E2">
              <w:rPr>
                <w:rFonts w:asciiTheme="majorBidi" w:hAnsiTheme="majorBidi" w:cs="Traditional Arabic"/>
                <w:sz w:val="28"/>
                <w:szCs w:val="28"/>
                <w:rtl/>
                <w:lang w:bidi="ar-JO"/>
              </w:rPr>
              <w:t xml:space="preserve"> لاسلكي</w:t>
            </w:r>
          </w:p>
        </w:tc>
        <w:tc>
          <w:tcPr>
            <w:tcW w:w="1418" w:type="dxa"/>
          </w:tcPr>
          <w:p w:rsidR="00EA0B27" w:rsidRPr="008042E2" w:rsidRDefault="00EA0B27" w:rsidP="006F75EA">
            <w:pPr>
              <w:ind w:left="34"/>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1550</w:t>
            </w:r>
          </w:p>
        </w:tc>
      </w:tr>
      <w:tr w:rsidR="00EA0B27" w:rsidRPr="002B271D" w:rsidTr="00474B4D">
        <w:tc>
          <w:tcPr>
            <w:tcW w:w="2516" w:type="dxa"/>
          </w:tcPr>
          <w:p w:rsidR="00EA0B27" w:rsidRPr="008042E2" w:rsidRDefault="00EA0B27" w:rsidP="006F75EA">
            <w:pPr>
              <w:rPr>
                <w:rFonts w:asciiTheme="majorBidi" w:hAnsiTheme="majorBidi" w:cs="Traditional Arabic"/>
              </w:rPr>
            </w:pPr>
            <w:r w:rsidRPr="008042E2">
              <w:rPr>
                <w:rFonts w:asciiTheme="majorBidi" w:hAnsiTheme="majorBidi" w:cs="Traditional Arabic"/>
                <w:sz w:val="28"/>
                <w:szCs w:val="28"/>
                <w:rtl/>
                <w:lang w:bidi="ar-JO"/>
              </w:rPr>
              <w:t>مصطلحات الهندسة:</w:t>
            </w:r>
            <w:r w:rsidRPr="008042E2">
              <w:rPr>
                <w:rFonts w:asciiTheme="majorBidi" w:hAnsiTheme="majorBidi" w:cs="Traditional Arabic"/>
                <w:sz w:val="28"/>
                <w:szCs w:val="28"/>
                <w:rtl/>
              </w:rPr>
              <w:t xml:space="preserve"> خرسانة</w:t>
            </w:r>
            <w:r w:rsidRPr="008042E2">
              <w:rPr>
                <w:rFonts w:asciiTheme="majorBidi" w:hAnsiTheme="majorBidi" w:cs="Traditional Arabic" w:hint="cs"/>
                <w:sz w:val="28"/>
                <w:szCs w:val="28"/>
                <w:rtl/>
              </w:rPr>
              <w:t xml:space="preserve"> عامة</w:t>
            </w:r>
            <w:r w:rsidRPr="008042E2">
              <w:rPr>
                <w:rFonts w:asciiTheme="majorBidi" w:hAnsiTheme="majorBidi" w:cs="Traditional Arabic"/>
                <w:sz w:val="28"/>
                <w:szCs w:val="28"/>
                <w:rtl/>
              </w:rPr>
              <w:t xml:space="preserve"> </w:t>
            </w:r>
          </w:p>
        </w:tc>
        <w:tc>
          <w:tcPr>
            <w:tcW w:w="1134" w:type="dxa"/>
          </w:tcPr>
          <w:p w:rsidR="00EA0B27" w:rsidRPr="008042E2" w:rsidRDefault="00EA0B27" w:rsidP="006F75EA">
            <w:pPr>
              <w:jc w:val="center"/>
              <w:rPr>
                <w:rFonts w:asciiTheme="majorBidi" w:hAnsiTheme="majorBidi" w:cs="Traditional Arabic"/>
                <w:sz w:val="28"/>
                <w:szCs w:val="28"/>
                <w:rtl/>
                <w:lang w:bidi="ar-JO"/>
              </w:rPr>
            </w:pPr>
            <w:r w:rsidRPr="008042E2">
              <w:rPr>
                <w:rFonts w:asciiTheme="majorBidi" w:hAnsiTheme="majorBidi" w:cs="Traditional Arabic"/>
                <w:sz w:val="28"/>
                <w:szCs w:val="28"/>
                <w:rtl/>
                <w:lang w:bidi="ar-JO"/>
              </w:rPr>
              <w:t>470</w:t>
            </w:r>
          </w:p>
        </w:tc>
        <w:tc>
          <w:tcPr>
            <w:tcW w:w="2126" w:type="dxa"/>
          </w:tcPr>
          <w:p w:rsidR="00EA0B27" w:rsidRPr="008042E2" w:rsidRDefault="00EA0B27" w:rsidP="006F75EA">
            <w:pPr>
              <w:ind w:left="34"/>
              <w:rPr>
                <w:rFonts w:asciiTheme="majorBidi" w:hAnsiTheme="majorBidi" w:cs="Traditional Arabic"/>
                <w:b/>
                <w:bCs/>
                <w:sz w:val="28"/>
                <w:szCs w:val="28"/>
                <w:rtl/>
                <w:lang w:bidi="ar-JO"/>
              </w:rPr>
            </w:pPr>
            <w:r w:rsidRPr="008042E2">
              <w:rPr>
                <w:rFonts w:asciiTheme="majorBidi" w:hAnsiTheme="majorBidi" w:cs="Traditional Arabic" w:hint="cs"/>
                <w:b/>
                <w:bCs/>
                <w:sz w:val="28"/>
                <w:szCs w:val="28"/>
                <w:rtl/>
                <w:lang w:bidi="ar-JO"/>
              </w:rPr>
              <w:t>المجموع</w:t>
            </w:r>
          </w:p>
        </w:tc>
        <w:tc>
          <w:tcPr>
            <w:tcW w:w="1418" w:type="dxa"/>
          </w:tcPr>
          <w:p w:rsidR="00EA0B27" w:rsidRPr="008042E2" w:rsidRDefault="00EA0B27" w:rsidP="006F75EA">
            <w:pPr>
              <w:ind w:left="34"/>
              <w:jc w:val="center"/>
              <w:rPr>
                <w:rFonts w:asciiTheme="majorBidi" w:hAnsiTheme="majorBidi" w:cs="Traditional Arabic"/>
                <w:b/>
                <w:bCs/>
                <w:sz w:val="28"/>
                <w:szCs w:val="28"/>
                <w:rtl/>
                <w:lang w:bidi="ar-JO"/>
              </w:rPr>
            </w:pPr>
            <w:r w:rsidRPr="008042E2">
              <w:rPr>
                <w:rFonts w:asciiTheme="majorBidi" w:hAnsiTheme="majorBidi" w:cs="Traditional Arabic" w:hint="cs"/>
                <w:b/>
                <w:bCs/>
                <w:sz w:val="28"/>
                <w:szCs w:val="28"/>
                <w:rtl/>
                <w:lang w:bidi="ar-JO"/>
              </w:rPr>
              <w:t>22821</w:t>
            </w:r>
          </w:p>
        </w:tc>
      </w:tr>
    </w:tbl>
    <w:p w:rsidR="00EA0B27" w:rsidRDefault="00EA0B27" w:rsidP="00EA0B27">
      <w:pPr>
        <w:rPr>
          <w:rFonts w:asciiTheme="majorBidi" w:hAnsiTheme="majorBidi" w:cstheme="majorBidi"/>
          <w:sz w:val="28"/>
          <w:szCs w:val="28"/>
          <w:rtl/>
          <w:lang w:bidi="ar-JO"/>
        </w:rPr>
      </w:pPr>
    </w:p>
    <w:p w:rsidR="00EA0B27" w:rsidRPr="002B271D" w:rsidRDefault="00EA0B27" w:rsidP="00EA0B27">
      <w:pPr>
        <w:rPr>
          <w:rFonts w:asciiTheme="majorBidi" w:hAnsiTheme="majorBidi" w:cstheme="majorBidi"/>
          <w:sz w:val="28"/>
          <w:szCs w:val="28"/>
          <w:rtl/>
          <w:lang w:bidi="ar-JO"/>
        </w:rPr>
      </w:pPr>
    </w:p>
    <w:p w:rsidR="00EA0B27" w:rsidRPr="008042E2" w:rsidRDefault="00EA0B27" w:rsidP="00EA0B27">
      <w:pPr>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lastRenderedPageBreak/>
        <w:t>2.1.6 جهود المجمع العلمي في بغداد</w:t>
      </w:r>
    </w:p>
    <w:p w:rsidR="000A140F" w:rsidRDefault="00EA0B27" w:rsidP="00EA0B27">
      <w:pPr>
        <w:jc w:val="lowKashida"/>
        <w:rPr>
          <w:rFonts w:asciiTheme="majorBidi" w:hAnsiTheme="majorBidi" w:cs="Traditional Arabic"/>
          <w:sz w:val="36"/>
          <w:szCs w:val="36"/>
          <w:lang w:bidi="ar-JO"/>
        </w:rPr>
      </w:pPr>
      <w:r w:rsidRPr="008042E2">
        <w:rPr>
          <w:rFonts w:asciiTheme="majorBidi" w:hAnsiTheme="majorBidi" w:cs="Traditional Arabic" w:hint="cs"/>
          <w:sz w:val="36"/>
          <w:szCs w:val="36"/>
          <w:rtl/>
          <w:lang w:bidi="ar-JO"/>
        </w:rPr>
        <w:t xml:space="preserve">وبطريقة مماثلة وضع المجمع العلمي في العراق 10932 مصطلحاً في موضوعات علمية نابعة من حاجة البلاد لذلك، مأخوذة مما أتاحه </w:t>
      </w:r>
      <w:r w:rsidR="000A140F">
        <w:rPr>
          <w:rFonts w:asciiTheme="majorBidi" w:hAnsiTheme="majorBidi" w:cs="Traditional Arabic" w:hint="cs"/>
          <w:sz w:val="36"/>
          <w:szCs w:val="36"/>
          <w:rtl/>
          <w:lang w:bidi="ar-JO"/>
        </w:rPr>
        <w:t xml:space="preserve">موقع المجمع العراقي على </w:t>
      </w:r>
      <w:proofErr w:type="spellStart"/>
      <w:r w:rsidR="000A140F">
        <w:rPr>
          <w:rFonts w:asciiTheme="majorBidi" w:hAnsiTheme="majorBidi" w:cs="Traditional Arabic" w:hint="cs"/>
          <w:sz w:val="36"/>
          <w:szCs w:val="36"/>
          <w:rtl/>
          <w:lang w:bidi="ar-JO"/>
        </w:rPr>
        <w:t>الشابكة</w:t>
      </w:r>
      <w:proofErr w:type="spellEnd"/>
      <w:r>
        <w:rPr>
          <w:rFonts w:asciiTheme="majorBidi" w:hAnsiTheme="majorBidi" w:cs="Traditional Arabic" w:hint="cs"/>
          <w:sz w:val="36"/>
          <w:szCs w:val="36"/>
          <w:rtl/>
          <w:lang w:bidi="ar-JO"/>
        </w:rPr>
        <w:t>:</w:t>
      </w:r>
      <w:r w:rsidRPr="008042E2">
        <w:rPr>
          <w:rFonts w:asciiTheme="majorBidi" w:hAnsiTheme="majorBidi" w:cs="Traditional Arabic"/>
          <w:sz w:val="36"/>
          <w:szCs w:val="36"/>
          <w:lang w:bidi="ar-JO"/>
        </w:rPr>
        <w:t xml:space="preserve"> </w:t>
      </w:r>
    </w:p>
    <w:p w:rsidR="00EA0B27" w:rsidRPr="00914638" w:rsidRDefault="009D0EB0" w:rsidP="00EA0B27">
      <w:pPr>
        <w:jc w:val="lowKashida"/>
        <w:rPr>
          <w:rFonts w:asciiTheme="majorBidi" w:hAnsiTheme="majorBidi" w:cs="Traditional Arabic"/>
          <w:color w:val="000000" w:themeColor="text1"/>
          <w:sz w:val="36"/>
          <w:szCs w:val="36"/>
          <w:rtl/>
          <w:lang w:bidi="ar-JO"/>
        </w:rPr>
      </w:pPr>
      <w:hyperlink r:id="rId14" w:history="1">
        <w:r w:rsidR="00EA0B27" w:rsidRPr="00914638">
          <w:rPr>
            <w:rStyle w:val="Hyperlink"/>
            <w:rFonts w:asciiTheme="majorBidi" w:hAnsiTheme="majorBidi" w:cs="Traditional Arabic"/>
            <w:color w:val="000000" w:themeColor="text1"/>
            <w:sz w:val="28"/>
            <w:szCs w:val="28"/>
            <w:lang w:bidi="ar-JO"/>
          </w:rPr>
          <w:t>http://www.iraqacademy.iq/PageViewer.aspx?id=5</w:t>
        </w:r>
      </w:hyperlink>
      <w:r w:rsidR="00EA0B27" w:rsidRPr="00914638">
        <w:rPr>
          <w:rFonts w:asciiTheme="majorBidi" w:hAnsiTheme="majorBidi" w:cs="Traditional Arabic" w:hint="cs"/>
          <w:color w:val="000000" w:themeColor="text1"/>
          <w:sz w:val="36"/>
          <w:szCs w:val="36"/>
          <w:vertAlign w:val="superscript"/>
          <w:rtl/>
          <w:lang w:bidi="ar-JO"/>
        </w:rPr>
        <w:t>(</w:t>
      </w:r>
      <w:r w:rsidR="00EA0B27" w:rsidRPr="00914638">
        <w:rPr>
          <w:rFonts w:asciiTheme="majorBidi" w:hAnsiTheme="majorBidi" w:cs="Traditional Arabic"/>
          <w:b/>
          <w:bCs/>
          <w:color w:val="000000" w:themeColor="text1"/>
          <w:sz w:val="36"/>
          <w:szCs w:val="36"/>
          <w:vertAlign w:val="superscript"/>
          <w:lang w:bidi="ar-JO"/>
        </w:rPr>
        <w:t>39</w:t>
      </w:r>
      <w:r w:rsidR="00EA0B27" w:rsidRPr="00914638">
        <w:rPr>
          <w:rFonts w:asciiTheme="majorBidi" w:hAnsiTheme="majorBidi" w:cs="Traditional Arabic" w:hint="cs"/>
          <w:color w:val="000000" w:themeColor="text1"/>
          <w:sz w:val="36"/>
          <w:szCs w:val="36"/>
          <w:vertAlign w:val="superscript"/>
          <w:rtl/>
          <w:lang w:bidi="ar-JO"/>
        </w:rPr>
        <w:t>)</w:t>
      </w:r>
    </w:p>
    <w:p w:rsidR="00EA0B27" w:rsidRPr="008042E2" w:rsidRDefault="00EA0B27" w:rsidP="00EA0B27">
      <w:pPr>
        <w:jc w:val="lowKashida"/>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وتجدها في الجدول رقم 3. يضاف إلى ذلك ما عمله في توحيد مصطلحات اتحاد مجامع اللغة العربية.</w:t>
      </w:r>
    </w:p>
    <w:p w:rsidR="00EA0B27" w:rsidRPr="008042E2" w:rsidRDefault="00EA0B27" w:rsidP="000A140F">
      <w:pPr>
        <w:jc w:val="center"/>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t xml:space="preserve">جدول رقم 3 مصطلحات علمية وضعها المجمع العلمي في بغداد </w:t>
      </w:r>
      <w:r w:rsidRPr="008042E2">
        <w:rPr>
          <w:rFonts w:asciiTheme="majorBidi" w:hAnsiTheme="majorBidi" w:cs="Traditional Arabic" w:hint="cs"/>
          <w:b/>
          <w:bCs/>
          <w:sz w:val="36"/>
          <w:szCs w:val="36"/>
          <w:vertAlign w:val="superscript"/>
          <w:rtl/>
          <w:lang w:bidi="ar-JO"/>
        </w:rPr>
        <w:t>(</w:t>
      </w:r>
      <w:r w:rsidR="000A140F">
        <w:rPr>
          <w:rFonts w:asciiTheme="majorBidi" w:hAnsiTheme="majorBidi" w:cs="Traditional Arabic" w:hint="cs"/>
          <w:b/>
          <w:bCs/>
          <w:sz w:val="36"/>
          <w:szCs w:val="36"/>
          <w:vertAlign w:val="superscript"/>
          <w:rtl/>
          <w:lang w:bidi="ar-JO"/>
        </w:rPr>
        <w:t>3، 39</w:t>
      </w:r>
      <w:r w:rsidRPr="008042E2">
        <w:rPr>
          <w:rFonts w:asciiTheme="majorBidi" w:hAnsiTheme="majorBidi" w:cs="Traditional Arabic" w:hint="cs"/>
          <w:b/>
          <w:bCs/>
          <w:sz w:val="36"/>
          <w:szCs w:val="36"/>
          <w:vertAlign w:val="superscript"/>
          <w:rtl/>
          <w:lang w:bidi="ar-JO"/>
        </w:rPr>
        <w:t>)</w:t>
      </w:r>
    </w:p>
    <w:tbl>
      <w:tblPr>
        <w:bidiVisual/>
        <w:tblW w:w="0" w:type="auto"/>
        <w:tblLook w:val="04A0" w:firstRow="1" w:lastRow="0" w:firstColumn="1" w:lastColumn="0" w:noHBand="0" w:noVBand="1"/>
      </w:tblPr>
      <w:tblGrid>
        <w:gridCol w:w="2477"/>
        <w:gridCol w:w="1236"/>
        <w:gridCol w:w="2207"/>
        <w:gridCol w:w="1382"/>
      </w:tblGrid>
      <w:tr w:rsidR="00EA0B27" w:rsidRPr="002B271D" w:rsidTr="00474B4D">
        <w:tc>
          <w:tcPr>
            <w:tcW w:w="2494" w:type="dxa"/>
          </w:tcPr>
          <w:p w:rsidR="00EA0B27" w:rsidRPr="00806E25" w:rsidRDefault="00EA0B27" w:rsidP="006F75EA">
            <w:pPr>
              <w:jc w:val="center"/>
              <w:rPr>
                <w:rFonts w:asciiTheme="majorBidi" w:hAnsiTheme="majorBidi" w:cs="Traditional Arabic"/>
                <w:b/>
                <w:bCs/>
                <w:sz w:val="32"/>
                <w:szCs w:val="32"/>
                <w:rtl/>
                <w:lang w:bidi="ar-JO"/>
              </w:rPr>
            </w:pPr>
            <w:r w:rsidRPr="00806E25">
              <w:rPr>
                <w:rFonts w:asciiTheme="majorBidi" w:hAnsiTheme="majorBidi" w:cs="Traditional Arabic"/>
                <w:b/>
                <w:bCs/>
                <w:sz w:val="32"/>
                <w:szCs w:val="32"/>
                <w:rtl/>
                <w:lang w:bidi="ar-JO"/>
              </w:rPr>
              <w:t>أسماء القوائم</w:t>
            </w:r>
          </w:p>
        </w:tc>
        <w:tc>
          <w:tcPr>
            <w:tcW w:w="1199" w:type="dxa"/>
          </w:tcPr>
          <w:p w:rsidR="00EA0B27" w:rsidRPr="00806E25" w:rsidRDefault="00EA0B27" w:rsidP="006F75EA">
            <w:pPr>
              <w:jc w:val="center"/>
              <w:rPr>
                <w:rFonts w:asciiTheme="majorBidi" w:hAnsiTheme="majorBidi" w:cs="Traditional Arabic"/>
                <w:b/>
                <w:bCs/>
                <w:sz w:val="32"/>
                <w:szCs w:val="32"/>
                <w:rtl/>
                <w:lang w:bidi="ar-JO"/>
              </w:rPr>
            </w:pPr>
            <w:r w:rsidRPr="00806E25">
              <w:rPr>
                <w:rFonts w:asciiTheme="majorBidi" w:hAnsiTheme="majorBidi" w:cs="Traditional Arabic"/>
                <w:b/>
                <w:bCs/>
                <w:sz w:val="32"/>
                <w:szCs w:val="32"/>
                <w:rtl/>
                <w:lang w:bidi="ar-JO"/>
              </w:rPr>
              <w:t>عدد المصطلحات</w:t>
            </w:r>
          </w:p>
        </w:tc>
        <w:tc>
          <w:tcPr>
            <w:tcW w:w="2225" w:type="dxa"/>
          </w:tcPr>
          <w:p w:rsidR="00EA0B27" w:rsidRPr="00806E25" w:rsidRDefault="00EA0B27" w:rsidP="006F75EA">
            <w:pPr>
              <w:jc w:val="center"/>
              <w:rPr>
                <w:rFonts w:asciiTheme="majorBidi" w:hAnsiTheme="majorBidi" w:cs="Traditional Arabic"/>
                <w:b/>
                <w:bCs/>
                <w:sz w:val="32"/>
                <w:szCs w:val="32"/>
                <w:rtl/>
                <w:lang w:bidi="ar-JO"/>
              </w:rPr>
            </w:pPr>
            <w:r w:rsidRPr="00806E25">
              <w:rPr>
                <w:rFonts w:asciiTheme="majorBidi" w:hAnsiTheme="majorBidi" w:cs="Traditional Arabic"/>
                <w:b/>
                <w:bCs/>
                <w:sz w:val="32"/>
                <w:szCs w:val="32"/>
                <w:rtl/>
                <w:lang w:bidi="ar-JO"/>
              </w:rPr>
              <w:t>أسماء القوائم</w:t>
            </w:r>
          </w:p>
        </w:tc>
        <w:tc>
          <w:tcPr>
            <w:tcW w:w="1384" w:type="dxa"/>
          </w:tcPr>
          <w:p w:rsidR="00EA0B27" w:rsidRPr="00806E25" w:rsidRDefault="00EA0B27" w:rsidP="006F75EA">
            <w:pPr>
              <w:jc w:val="center"/>
              <w:rPr>
                <w:rFonts w:asciiTheme="majorBidi" w:hAnsiTheme="majorBidi" w:cs="Traditional Arabic"/>
                <w:b/>
                <w:bCs/>
                <w:sz w:val="32"/>
                <w:szCs w:val="32"/>
                <w:rtl/>
                <w:lang w:bidi="ar-JO"/>
              </w:rPr>
            </w:pPr>
            <w:r w:rsidRPr="00806E25">
              <w:rPr>
                <w:rFonts w:asciiTheme="majorBidi" w:hAnsiTheme="majorBidi" w:cs="Traditional Arabic"/>
                <w:b/>
                <w:bCs/>
                <w:sz w:val="32"/>
                <w:szCs w:val="32"/>
                <w:rtl/>
                <w:lang w:bidi="ar-JO"/>
              </w:rPr>
              <w:t>عدد المصطلحات</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 xml:space="preserve">مصطلحات علمية عامة  </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843</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غزل ونسيج</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70</w:t>
            </w:r>
          </w:p>
          <w:p w:rsidR="00EA0B27" w:rsidRPr="008042E2" w:rsidRDefault="00EA0B27" w:rsidP="006F75EA">
            <w:pPr>
              <w:jc w:val="center"/>
              <w:rPr>
                <w:rFonts w:asciiTheme="majorBidi" w:hAnsiTheme="majorBidi" w:cs="Traditional Arabic"/>
                <w:sz w:val="32"/>
                <w:szCs w:val="32"/>
                <w:rtl/>
                <w:lang w:bidi="ar-JO"/>
              </w:rPr>
            </w:pP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نفط</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1138</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مقاومة المواد</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261</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فضاء</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166</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هندسة المياه</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182</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تربية</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296</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جراحة وتشريح</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2137</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تربية بدنية</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702</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ولادة</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1905</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سكك حديدية</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235</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هندسة مدنية</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917</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آلات احتراق داخلي</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133</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كيمياء</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1015</w:t>
            </w:r>
          </w:p>
        </w:tc>
      </w:tr>
      <w:tr w:rsidR="00EA0B27" w:rsidRPr="002B271D" w:rsidTr="00474B4D">
        <w:tc>
          <w:tcPr>
            <w:tcW w:w="2494" w:type="dxa"/>
          </w:tcPr>
          <w:p w:rsidR="00EA0B27" w:rsidRPr="008042E2" w:rsidRDefault="00EA0B27" w:rsidP="006F75EA">
            <w:pP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ألفاظ الحضارة في مصطلحات البناء والمنزل</w:t>
            </w:r>
          </w:p>
        </w:tc>
        <w:tc>
          <w:tcPr>
            <w:tcW w:w="1199"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303</w:t>
            </w:r>
          </w:p>
        </w:tc>
        <w:tc>
          <w:tcPr>
            <w:tcW w:w="2225" w:type="dxa"/>
          </w:tcPr>
          <w:p w:rsidR="00EA0B27" w:rsidRPr="008042E2" w:rsidRDefault="00EA0B27" w:rsidP="00806E25">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فنون الحضارة القديمة</w:t>
            </w:r>
          </w:p>
        </w:tc>
        <w:tc>
          <w:tcPr>
            <w:tcW w:w="1384" w:type="dxa"/>
          </w:tcPr>
          <w:p w:rsidR="00EA0B27" w:rsidRPr="008042E2" w:rsidRDefault="00EA0B27" w:rsidP="006F75EA">
            <w:pPr>
              <w:jc w:val="center"/>
              <w:rPr>
                <w:rFonts w:asciiTheme="majorBidi" w:hAnsiTheme="majorBidi" w:cs="Traditional Arabic"/>
                <w:sz w:val="32"/>
                <w:szCs w:val="32"/>
                <w:rtl/>
                <w:lang w:bidi="ar-JO"/>
              </w:rPr>
            </w:pPr>
            <w:r w:rsidRPr="008042E2">
              <w:rPr>
                <w:rFonts w:asciiTheme="majorBidi" w:hAnsiTheme="majorBidi" w:cs="Traditional Arabic" w:hint="cs"/>
                <w:sz w:val="32"/>
                <w:szCs w:val="32"/>
                <w:rtl/>
                <w:lang w:bidi="ar-JO"/>
              </w:rPr>
              <w:t>629</w:t>
            </w:r>
          </w:p>
        </w:tc>
      </w:tr>
      <w:tr w:rsidR="00EA0B27" w:rsidRPr="002B271D" w:rsidTr="00474B4D">
        <w:tc>
          <w:tcPr>
            <w:tcW w:w="7302" w:type="dxa"/>
            <w:gridSpan w:val="4"/>
          </w:tcPr>
          <w:p w:rsidR="00EA0B27" w:rsidRPr="008042E2" w:rsidRDefault="00EA0B27" w:rsidP="006F75EA">
            <w:pPr>
              <w:jc w:val="center"/>
              <w:rPr>
                <w:rFonts w:asciiTheme="majorBidi" w:hAnsiTheme="majorBidi" w:cs="Traditional Arabic"/>
                <w:b/>
                <w:bCs/>
                <w:sz w:val="32"/>
                <w:szCs w:val="32"/>
                <w:rtl/>
                <w:lang w:bidi="ar-JO"/>
              </w:rPr>
            </w:pPr>
            <w:r w:rsidRPr="008042E2">
              <w:rPr>
                <w:rFonts w:asciiTheme="majorBidi" w:hAnsiTheme="majorBidi" w:cs="Traditional Arabic" w:hint="cs"/>
                <w:b/>
                <w:bCs/>
                <w:sz w:val="32"/>
                <w:szCs w:val="32"/>
                <w:rtl/>
                <w:lang w:bidi="ar-JO"/>
              </w:rPr>
              <w:t>المجموع    10932 مصطلحاً</w:t>
            </w:r>
          </w:p>
        </w:tc>
      </w:tr>
    </w:tbl>
    <w:p w:rsidR="00EA0B27" w:rsidRPr="008042E2" w:rsidRDefault="00EA0B27" w:rsidP="00EA0B27">
      <w:pPr>
        <w:jc w:val="lowKashida"/>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lastRenderedPageBreak/>
        <w:t>3.1.6 جهود مجمع اللغة العربية في القاهرة</w:t>
      </w:r>
    </w:p>
    <w:p w:rsidR="00EA0B27" w:rsidRPr="008042E2" w:rsidRDefault="00EA0B27" w:rsidP="000A140F">
      <w:pPr>
        <w:jc w:val="lowKashida"/>
        <w:rPr>
          <w:rFonts w:asciiTheme="majorBidi" w:hAnsiTheme="majorBidi" w:cs="Traditional Arabic"/>
          <w:sz w:val="36"/>
          <w:szCs w:val="36"/>
          <w:rtl/>
        </w:rPr>
      </w:pPr>
      <w:r w:rsidRPr="008042E2">
        <w:rPr>
          <w:rFonts w:ascii="Arial" w:hAnsi="Arial" w:cs="Traditional Arabic" w:hint="cs"/>
          <w:sz w:val="36"/>
          <w:szCs w:val="36"/>
          <w:rtl/>
        </w:rPr>
        <w:t>يبدو أن الزخم الأكبر في تعريب المصطلحات العلمية قد كان وما يزال في مجمع القاهرة. فقد "</w:t>
      </w:r>
      <w:r w:rsidRPr="008042E2">
        <w:rPr>
          <w:rFonts w:ascii="Arial" w:hAnsi="Arial" w:cs="Traditional Arabic"/>
          <w:sz w:val="36"/>
          <w:szCs w:val="36"/>
          <w:rtl/>
        </w:rPr>
        <w:t>أخرج المجمع من مجموعات المصطلحات 47 مجموعة تضم أكثر من مئة وتسعين ألف مصطلح</w:t>
      </w:r>
      <w:r w:rsidRPr="008042E2">
        <w:rPr>
          <w:rFonts w:ascii="Arial" w:hAnsi="Arial" w:cs="Traditional Arabic" w:hint="cs"/>
          <w:sz w:val="36"/>
          <w:szCs w:val="36"/>
          <w:rtl/>
        </w:rPr>
        <w:t xml:space="preserve"> (190000)</w:t>
      </w:r>
      <w:r w:rsidRPr="008042E2">
        <w:rPr>
          <w:rFonts w:ascii="Arial" w:hAnsi="Arial" w:cs="Traditional Arabic"/>
          <w:sz w:val="36"/>
          <w:szCs w:val="36"/>
          <w:rtl/>
        </w:rPr>
        <w:t xml:space="preserve"> عدا الآلاف التي تعدها وتدرسها اللجان في مختلف التخصصات بما قد يصل إلى قرابة (200.000) مئتي ألف مصطلح</w:t>
      </w:r>
      <w:r w:rsidRPr="008042E2">
        <w:rPr>
          <w:rFonts w:ascii="Arial" w:hAnsi="Arial" w:cs="Traditional Arabic" w:hint="cs"/>
          <w:sz w:val="36"/>
          <w:szCs w:val="36"/>
          <w:rtl/>
        </w:rPr>
        <w:t>"</w:t>
      </w:r>
      <w:r w:rsidR="000A140F" w:rsidRPr="000A140F">
        <w:rPr>
          <w:rFonts w:ascii="Arial" w:hAnsi="Arial" w:cs="Traditional Arabic" w:hint="cs"/>
          <w:sz w:val="36"/>
          <w:szCs w:val="36"/>
          <w:vertAlign w:val="superscript"/>
          <w:rtl/>
        </w:rPr>
        <w:t>(</w:t>
      </w:r>
      <w:r w:rsidRPr="000A140F">
        <w:rPr>
          <w:rFonts w:asciiTheme="majorBidi" w:hAnsiTheme="majorBidi" w:cs="Traditional Arabic" w:hint="cs"/>
          <w:b/>
          <w:bCs/>
          <w:sz w:val="36"/>
          <w:szCs w:val="36"/>
          <w:vertAlign w:val="superscript"/>
          <w:rtl/>
        </w:rPr>
        <w:t>17</w:t>
      </w:r>
      <w:r w:rsidR="000A140F" w:rsidRPr="000A140F">
        <w:rPr>
          <w:rFonts w:asciiTheme="majorBidi" w:hAnsiTheme="majorBidi" w:cs="Traditional Arabic" w:hint="cs"/>
          <w:sz w:val="36"/>
          <w:szCs w:val="36"/>
          <w:vertAlign w:val="superscript"/>
          <w:rtl/>
        </w:rPr>
        <w:t>)</w:t>
      </w:r>
      <w:r w:rsidR="000A140F">
        <w:rPr>
          <w:rFonts w:asciiTheme="majorBidi" w:hAnsiTheme="majorBidi" w:cs="Traditional Arabic" w:hint="cs"/>
          <w:sz w:val="36"/>
          <w:szCs w:val="36"/>
          <w:rtl/>
        </w:rPr>
        <w:t>.</w:t>
      </w:r>
      <w:r w:rsidRPr="008042E2">
        <w:rPr>
          <w:rFonts w:asciiTheme="majorBidi" w:hAnsiTheme="majorBidi" w:cs="Traditional Arabic" w:hint="cs"/>
          <w:sz w:val="36"/>
          <w:szCs w:val="36"/>
          <w:rtl/>
        </w:rPr>
        <w:t xml:space="preserve"> وقد "</w:t>
      </w:r>
      <w:r w:rsidRPr="008042E2">
        <w:rPr>
          <w:rFonts w:ascii="Arial" w:hAnsi="Arial" w:cs="Traditional Arabic"/>
          <w:sz w:val="36"/>
          <w:szCs w:val="36"/>
          <w:rtl/>
        </w:rPr>
        <w:t>تجمَّع لدى المجمع عبر سنواته الطوال كمٌّ هائلٌ من المصطلحات العلمية في مختلف التخصصات أعدته اللجان العلمية بأعضائها وخبرائها وأقرَّ المجمع ومؤتمره هذه المصطلحات، وكانت خير عون لإصدار عدد من المعجمات العلمية المتخصصة لدفع حركة الترجمة والتعريب ونقل العلوم إلى اللغة العربية. وبيان هذه المعجمات على النحو التال</w:t>
      </w:r>
      <w:r w:rsidR="000A140F" w:rsidRPr="000A140F">
        <w:rPr>
          <w:rFonts w:ascii="Arial" w:hAnsi="Arial" w:cs="Traditional Arabic" w:hint="cs"/>
          <w:sz w:val="36"/>
          <w:szCs w:val="36"/>
          <w:vertAlign w:val="superscript"/>
          <w:rtl/>
        </w:rPr>
        <w:t>(</w:t>
      </w:r>
      <w:r w:rsidRPr="000A140F">
        <w:rPr>
          <w:rFonts w:ascii="Arial" w:hAnsi="Arial" w:cs="Traditional Arabic" w:hint="cs"/>
          <w:b/>
          <w:bCs/>
          <w:sz w:val="36"/>
          <w:szCs w:val="36"/>
          <w:vertAlign w:val="superscript"/>
          <w:rtl/>
        </w:rPr>
        <w:t>17</w:t>
      </w:r>
      <w:r w:rsidR="000A140F" w:rsidRPr="000A140F">
        <w:rPr>
          <w:rFonts w:ascii="Arial" w:hAnsi="Arial" w:cs="Traditional Arabic" w:hint="cs"/>
          <w:sz w:val="36"/>
          <w:szCs w:val="36"/>
          <w:vertAlign w:val="superscript"/>
          <w:rtl/>
        </w:rPr>
        <w:t>)</w:t>
      </w:r>
      <w:r w:rsidR="000A140F">
        <w:rPr>
          <w:rFonts w:ascii="Arial" w:hAnsi="Arial" w:cs="Traditional Arabic" w:hint="cs"/>
          <w:sz w:val="36"/>
          <w:szCs w:val="36"/>
          <w:rtl/>
        </w:rPr>
        <w:t>:</w:t>
      </w:r>
    </w:p>
    <w:p w:rsidR="00EA0B27" w:rsidRPr="008042E2" w:rsidRDefault="00EA0B27" w:rsidP="00EA0B27">
      <w:pPr>
        <w:widowControl w:val="0"/>
        <w:ind w:left="266"/>
        <w:jc w:val="lowKashida"/>
        <w:rPr>
          <w:rFonts w:ascii="Arial" w:hAnsi="Arial" w:cs="Traditional Arabic"/>
          <w:sz w:val="36"/>
          <w:szCs w:val="36"/>
          <w:rtl/>
          <w:lang w:bidi="ar-EG"/>
        </w:rPr>
      </w:pPr>
      <w:r w:rsidRPr="008042E2">
        <w:rPr>
          <w:rFonts w:ascii="Arial" w:hAnsi="Arial" w:cs="Traditional Arabic"/>
          <w:sz w:val="36"/>
          <w:szCs w:val="36"/>
          <w:rtl/>
        </w:rPr>
        <w:t xml:space="preserve">1 - معجم </w:t>
      </w:r>
      <w:proofErr w:type="spellStart"/>
      <w:r w:rsidRPr="008042E2">
        <w:rPr>
          <w:rFonts w:ascii="Arial" w:hAnsi="Arial" w:cs="Traditional Arabic"/>
          <w:sz w:val="36"/>
          <w:szCs w:val="36"/>
          <w:rtl/>
        </w:rPr>
        <w:t>الچيولوچيا</w:t>
      </w:r>
      <w:proofErr w:type="spellEnd"/>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2 - معجم </w:t>
      </w:r>
      <w:proofErr w:type="spellStart"/>
      <w:r w:rsidRPr="008042E2">
        <w:rPr>
          <w:rFonts w:ascii="Arial" w:hAnsi="Arial" w:cs="Traditional Arabic"/>
          <w:sz w:val="36"/>
          <w:szCs w:val="36"/>
          <w:rtl/>
        </w:rPr>
        <w:t>الفيزيقا</w:t>
      </w:r>
      <w:proofErr w:type="spellEnd"/>
      <w:r w:rsidRPr="008042E2">
        <w:rPr>
          <w:rFonts w:ascii="Arial" w:hAnsi="Arial" w:cs="Traditional Arabic"/>
          <w:sz w:val="36"/>
          <w:szCs w:val="36"/>
          <w:rtl/>
        </w:rPr>
        <w:t xml:space="preserve"> النووية والإلكترونيات</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3 - معجم </w:t>
      </w:r>
      <w:proofErr w:type="spellStart"/>
      <w:r w:rsidRPr="008042E2">
        <w:rPr>
          <w:rFonts w:ascii="Arial" w:hAnsi="Arial" w:cs="Traditional Arabic"/>
          <w:sz w:val="36"/>
          <w:szCs w:val="36"/>
          <w:rtl/>
        </w:rPr>
        <w:t>الفيزيقا</w:t>
      </w:r>
      <w:proofErr w:type="spellEnd"/>
      <w:r w:rsidRPr="008042E2">
        <w:rPr>
          <w:rFonts w:ascii="Arial" w:hAnsi="Arial" w:cs="Traditional Arabic"/>
          <w:sz w:val="36"/>
          <w:szCs w:val="36"/>
          <w:rtl/>
        </w:rPr>
        <w:t xml:space="preserve"> الحديثة (</w:t>
      </w:r>
      <w:proofErr w:type="spellStart"/>
      <w:r w:rsidRPr="008042E2">
        <w:rPr>
          <w:rFonts w:ascii="Arial" w:hAnsi="Arial" w:cs="Traditional Arabic"/>
          <w:sz w:val="36"/>
          <w:szCs w:val="36"/>
          <w:rtl/>
        </w:rPr>
        <w:t>جزءان</w:t>
      </w:r>
      <w:proofErr w:type="spellEnd"/>
      <w:r w:rsidRPr="008042E2">
        <w:rPr>
          <w:rFonts w:ascii="Arial" w:hAnsi="Arial" w:cs="Traditional Arabic"/>
          <w:sz w:val="36"/>
          <w:szCs w:val="36"/>
          <w:rtl/>
        </w:rPr>
        <w:t>)</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4 - معجم الحاسبات (ثلاث طبعات)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5 - معجم المصطلحات الطبية (ثلاثة أجزاء)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6 - معجم الكيمياء والصيدلة (</w:t>
      </w:r>
      <w:proofErr w:type="spellStart"/>
      <w:r w:rsidRPr="008042E2">
        <w:rPr>
          <w:rFonts w:ascii="Arial" w:hAnsi="Arial" w:cs="Traditional Arabic"/>
          <w:sz w:val="36"/>
          <w:szCs w:val="36"/>
          <w:rtl/>
        </w:rPr>
        <w:t>جزءان</w:t>
      </w:r>
      <w:proofErr w:type="spellEnd"/>
      <w:r w:rsidRPr="008042E2">
        <w:rPr>
          <w:rFonts w:ascii="Arial" w:hAnsi="Arial" w:cs="Traditional Arabic"/>
          <w:sz w:val="36"/>
          <w:szCs w:val="36"/>
          <w:rtl/>
        </w:rPr>
        <w:t xml:space="preserve">)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7 - معجم </w:t>
      </w:r>
      <w:proofErr w:type="spellStart"/>
      <w:r w:rsidRPr="008042E2">
        <w:rPr>
          <w:rFonts w:ascii="Arial" w:hAnsi="Arial" w:cs="Traditional Arabic"/>
          <w:sz w:val="36"/>
          <w:szCs w:val="36"/>
          <w:rtl/>
        </w:rPr>
        <w:t>البيولوچيا</w:t>
      </w:r>
      <w:proofErr w:type="spellEnd"/>
      <w:r w:rsidRPr="008042E2">
        <w:rPr>
          <w:rFonts w:ascii="Arial" w:hAnsi="Arial" w:cs="Traditional Arabic"/>
          <w:sz w:val="36"/>
          <w:szCs w:val="36"/>
          <w:rtl/>
        </w:rPr>
        <w:t xml:space="preserve"> في علوم الأحياء والزراعة (</w:t>
      </w:r>
      <w:proofErr w:type="spellStart"/>
      <w:r w:rsidRPr="008042E2">
        <w:rPr>
          <w:rFonts w:ascii="Arial" w:hAnsi="Arial" w:cs="Traditional Arabic"/>
          <w:sz w:val="36"/>
          <w:szCs w:val="36"/>
          <w:rtl/>
        </w:rPr>
        <w:t>جزءان</w:t>
      </w:r>
      <w:proofErr w:type="spellEnd"/>
      <w:r w:rsidRPr="008042E2">
        <w:rPr>
          <w:rFonts w:ascii="Arial" w:hAnsi="Arial" w:cs="Traditional Arabic"/>
          <w:sz w:val="36"/>
          <w:szCs w:val="36"/>
          <w:rtl/>
        </w:rPr>
        <w:t xml:space="preserve">)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8 - معجم النفط</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9 - معجم الرياضيات (ثلاثة أجزاء)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lastRenderedPageBreak/>
        <w:t>10- المعجم الجغرافي</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11- المعجم الفلسفي</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12- معجم ألفاظ الحضارة والفنون</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13- معجم علم النفس</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14- معجم الهندسة الميكانيكية.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15- معجم </w:t>
      </w:r>
      <w:proofErr w:type="spellStart"/>
      <w:r w:rsidRPr="008042E2">
        <w:rPr>
          <w:rFonts w:ascii="Arial" w:hAnsi="Arial" w:cs="Traditional Arabic"/>
          <w:sz w:val="36"/>
          <w:szCs w:val="36"/>
          <w:rtl/>
        </w:rPr>
        <w:t>الهيدرولوچيا</w:t>
      </w:r>
      <w:proofErr w:type="spellEnd"/>
      <w:r w:rsidRPr="008042E2">
        <w:rPr>
          <w:rFonts w:ascii="Arial" w:hAnsi="Arial" w:cs="Traditional Arabic"/>
          <w:sz w:val="36"/>
          <w:szCs w:val="36"/>
          <w:rtl/>
        </w:rPr>
        <w:t xml:space="preserve">.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16- معجم القانون</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17- معجم الموسيقا.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18- معجم التربية الرياضية.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 xml:space="preserve">19- معجم مصطلح الحديث النبوي. </w:t>
      </w:r>
    </w:p>
    <w:p w:rsidR="00EA0B27" w:rsidRPr="008042E2" w:rsidRDefault="00EA0B27" w:rsidP="00EA0B27">
      <w:pPr>
        <w:widowControl w:val="0"/>
        <w:ind w:left="266"/>
        <w:jc w:val="lowKashida"/>
        <w:rPr>
          <w:rFonts w:ascii="Arial" w:hAnsi="Arial" w:cs="Traditional Arabic"/>
          <w:sz w:val="36"/>
          <w:szCs w:val="36"/>
          <w:rtl/>
        </w:rPr>
      </w:pPr>
      <w:r w:rsidRPr="008042E2">
        <w:rPr>
          <w:rFonts w:ascii="Arial" w:hAnsi="Arial" w:cs="Traditional Arabic"/>
          <w:sz w:val="36"/>
          <w:szCs w:val="36"/>
          <w:rtl/>
        </w:rPr>
        <w:t>20- معجم أصول الفقه.</w:t>
      </w:r>
    </w:p>
    <w:p w:rsidR="00EA0B27" w:rsidRPr="008042E2" w:rsidRDefault="00EA0B27" w:rsidP="000A140F">
      <w:pPr>
        <w:jc w:val="lowKashida"/>
        <w:rPr>
          <w:rFonts w:asciiTheme="majorBidi" w:hAnsiTheme="majorBidi" w:cs="Traditional Arabic"/>
          <w:sz w:val="36"/>
          <w:szCs w:val="36"/>
          <w:rtl/>
        </w:rPr>
      </w:pPr>
      <w:r w:rsidRPr="008042E2">
        <w:rPr>
          <w:rFonts w:ascii="Arial" w:hAnsi="Arial" w:cs="Traditional Arabic"/>
          <w:sz w:val="36"/>
          <w:szCs w:val="36"/>
          <w:rtl/>
        </w:rPr>
        <w:t>وتضُم هذه المعجمات عشرات الآلاف من المصطلحات العلمية والفنية مشروحة شرحًا دقيقًا، وبعضها مزود بالصور ـ ويجري العمل في المجمع لإصدار معجمات علمية أخرى، وكذلك إصدار أجزاء جديدة للمعاجم الحالية، وتحديث بعضها. وقد صدر لأغلبها جز</w:t>
      </w:r>
      <w:r w:rsidR="000A140F">
        <w:rPr>
          <w:rFonts w:ascii="Arial" w:hAnsi="Arial" w:cs="Traditional Arabic" w:hint="cs"/>
          <w:sz w:val="36"/>
          <w:szCs w:val="36"/>
          <w:rtl/>
        </w:rPr>
        <w:t>آ</w:t>
      </w:r>
      <w:r w:rsidRPr="008042E2">
        <w:rPr>
          <w:rFonts w:ascii="Arial" w:hAnsi="Arial" w:cs="Traditional Arabic"/>
          <w:sz w:val="36"/>
          <w:szCs w:val="36"/>
          <w:rtl/>
        </w:rPr>
        <w:t>ن أو ثلاثة أجزاء</w:t>
      </w:r>
      <w:r w:rsidRPr="008042E2">
        <w:rPr>
          <w:rFonts w:asciiTheme="majorBidi" w:hAnsiTheme="majorBidi" w:cs="Traditional Arabic" w:hint="cs"/>
          <w:sz w:val="36"/>
          <w:szCs w:val="36"/>
          <w:rtl/>
        </w:rPr>
        <w:t>".</w:t>
      </w:r>
    </w:p>
    <w:p w:rsidR="00EA0B27" w:rsidRPr="008042E2" w:rsidRDefault="00EA0B27" w:rsidP="00EA0B27">
      <w:pPr>
        <w:jc w:val="lowKashida"/>
        <w:rPr>
          <w:rFonts w:asciiTheme="majorBidi" w:hAnsiTheme="majorBidi" w:cs="Traditional Arabic"/>
          <w:b/>
          <w:bCs/>
          <w:sz w:val="36"/>
          <w:szCs w:val="36"/>
          <w:rtl/>
        </w:rPr>
      </w:pPr>
      <w:r w:rsidRPr="008042E2">
        <w:rPr>
          <w:rFonts w:asciiTheme="majorBidi" w:hAnsiTheme="majorBidi" w:cs="Traditional Arabic" w:hint="cs"/>
          <w:b/>
          <w:bCs/>
          <w:sz w:val="36"/>
          <w:szCs w:val="36"/>
          <w:rtl/>
        </w:rPr>
        <w:t>4.1.6 جهود مجمع اللغة العربية في دمشق</w:t>
      </w:r>
    </w:p>
    <w:p w:rsidR="00EA0B27" w:rsidRPr="008042E2" w:rsidRDefault="00EA0B27" w:rsidP="00EA0B27">
      <w:pPr>
        <w:jc w:val="lowKashida"/>
        <w:rPr>
          <w:rFonts w:asciiTheme="majorBidi" w:hAnsiTheme="majorBidi" w:cs="Traditional Arabic"/>
          <w:sz w:val="36"/>
          <w:szCs w:val="36"/>
          <w:rtl/>
        </w:rPr>
      </w:pPr>
      <w:r w:rsidRPr="008042E2">
        <w:rPr>
          <w:rFonts w:asciiTheme="majorBidi" w:hAnsiTheme="majorBidi" w:cs="Traditional Arabic" w:hint="cs"/>
          <w:sz w:val="36"/>
          <w:szCs w:val="36"/>
          <w:rtl/>
        </w:rPr>
        <w:t xml:space="preserve">يعلم الجميع أن سوريا هي البلد العربي الذي يدرس في جامعاته العلوم كاملة باللغة العربية. وقد </w:t>
      </w:r>
      <w:r w:rsidRPr="008042E2">
        <w:rPr>
          <w:rFonts w:cs="Traditional Arabic" w:hint="cs"/>
          <w:sz w:val="36"/>
          <w:szCs w:val="36"/>
          <w:shd w:val="clear" w:color="auto" w:fill="FFFFFF"/>
          <w:rtl/>
        </w:rPr>
        <w:t>قام ب</w:t>
      </w:r>
      <w:r w:rsidRPr="008042E2">
        <w:rPr>
          <w:rFonts w:cs="Traditional Arabic"/>
          <w:sz w:val="36"/>
          <w:szCs w:val="36"/>
          <w:shd w:val="clear" w:color="auto" w:fill="FFFFFF"/>
          <w:rtl/>
        </w:rPr>
        <w:t>تعريب لغة الدواوين وإدارات الدولة ومؤسساتها ووضع المصطلحات المقابلة لما بقي متداولاً من الكلمات التركية</w:t>
      </w:r>
      <w:r w:rsidRPr="008042E2">
        <w:rPr>
          <w:rFonts w:asciiTheme="majorBidi" w:hAnsiTheme="majorBidi" w:cs="Traditional Arabic" w:hint="cs"/>
          <w:sz w:val="36"/>
          <w:szCs w:val="36"/>
          <w:rtl/>
        </w:rPr>
        <w:t xml:space="preserve">. ألّف كتب التدريس الجامعي في الطب والصيدلة والعلوم والزراعة وغير ذلك. وحتى </w:t>
      </w:r>
      <w:r w:rsidRPr="008042E2">
        <w:rPr>
          <w:rFonts w:asciiTheme="majorBidi" w:hAnsiTheme="majorBidi" w:cs="Traditional Arabic" w:hint="cs"/>
          <w:sz w:val="36"/>
          <w:szCs w:val="36"/>
          <w:rtl/>
        </w:rPr>
        <w:lastRenderedPageBreak/>
        <w:t xml:space="preserve">يقوم بذلك، نهض مجمع دمشق بمهمة تعريب المصطلح العلمي منذ بدايات وجوده. ومن ثم، فقد تجمعت لديه ثروة مصطلحية كبيرة جداً. ولكن لم تسعفني المراجع ولا موقع المجمع على </w:t>
      </w:r>
      <w:proofErr w:type="spellStart"/>
      <w:r w:rsidRPr="008042E2">
        <w:rPr>
          <w:rFonts w:asciiTheme="majorBidi" w:hAnsiTheme="majorBidi" w:cs="Traditional Arabic" w:hint="cs"/>
          <w:sz w:val="36"/>
          <w:szCs w:val="36"/>
          <w:rtl/>
        </w:rPr>
        <w:t>الشابكة</w:t>
      </w:r>
      <w:proofErr w:type="spellEnd"/>
      <w:r w:rsidRPr="008042E2">
        <w:rPr>
          <w:rFonts w:asciiTheme="majorBidi" w:hAnsiTheme="majorBidi" w:cs="Traditional Arabic" w:hint="cs"/>
          <w:sz w:val="36"/>
          <w:szCs w:val="36"/>
          <w:rtl/>
        </w:rPr>
        <w:t>. الشكل 3 يُري صورة لمجمع دمشق.</w:t>
      </w:r>
    </w:p>
    <w:p w:rsidR="00EA0B27" w:rsidRPr="002B271D" w:rsidRDefault="00EA0B27" w:rsidP="00EA0B27">
      <w:pPr>
        <w:rPr>
          <w:rFonts w:asciiTheme="majorBidi" w:hAnsiTheme="majorBidi" w:cstheme="majorBidi"/>
          <w:sz w:val="28"/>
          <w:szCs w:val="28"/>
          <w:rtl/>
        </w:rPr>
      </w:pPr>
    </w:p>
    <w:p w:rsidR="00EA0B27" w:rsidRPr="002B271D" w:rsidRDefault="00EA0B27" w:rsidP="00EA0B27">
      <w:pPr>
        <w:jc w:val="center"/>
        <w:rPr>
          <w:rFonts w:asciiTheme="majorBidi" w:hAnsiTheme="majorBidi" w:cstheme="majorBidi"/>
          <w:sz w:val="28"/>
          <w:szCs w:val="28"/>
          <w:rtl/>
        </w:rPr>
      </w:pPr>
      <w:r w:rsidRPr="002B271D">
        <w:rPr>
          <w:noProof/>
        </w:rPr>
        <w:drawing>
          <wp:inline distT="0" distB="0" distL="0" distR="0" wp14:anchorId="25F1FA0A" wp14:editId="4F121F8F">
            <wp:extent cx="3808095" cy="2860675"/>
            <wp:effectExtent l="19050" t="0" r="1905" b="0"/>
            <wp:docPr id="6" name="Picture 7" descr="http://arabacademy.gov.sy/images/tas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rabacademy.gov.sy/images/tasis3.jpg"/>
                    <pic:cNvPicPr>
                      <a:picLocks noChangeAspect="1" noChangeArrowheads="1"/>
                    </pic:cNvPicPr>
                  </pic:nvPicPr>
                  <pic:blipFill>
                    <a:blip r:embed="rId15" cstate="print"/>
                    <a:srcRect/>
                    <a:stretch>
                      <a:fillRect/>
                    </a:stretch>
                  </pic:blipFill>
                  <pic:spPr bwMode="auto">
                    <a:xfrm>
                      <a:off x="0" y="0"/>
                      <a:ext cx="3808095" cy="2860675"/>
                    </a:xfrm>
                    <a:prstGeom prst="rect">
                      <a:avLst/>
                    </a:prstGeom>
                    <a:noFill/>
                    <a:ln w="9525">
                      <a:noFill/>
                      <a:miter lim="800000"/>
                      <a:headEnd/>
                      <a:tailEnd/>
                    </a:ln>
                  </pic:spPr>
                </pic:pic>
              </a:graphicData>
            </a:graphic>
          </wp:inline>
        </w:drawing>
      </w:r>
    </w:p>
    <w:p w:rsidR="00EA0B27" w:rsidRPr="002B271D" w:rsidRDefault="00EA0B27" w:rsidP="00EA0B27">
      <w:pPr>
        <w:jc w:val="center"/>
        <w:rPr>
          <w:rFonts w:asciiTheme="majorBidi" w:hAnsiTheme="majorBidi"/>
          <w:sz w:val="28"/>
          <w:szCs w:val="28"/>
          <w:rtl/>
          <w:lang w:bidi="ar-JO"/>
        </w:rPr>
      </w:pPr>
    </w:p>
    <w:p w:rsidR="00EA0B27" w:rsidRPr="009703B5" w:rsidRDefault="00EA0B27" w:rsidP="00EA0B27">
      <w:pPr>
        <w:jc w:val="center"/>
        <w:rPr>
          <w:rFonts w:asciiTheme="majorBidi" w:hAnsiTheme="majorBidi" w:cs="Traditional Arabic"/>
          <w:b/>
          <w:bCs/>
          <w:sz w:val="36"/>
          <w:szCs w:val="36"/>
          <w:rtl/>
        </w:rPr>
      </w:pPr>
      <w:r w:rsidRPr="009703B5">
        <w:rPr>
          <w:rFonts w:asciiTheme="majorBidi" w:hAnsiTheme="majorBidi" w:cs="Traditional Arabic" w:hint="cs"/>
          <w:b/>
          <w:bCs/>
          <w:sz w:val="36"/>
          <w:szCs w:val="36"/>
          <w:rtl/>
        </w:rPr>
        <w:t>شكل 3 صورة لمجمع اللغة العربية بدمشق</w:t>
      </w:r>
    </w:p>
    <w:p w:rsidR="00EA0B27" w:rsidRPr="002B271D" w:rsidRDefault="00EA0B27" w:rsidP="00EA0B27">
      <w:pPr>
        <w:jc w:val="center"/>
        <w:rPr>
          <w:rFonts w:asciiTheme="majorBidi" w:hAnsiTheme="majorBidi" w:cstheme="majorBidi"/>
          <w:sz w:val="28"/>
          <w:szCs w:val="28"/>
          <w:rtl/>
          <w:lang w:bidi="ar-JO"/>
        </w:rPr>
      </w:pPr>
    </w:p>
    <w:p w:rsidR="00EA0B27" w:rsidRPr="008042E2" w:rsidRDefault="00EA0B27" w:rsidP="00EA0B27">
      <w:pPr>
        <w:rPr>
          <w:rFonts w:asciiTheme="majorBidi" w:hAnsiTheme="majorBidi" w:cs="Traditional Arabic"/>
          <w:b/>
          <w:bCs/>
          <w:sz w:val="36"/>
          <w:szCs w:val="36"/>
          <w:rtl/>
        </w:rPr>
      </w:pPr>
      <w:r w:rsidRPr="008042E2">
        <w:rPr>
          <w:rFonts w:asciiTheme="majorBidi" w:hAnsiTheme="majorBidi" w:cs="Traditional Arabic" w:hint="cs"/>
          <w:b/>
          <w:bCs/>
          <w:sz w:val="36"/>
          <w:szCs w:val="36"/>
          <w:rtl/>
        </w:rPr>
        <w:t>2.6 اتحاد مجامع اللغة العربية</w:t>
      </w:r>
    </w:p>
    <w:p w:rsidR="00EA0B27" w:rsidRPr="008042E2" w:rsidRDefault="00EA0B27" w:rsidP="00EA0B27">
      <w:pPr>
        <w:widowControl w:val="0"/>
        <w:spacing w:before="120" w:after="120"/>
        <w:jc w:val="mediumKashida"/>
        <w:rPr>
          <w:rFonts w:asciiTheme="majorBidi" w:hAnsiTheme="majorBidi" w:cs="Traditional Arabic"/>
          <w:sz w:val="36"/>
          <w:szCs w:val="36"/>
          <w:rtl/>
        </w:rPr>
      </w:pPr>
      <w:r w:rsidRPr="008042E2">
        <w:rPr>
          <w:rFonts w:asciiTheme="majorBidi" w:hAnsiTheme="majorBidi" w:cs="Traditional Arabic"/>
          <w:sz w:val="36"/>
          <w:szCs w:val="36"/>
          <w:rtl/>
        </w:rPr>
        <w:t xml:space="preserve">تكَوَّن هذا الاتحاد سنة 1971م من مجامع القاهرة، ودمشق، وبغداد، وانضم إليه مجمع اللغة العربية الأردني منذ إنشائه، كما انضم إليه مجمع اللغة العربية السوداني، والفلسطيني، وأكاديمية المملكة المغربية، </w:t>
      </w:r>
      <w:r w:rsidRPr="008042E2">
        <w:rPr>
          <w:rFonts w:asciiTheme="majorBidi" w:hAnsiTheme="majorBidi" w:cs="Traditional Arabic"/>
          <w:sz w:val="36"/>
          <w:szCs w:val="36"/>
          <w:rtl/>
        </w:rPr>
        <w:lastRenderedPageBreak/>
        <w:t xml:space="preserve">والمجمع الجزائري، والمجمع الليبـي. وهو يعمل على التنسيق بين أعمال المجامع المذكورة، وتوحيد المصطلحات العلمية في البلدان العربية. ورئيس اتحاد المجامع هو رئيس مجمع اللغة العربية بالقاهرة، ويتولى أمانته الأمين العام لمجمع القاهرة. ويختار مجلس الاتحاد أمينين مساعدين من أعضائه كلَّ أربع سنوات. ومقره مجمع القاهرة. </w:t>
      </w:r>
    </w:p>
    <w:p w:rsidR="00EA0B27" w:rsidRPr="008042E2" w:rsidRDefault="00EA0B27" w:rsidP="00EA0B27">
      <w:pPr>
        <w:widowControl w:val="0"/>
        <w:ind w:firstLine="56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وتأكيدًا لدور اتحاد المجامع في توحيد المصطلح بين المجامع اللغوية في الوطن العربي فقد عقد الاتحاد ندواته التالية في الدول العربية: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 ندوة بعنوان المصطلح القانوني، في دمشق عام 1972م.</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 ندوة بعنوان المصطلح النفطي، في بغداد سنة 1973م.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 ندوة بعنوان تيسير تعليم اللغة العربية، في الجزائر سنة 1976م.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 ندوة بعنوان تعليم اللغة العربية في الربع قرن الأخير، في الأردن سنة 1978م.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ندوة بعنوان تعريب التعليم العالي والجامعي، في الرباط سنة 1985م.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ندوة بعنوان الرموز العلمية وطريقة أدائها باللغة العربية، في الأردن سنة 1987م.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ندوة بعنوان توحيد تعريب المصطلح الطبي، في تونس سنة 1992م.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ندوة بعنوان توحيد تعريب المصطلح النفطي، في دمشق، يناير سنة 1994م.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ندوة بعنوان حول توحيد تعريب المصطلح </w:t>
      </w:r>
      <w:proofErr w:type="spellStart"/>
      <w:r w:rsidRPr="008042E2">
        <w:rPr>
          <w:rFonts w:asciiTheme="majorBidi" w:hAnsiTheme="majorBidi" w:cs="Traditional Arabic"/>
          <w:sz w:val="36"/>
          <w:szCs w:val="36"/>
          <w:rtl/>
        </w:rPr>
        <w:t>الچيولوچي</w:t>
      </w:r>
      <w:proofErr w:type="spellEnd"/>
      <w:r w:rsidRPr="008042E2">
        <w:rPr>
          <w:rFonts w:asciiTheme="majorBidi" w:hAnsiTheme="majorBidi" w:cs="Traditional Arabic"/>
          <w:sz w:val="36"/>
          <w:szCs w:val="36"/>
          <w:rtl/>
        </w:rPr>
        <w:t xml:space="preserve">، في تونس، أكتوبر 1994م.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lastRenderedPageBreak/>
        <w:t xml:space="preserve">ندوة بعنوان حول معجم </w:t>
      </w:r>
      <w:proofErr w:type="spellStart"/>
      <w:r w:rsidRPr="008042E2">
        <w:rPr>
          <w:rFonts w:asciiTheme="majorBidi" w:hAnsiTheme="majorBidi" w:cs="Traditional Arabic"/>
          <w:sz w:val="36"/>
          <w:szCs w:val="36"/>
          <w:rtl/>
        </w:rPr>
        <w:t>البيولوچيا</w:t>
      </w:r>
      <w:proofErr w:type="spellEnd"/>
      <w:r w:rsidRPr="008042E2">
        <w:rPr>
          <w:rFonts w:asciiTheme="majorBidi" w:hAnsiTheme="majorBidi" w:cs="Traditional Arabic"/>
          <w:sz w:val="36"/>
          <w:szCs w:val="36"/>
          <w:rtl/>
        </w:rPr>
        <w:t xml:space="preserve">، في دمشق سنة 1996م.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 xml:space="preserve">ندوة بعنوان إقرار منهجية موحدة لوضع المصطلح العلمي، في دمشق سنة 1999م.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Pr>
      </w:pPr>
      <w:r w:rsidRPr="008042E2">
        <w:rPr>
          <w:rFonts w:asciiTheme="majorBidi" w:hAnsiTheme="majorBidi" w:cs="Traditional Arabic"/>
          <w:sz w:val="36"/>
          <w:szCs w:val="36"/>
          <w:rtl/>
        </w:rPr>
        <w:t xml:space="preserve">ندوة بعنوان قضايا اللغة العربية في عصر الحوسبة والعولمة، في الأردن سنة 2002م. </w:t>
      </w:r>
    </w:p>
    <w:p w:rsidR="00EA0B27" w:rsidRPr="008042E2" w:rsidRDefault="00EA0B27" w:rsidP="007C691F">
      <w:pPr>
        <w:widowControl w:val="0"/>
        <w:numPr>
          <w:ilvl w:val="0"/>
          <w:numId w:val="14"/>
        </w:numPr>
        <w:tabs>
          <w:tab w:val="clear" w:pos="648"/>
          <w:tab w:val="num" w:pos="449"/>
        </w:tabs>
        <w:ind w:left="623" w:right="0" w:hanging="357"/>
        <w:jc w:val="lowKashida"/>
        <w:rPr>
          <w:rFonts w:asciiTheme="majorBidi" w:hAnsiTheme="majorBidi" w:cs="Traditional Arabic"/>
          <w:sz w:val="36"/>
          <w:szCs w:val="36"/>
          <w:rtl/>
        </w:rPr>
      </w:pPr>
      <w:r w:rsidRPr="008042E2">
        <w:rPr>
          <w:rFonts w:asciiTheme="majorBidi" w:hAnsiTheme="majorBidi" w:cs="Traditional Arabic"/>
          <w:sz w:val="36"/>
          <w:szCs w:val="36"/>
          <w:rtl/>
        </w:rPr>
        <w:t>ندوة بعنوان المعجم التاريخي للغة العربية، في الإمارات العربية المتحدة (الشارقة)، سنة 2006م.</w:t>
      </w:r>
    </w:p>
    <w:p w:rsidR="00EA0B27" w:rsidRPr="008042E2" w:rsidRDefault="00EA0B27" w:rsidP="00EA0B27">
      <w:pPr>
        <w:widowControl w:val="0"/>
        <w:jc w:val="lowKashida"/>
        <w:rPr>
          <w:rFonts w:asciiTheme="majorBidi" w:hAnsiTheme="majorBidi" w:cs="Traditional Arabic"/>
          <w:sz w:val="36"/>
          <w:szCs w:val="36"/>
          <w:rtl/>
        </w:rPr>
      </w:pPr>
      <w:r w:rsidRPr="008042E2">
        <w:rPr>
          <w:rFonts w:asciiTheme="majorBidi" w:hAnsiTheme="majorBidi" w:cs="Traditional Arabic" w:hint="cs"/>
          <w:sz w:val="36"/>
          <w:szCs w:val="36"/>
          <w:rtl/>
        </w:rPr>
        <w:t xml:space="preserve">يتضح من ذلك، الجهد الذي تبذله مجامع اللغة العربية في توحيد المصطلح العلمي العربي. وقد نتج عن الندوات </w:t>
      </w:r>
      <w:proofErr w:type="spellStart"/>
      <w:r w:rsidRPr="008042E2">
        <w:rPr>
          <w:rFonts w:asciiTheme="majorBidi" w:hAnsiTheme="majorBidi" w:cs="Traditional Arabic" w:hint="cs"/>
          <w:sz w:val="36"/>
          <w:szCs w:val="36"/>
          <w:rtl/>
        </w:rPr>
        <w:t>المذكوره</w:t>
      </w:r>
      <w:proofErr w:type="spellEnd"/>
      <w:r w:rsidRPr="008042E2">
        <w:rPr>
          <w:rFonts w:asciiTheme="majorBidi" w:hAnsiTheme="majorBidi" w:cs="Traditional Arabic" w:hint="cs"/>
          <w:sz w:val="36"/>
          <w:szCs w:val="36"/>
          <w:rtl/>
        </w:rPr>
        <w:t xml:space="preserve"> أعلاه مجموعة من المعاجم المتخصصة بعد توحيد مصطلحاتها. غير أن الواقع لا يشير إلى أن المصطلحات العلمية المعربة قد توحدت بهذه الجهود، ذلك لأن الشرذمة السياسية أقوى من عمل الاتحاد.</w:t>
      </w:r>
    </w:p>
    <w:p w:rsidR="00EA0B27" w:rsidRPr="008042E2" w:rsidRDefault="00EA0B27" w:rsidP="00EA0B27">
      <w:pPr>
        <w:ind w:left="-2" w:firstLine="284"/>
        <w:jc w:val="lowKashida"/>
        <w:rPr>
          <w:rFonts w:asciiTheme="majorBidi" w:hAnsiTheme="majorBidi" w:cs="Traditional Arabic"/>
          <w:b/>
          <w:bCs/>
          <w:sz w:val="36"/>
          <w:szCs w:val="36"/>
          <w:rtl/>
          <w:lang w:bidi="ar-JO"/>
        </w:rPr>
      </w:pPr>
      <w:r w:rsidRPr="008042E2">
        <w:rPr>
          <w:rFonts w:asciiTheme="majorBidi" w:hAnsiTheme="majorBidi" w:cs="Traditional Arabic" w:hint="cs"/>
          <w:sz w:val="36"/>
          <w:szCs w:val="36"/>
          <w:rtl/>
        </w:rPr>
        <w:t xml:space="preserve">3.6 </w:t>
      </w:r>
      <w:r w:rsidRPr="008042E2">
        <w:rPr>
          <w:rFonts w:asciiTheme="majorBidi" w:hAnsiTheme="majorBidi" w:cs="Traditional Arabic" w:hint="cs"/>
          <w:b/>
          <w:bCs/>
          <w:sz w:val="36"/>
          <w:szCs w:val="36"/>
          <w:rtl/>
          <w:lang w:bidi="ar-JO"/>
        </w:rPr>
        <w:t>ترجمة الكتب الجامعية</w:t>
      </w:r>
    </w:p>
    <w:p w:rsidR="00EA0B27" w:rsidRPr="008042E2" w:rsidRDefault="00EA0B27" w:rsidP="00EA0B27">
      <w:pPr>
        <w:jc w:val="lowKashida"/>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 xml:space="preserve">لا يعدو تعريب المصطلحات العلمية أن يكون شكلاً واحداً من أشكال التعريب. إذ إن نقل العلوم إلى العربية عن طريق الترجمة مثلاً، يعد شكلاً آخر مهماً للتعريب، خاصة ترجمة كتب التدريس في الجامعات. وتنبع أهمية ذلك في تعريب عدد لا يستهان به من المصطلحات، وأنه يكرّس تلك المصطلحات التي عُرّبت ويشيعها بين الدارسين والمدرسين على حد سواء. ولعل تجربة مجمع اللغة العربية الأردني في مطلع الثمانينيات من القرن الماضي الأبرز في هذا المجال. </w:t>
      </w:r>
    </w:p>
    <w:p w:rsidR="00EA0B27" w:rsidRPr="008042E2" w:rsidRDefault="00EA0B27" w:rsidP="006F75EA">
      <w:pPr>
        <w:ind w:firstLine="423"/>
        <w:jc w:val="both"/>
        <w:rPr>
          <w:rFonts w:asciiTheme="majorBidi" w:hAnsiTheme="majorBidi" w:cs="Traditional Arabic"/>
          <w:sz w:val="36"/>
          <w:szCs w:val="36"/>
          <w:rtl/>
        </w:rPr>
      </w:pPr>
      <w:r w:rsidRPr="008042E2">
        <w:rPr>
          <w:rFonts w:asciiTheme="majorBidi" w:hAnsiTheme="majorBidi" w:cs="Traditional Arabic" w:hint="cs"/>
          <w:sz w:val="36"/>
          <w:szCs w:val="36"/>
          <w:rtl/>
        </w:rPr>
        <w:lastRenderedPageBreak/>
        <w:t>فقد قام مجمع اللغة العربية الأردني بتجربة جريئة في مطلع الثمانينيات من القرن العشرين على محدوديتها، فترجم قرابة العشرين كتاباً هي مجموع الكتب التي تدرس في السنة الأولى في كلية العلوم في الجامعات الأردنية في الرياضيات والفيزياء والكيمياء والأحياء وعلوم الأرض (جدول 4)</w:t>
      </w:r>
      <w:r w:rsidR="000A140F" w:rsidRPr="000A140F">
        <w:rPr>
          <w:rFonts w:asciiTheme="majorBidi" w:hAnsiTheme="majorBidi" w:cs="Traditional Arabic" w:hint="cs"/>
          <w:sz w:val="36"/>
          <w:szCs w:val="36"/>
          <w:vertAlign w:val="superscript"/>
          <w:rtl/>
        </w:rPr>
        <w:t>(</w:t>
      </w:r>
      <w:r w:rsidRPr="000A140F">
        <w:rPr>
          <w:rFonts w:asciiTheme="majorBidi" w:hAnsiTheme="majorBidi" w:cs="Traditional Arabic" w:hint="cs"/>
          <w:b/>
          <w:bCs/>
          <w:sz w:val="36"/>
          <w:szCs w:val="36"/>
          <w:vertAlign w:val="superscript"/>
          <w:rtl/>
        </w:rPr>
        <w:t>38</w:t>
      </w:r>
      <w:r w:rsidR="000A140F" w:rsidRPr="000A140F">
        <w:rPr>
          <w:rFonts w:asciiTheme="majorBidi" w:hAnsiTheme="majorBidi" w:cs="Traditional Arabic" w:hint="cs"/>
          <w:sz w:val="36"/>
          <w:szCs w:val="36"/>
          <w:vertAlign w:val="superscript"/>
          <w:rtl/>
        </w:rPr>
        <w:t>)</w:t>
      </w:r>
      <w:r w:rsidR="000A140F">
        <w:rPr>
          <w:rFonts w:asciiTheme="majorBidi" w:hAnsiTheme="majorBidi" w:cs="Traditional Arabic" w:hint="cs"/>
          <w:sz w:val="36"/>
          <w:szCs w:val="36"/>
          <w:rtl/>
        </w:rPr>
        <w:t>.</w:t>
      </w:r>
      <w:r w:rsidRPr="008042E2">
        <w:rPr>
          <w:rFonts w:asciiTheme="majorBidi" w:hAnsiTheme="majorBidi" w:cs="Traditional Arabic" w:hint="cs"/>
          <w:sz w:val="36"/>
          <w:szCs w:val="36"/>
          <w:rtl/>
        </w:rPr>
        <w:t xml:space="preserve"> وقد كانت رغبة المجمع أن تقوم الجامعة الأردنية باعتماد هذه الكتب في تدريس مناهج السنة الأولى. ثم تتضافر جهود الجامعة والمجمع في ترجمة كتب السنة الثانية وهكذا إلى أن يصبح تعليم العلوم الأساسية جميعه معرّباً. غير أن الجامعة لم تساير المجمع في رغبته، فأبقي على التعليم في كليات العلوم باللغة الإنجليزية على الرغم من قيام بعض أعضاء هيئة التدريس باستخدام الكتب المترجمة. إلا أن ذلك أجهض التجربة فقضي عليها في مهدها.</w:t>
      </w:r>
    </w:p>
    <w:p w:rsidR="00EA0B27" w:rsidRPr="008042E2" w:rsidRDefault="00EA0B27" w:rsidP="000A140F">
      <w:pPr>
        <w:jc w:val="both"/>
        <w:rPr>
          <w:rFonts w:asciiTheme="majorBidi" w:hAnsiTheme="majorBidi" w:cs="Traditional Arabic"/>
          <w:sz w:val="36"/>
          <w:szCs w:val="36"/>
          <w:rtl/>
        </w:rPr>
      </w:pPr>
      <w:r w:rsidRPr="002B271D">
        <w:rPr>
          <w:rFonts w:asciiTheme="majorBidi" w:hAnsiTheme="majorBidi" w:cstheme="majorBidi" w:hint="cs"/>
          <w:sz w:val="28"/>
          <w:szCs w:val="28"/>
          <w:rtl/>
        </w:rPr>
        <w:t xml:space="preserve"> </w:t>
      </w:r>
      <w:r w:rsidRPr="008042E2">
        <w:rPr>
          <w:rFonts w:asciiTheme="majorBidi" w:hAnsiTheme="majorBidi" w:cs="Traditional Arabic" w:hint="cs"/>
          <w:sz w:val="36"/>
          <w:szCs w:val="36"/>
          <w:rtl/>
        </w:rPr>
        <w:t xml:space="preserve">جدول 4 </w:t>
      </w:r>
      <w:r w:rsidRPr="008042E2">
        <w:rPr>
          <w:rFonts w:asciiTheme="majorBidi" w:hAnsiTheme="majorBidi" w:cs="Traditional Arabic"/>
          <w:sz w:val="36"/>
          <w:szCs w:val="36"/>
          <w:rtl/>
        </w:rPr>
        <w:t>الكتب العلمية التي ترجمها مجمع اللغة العربية الأردني</w:t>
      </w:r>
      <w:r w:rsidR="000A140F" w:rsidRPr="000A140F">
        <w:rPr>
          <w:rFonts w:asciiTheme="majorBidi" w:hAnsiTheme="majorBidi" w:cs="Traditional Arabic" w:hint="cs"/>
          <w:sz w:val="36"/>
          <w:szCs w:val="36"/>
          <w:vertAlign w:val="superscript"/>
          <w:rtl/>
        </w:rPr>
        <w:t>(</w:t>
      </w:r>
      <w:r w:rsidR="000A140F" w:rsidRPr="000A140F">
        <w:rPr>
          <w:rFonts w:asciiTheme="majorBidi" w:hAnsiTheme="majorBidi" w:cs="Traditional Arabic" w:hint="cs"/>
          <w:b/>
          <w:bCs/>
          <w:sz w:val="36"/>
          <w:szCs w:val="36"/>
          <w:vertAlign w:val="superscript"/>
          <w:rtl/>
        </w:rPr>
        <w:t>38</w:t>
      </w:r>
      <w:r w:rsidR="000A140F" w:rsidRPr="000A140F">
        <w:rPr>
          <w:rFonts w:asciiTheme="majorBidi" w:hAnsiTheme="majorBidi" w:cs="Traditional Arabic" w:hint="cs"/>
          <w:sz w:val="36"/>
          <w:szCs w:val="36"/>
          <w:vertAlign w:val="superscript"/>
          <w:rtl/>
        </w:rPr>
        <w:t>)</w:t>
      </w:r>
    </w:p>
    <w:tbl>
      <w:tblPr>
        <w:bidiVisual/>
        <w:tblW w:w="0" w:type="auto"/>
        <w:tblLook w:val="04A0" w:firstRow="1" w:lastRow="0" w:firstColumn="1" w:lastColumn="0" w:noHBand="0" w:noVBand="1"/>
      </w:tblPr>
      <w:tblGrid>
        <w:gridCol w:w="655"/>
        <w:gridCol w:w="2745"/>
        <w:gridCol w:w="3094"/>
        <w:gridCol w:w="808"/>
      </w:tblGrid>
      <w:tr w:rsidR="00EA0B27" w:rsidRPr="002B271D" w:rsidTr="00474B4D">
        <w:tc>
          <w:tcPr>
            <w:tcW w:w="617" w:type="dxa"/>
          </w:tcPr>
          <w:p w:rsidR="00EA0B27" w:rsidRPr="00806E25" w:rsidRDefault="00EA0B27" w:rsidP="006F75EA">
            <w:pPr>
              <w:jc w:val="both"/>
              <w:rPr>
                <w:rFonts w:asciiTheme="majorBidi" w:hAnsiTheme="majorBidi" w:cs="Traditional Arabic"/>
                <w:b/>
                <w:bCs/>
                <w:sz w:val="32"/>
                <w:szCs w:val="32"/>
                <w:rtl/>
              </w:rPr>
            </w:pPr>
            <w:r w:rsidRPr="00806E25">
              <w:rPr>
                <w:rFonts w:asciiTheme="majorBidi" w:hAnsiTheme="majorBidi" w:cs="Traditional Arabic"/>
                <w:b/>
                <w:bCs/>
                <w:sz w:val="32"/>
                <w:szCs w:val="32"/>
                <w:rtl/>
              </w:rPr>
              <w:t>الرقم</w:t>
            </w:r>
          </w:p>
        </w:tc>
        <w:tc>
          <w:tcPr>
            <w:tcW w:w="3220" w:type="dxa"/>
          </w:tcPr>
          <w:p w:rsidR="00EA0B27" w:rsidRPr="00806E25" w:rsidRDefault="00EA0B27" w:rsidP="006F75EA">
            <w:pPr>
              <w:jc w:val="lowKashida"/>
              <w:rPr>
                <w:rFonts w:asciiTheme="majorBidi" w:hAnsiTheme="majorBidi" w:cs="Traditional Arabic"/>
                <w:b/>
                <w:bCs/>
                <w:sz w:val="32"/>
                <w:szCs w:val="32"/>
                <w:rtl/>
              </w:rPr>
            </w:pPr>
            <w:r w:rsidRPr="00806E25">
              <w:rPr>
                <w:rFonts w:asciiTheme="majorBidi" w:hAnsiTheme="majorBidi" w:cs="Traditional Arabic"/>
                <w:b/>
                <w:bCs/>
                <w:sz w:val="32"/>
                <w:szCs w:val="32"/>
                <w:rtl/>
              </w:rPr>
              <w:t>معلومات الكتاب بالأجنبية</w:t>
            </w:r>
          </w:p>
        </w:tc>
        <w:tc>
          <w:tcPr>
            <w:tcW w:w="3907" w:type="dxa"/>
          </w:tcPr>
          <w:p w:rsidR="00EA0B27" w:rsidRPr="00806E25" w:rsidRDefault="00EA0B27" w:rsidP="006F75EA">
            <w:pPr>
              <w:jc w:val="both"/>
              <w:rPr>
                <w:rFonts w:asciiTheme="majorBidi" w:hAnsiTheme="majorBidi" w:cs="Traditional Arabic"/>
                <w:b/>
                <w:bCs/>
                <w:sz w:val="32"/>
                <w:szCs w:val="32"/>
                <w:rtl/>
              </w:rPr>
            </w:pPr>
            <w:r w:rsidRPr="00806E25">
              <w:rPr>
                <w:rFonts w:asciiTheme="majorBidi" w:hAnsiTheme="majorBidi" w:cs="Traditional Arabic"/>
                <w:b/>
                <w:bCs/>
                <w:sz w:val="32"/>
                <w:szCs w:val="32"/>
                <w:rtl/>
              </w:rPr>
              <w:t>المترجمون</w:t>
            </w:r>
          </w:p>
        </w:tc>
        <w:tc>
          <w:tcPr>
            <w:tcW w:w="784" w:type="dxa"/>
          </w:tcPr>
          <w:p w:rsidR="00EA0B27" w:rsidRPr="00806E25" w:rsidRDefault="00EA0B27" w:rsidP="006F75EA">
            <w:pPr>
              <w:jc w:val="both"/>
              <w:rPr>
                <w:rFonts w:asciiTheme="majorBidi" w:hAnsiTheme="majorBidi" w:cs="Traditional Arabic"/>
                <w:b/>
                <w:bCs/>
                <w:sz w:val="32"/>
                <w:szCs w:val="32"/>
                <w:rtl/>
              </w:rPr>
            </w:pPr>
            <w:r w:rsidRPr="00806E25">
              <w:rPr>
                <w:rFonts w:asciiTheme="majorBidi" w:hAnsiTheme="majorBidi" w:cs="Traditional Arabic"/>
                <w:b/>
                <w:bCs/>
                <w:sz w:val="32"/>
                <w:szCs w:val="32"/>
                <w:rtl/>
              </w:rPr>
              <w:t>السنة</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w:t>
            </w:r>
          </w:p>
        </w:tc>
        <w:tc>
          <w:tcPr>
            <w:tcW w:w="3220" w:type="dxa"/>
          </w:tcPr>
          <w:p w:rsidR="00EA0B27" w:rsidRPr="008042E2" w:rsidRDefault="00EA0B27" w:rsidP="006F75EA">
            <w:pPr>
              <w:jc w:val="lowKashida"/>
              <w:rPr>
                <w:rFonts w:asciiTheme="majorBidi" w:hAnsiTheme="majorBidi" w:cs="Traditional Arabic"/>
                <w:sz w:val="32"/>
                <w:szCs w:val="32"/>
                <w:rtl/>
                <w:lang w:bidi="ar-JO"/>
              </w:rPr>
            </w:pPr>
            <w:r w:rsidRPr="008042E2">
              <w:rPr>
                <w:rFonts w:asciiTheme="majorBidi" w:hAnsiTheme="majorBidi" w:cs="Traditional Arabic"/>
                <w:sz w:val="32"/>
                <w:szCs w:val="32"/>
                <w:rtl/>
                <w:lang w:bidi="ar-JO"/>
              </w:rPr>
              <w:t xml:space="preserve">الكيمياء العامة: فردريك. </w:t>
            </w:r>
            <w:proofErr w:type="spellStart"/>
            <w:r w:rsidRPr="008042E2">
              <w:rPr>
                <w:rFonts w:asciiTheme="majorBidi" w:hAnsiTheme="majorBidi" w:cs="Traditional Arabic"/>
                <w:sz w:val="32"/>
                <w:szCs w:val="32"/>
                <w:rtl/>
                <w:lang w:bidi="ar-JO"/>
              </w:rPr>
              <w:t>لونغو</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 xml:space="preserve">مروان كمال وعادل جرار وربحي </w:t>
            </w:r>
            <w:proofErr w:type="spellStart"/>
            <w:r w:rsidRPr="008042E2">
              <w:rPr>
                <w:rFonts w:asciiTheme="majorBidi" w:hAnsiTheme="majorBidi" w:cs="Traditional Arabic"/>
                <w:sz w:val="32"/>
                <w:szCs w:val="32"/>
                <w:rtl/>
              </w:rPr>
              <w:t>الزرو</w:t>
            </w:r>
            <w:proofErr w:type="spellEnd"/>
            <w:r w:rsidRPr="008042E2">
              <w:rPr>
                <w:rFonts w:asciiTheme="majorBidi" w:hAnsiTheme="majorBidi" w:cs="Traditional Arabic"/>
                <w:sz w:val="32"/>
                <w:szCs w:val="32"/>
                <w:rtl/>
              </w:rPr>
              <w:t xml:space="preserve"> وسليمان سعسع وعدنان أبو صالح</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1981</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2</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الكيمياء غير العضوية – الجزء الأول: ج. </w:t>
            </w:r>
            <w:proofErr w:type="spellStart"/>
            <w:r w:rsidRPr="008042E2">
              <w:rPr>
                <w:rFonts w:asciiTheme="majorBidi" w:hAnsiTheme="majorBidi" w:cs="Traditional Arabic"/>
                <w:sz w:val="32"/>
                <w:szCs w:val="32"/>
                <w:rtl/>
              </w:rPr>
              <w:t>آي</w:t>
            </w:r>
            <w:proofErr w:type="spellEnd"/>
            <w:r w:rsidRPr="008042E2">
              <w:rPr>
                <w:rFonts w:asciiTheme="majorBidi" w:hAnsiTheme="majorBidi" w:cs="Traditional Arabic"/>
                <w:sz w:val="32"/>
                <w:szCs w:val="32"/>
                <w:rtl/>
              </w:rPr>
              <w:t xml:space="preserve">. </w:t>
            </w:r>
            <w:proofErr w:type="spellStart"/>
            <w:r w:rsidRPr="008042E2">
              <w:rPr>
                <w:rFonts w:asciiTheme="majorBidi" w:hAnsiTheme="majorBidi" w:cs="Traditional Arabic"/>
                <w:sz w:val="32"/>
                <w:szCs w:val="32"/>
                <w:rtl/>
              </w:rPr>
              <w:t>هيوهي</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 xml:space="preserve">حمد الله </w:t>
            </w:r>
            <w:proofErr w:type="spellStart"/>
            <w:r w:rsidRPr="008042E2">
              <w:rPr>
                <w:rFonts w:asciiTheme="majorBidi" w:hAnsiTheme="majorBidi" w:cs="Traditional Arabic"/>
                <w:sz w:val="32"/>
                <w:szCs w:val="32"/>
                <w:rtl/>
              </w:rPr>
              <w:t>الهودلي</w:t>
            </w:r>
            <w:proofErr w:type="spellEnd"/>
            <w:r w:rsidRPr="008042E2">
              <w:rPr>
                <w:rFonts w:asciiTheme="majorBidi" w:hAnsiTheme="majorBidi" w:cs="Traditional Arabic"/>
                <w:sz w:val="32"/>
                <w:szCs w:val="32"/>
                <w:rtl/>
              </w:rPr>
              <w:t xml:space="preserve"> ومنار فياض</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1983</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3</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الكيمياء غير العضوية-</w:t>
            </w:r>
            <w:r w:rsidRPr="008042E2">
              <w:rPr>
                <w:rFonts w:asciiTheme="majorBidi" w:hAnsiTheme="majorBidi" w:cs="Traditional Arabic" w:hint="cs"/>
                <w:sz w:val="32"/>
                <w:szCs w:val="32"/>
                <w:rtl/>
              </w:rPr>
              <w:t xml:space="preserve"> </w:t>
            </w:r>
            <w:r w:rsidRPr="008042E2">
              <w:rPr>
                <w:rFonts w:asciiTheme="majorBidi" w:hAnsiTheme="majorBidi" w:cs="Traditional Arabic"/>
                <w:sz w:val="32"/>
                <w:szCs w:val="32"/>
                <w:rtl/>
              </w:rPr>
              <w:t xml:space="preserve">الجزء الثاني: ج. </w:t>
            </w:r>
            <w:proofErr w:type="spellStart"/>
            <w:r w:rsidRPr="008042E2">
              <w:rPr>
                <w:rFonts w:asciiTheme="majorBidi" w:hAnsiTheme="majorBidi" w:cs="Traditional Arabic"/>
                <w:sz w:val="32"/>
                <w:szCs w:val="32"/>
                <w:rtl/>
              </w:rPr>
              <w:t>آي</w:t>
            </w:r>
            <w:proofErr w:type="spellEnd"/>
            <w:r w:rsidRPr="008042E2">
              <w:rPr>
                <w:rFonts w:asciiTheme="majorBidi" w:hAnsiTheme="majorBidi" w:cs="Traditional Arabic"/>
                <w:sz w:val="32"/>
                <w:szCs w:val="32"/>
                <w:rtl/>
              </w:rPr>
              <w:t xml:space="preserve">. </w:t>
            </w:r>
            <w:proofErr w:type="spellStart"/>
            <w:r w:rsidRPr="008042E2">
              <w:rPr>
                <w:rFonts w:asciiTheme="majorBidi" w:hAnsiTheme="majorBidi" w:cs="Traditional Arabic"/>
                <w:sz w:val="32"/>
                <w:szCs w:val="32"/>
                <w:rtl/>
              </w:rPr>
              <w:t>هيوهي</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 xml:space="preserve">حمد الله </w:t>
            </w:r>
            <w:proofErr w:type="spellStart"/>
            <w:r w:rsidRPr="008042E2">
              <w:rPr>
                <w:rFonts w:asciiTheme="majorBidi" w:hAnsiTheme="majorBidi" w:cs="Traditional Arabic"/>
                <w:sz w:val="32"/>
                <w:szCs w:val="32"/>
                <w:rtl/>
              </w:rPr>
              <w:t>الهودلي</w:t>
            </w:r>
            <w:proofErr w:type="spellEnd"/>
            <w:r w:rsidRPr="008042E2">
              <w:rPr>
                <w:rFonts w:asciiTheme="majorBidi" w:hAnsiTheme="majorBidi" w:cs="Traditional Arabic"/>
                <w:sz w:val="32"/>
                <w:szCs w:val="32"/>
                <w:rtl/>
              </w:rPr>
              <w:t xml:space="preserve"> ومنار فياض</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1983</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4</w:t>
            </w:r>
          </w:p>
        </w:tc>
        <w:tc>
          <w:tcPr>
            <w:tcW w:w="3220" w:type="dxa"/>
          </w:tcPr>
          <w:p w:rsidR="00EA0B27" w:rsidRPr="008042E2" w:rsidRDefault="00EA0B27" w:rsidP="006F75EA">
            <w:pPr>
              <w:jc w:val="lowKashida"/>
              <w:rPr>
                <w:rFonts w:asciiTheme="majorBidi" w:hAnsiTheme="majorBidi" w:cs="Traditional Arabic"/>
                <w:sz w:val="32"/>
                <w:szCs w:val="32"/>
                <w:rtl/>
                <w:lang w:bidi="ar-JO"/>
              </w:rPr>
            </w:pPr>
            <w:r w:rsidRPr="008042E2">
              <w:rPr>
                <w:rFonts w:asciiTheme="majorBidi" w:hAnsiTheme="majorBidi" w:cs="Traditional Arabic"/>
                <w:sz w:val="32"/>
                <w:szCs w:val="32"/>
                <w:rtl/>
              </w:rPr>
              <w:t xml:space="preserve">الكيمياء التحليلية: د. ج. </w:t>
            </w:r>
            <w:proofErr w:type="spellStart"/>
            <w:r w:rsidRPr="008042E2">
              <w:rPr>
                <w:rFonts w:asciiTheme="majorBidi" w:hAnsiTheme="majorBidi" w:cs="Traditional Arabic"/>
                <w:sz w:val="32"/>
                <w:szCs w:val="32"/>
                <w:rtl/>
              </w:rPr>
              <w:t>بيترزيك</w:t>
            </w:r>
            <w:proofErr w:type="spellEnd"/>
            <w:r w:rsidRPr="008042E2">
              <w:rPr>
                <w:rFonts w:asciiTheme="majorBidi" w:hAnsiTheme="majorBidi" w:cs="Traditional Arabic"/>
                <w:sz w:val="32"/>
                <w:szCs w:val="32"/>
                <w:rtl/>
              </w:rPr>
              <w:t xml:space="preserve"> و ك. و. فرانك</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عبدالمطلب جابر وسليمان سعسع</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1984</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lastRenderedPageBreak/>
              <w:t>5</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الفيزياء الكلاسيكية والحديثة: الجزء الأول: </w:t>
            </w:r>
            <w:r w:rsidRPr="008042E2">
              <w:rPr>
                <w:rFonts w:asciiTheme="majorBidi" w:hAnsiTheme="majorBidi" w:cs="Traditional Arabic" w:hint="cs"/>
                <w:sz w:val="32"/>
                <w:szCs w:val="32"/>
                <w:rtl/>
              </w:rPr>
              <w:t>كينيث</w:t>
            </w:r>
            <w:r w:rsidRPr="008042E2">
              <w:rPr>
                <w:rFonts w:asciiTheme="majorBidi" w:hAnsiTheme="majorBidi" w:cs="Traditional Arabic"/>
                <w:sz w:val="32"/>
                <w:szCs w:val="32"/>
                <w:rtl/>
              </w:rPr>
              <w:t>. و. فورد</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 xml:space="preserve">همام </w:t>
            </w:r>
            <w:proofErr w:type="spellStart"/>
            <w:r w:rsidRPr="008042E2">
              <w:rPr>
                <w:rFonts w:asciiTheme="majorBidi" w:hAnsiTheme="majorBidi" w:cs="Traditional Arabic" w:hint="cs"/>
                <w:sz w:val="32"/>
                <w:szCs w:val="32"/>
                <w:rtl/>
              </w:rPr>
              <w:t>غ</w:t>
            </w:r>
            <w:r w:rsidRPr="008042E2">
              <w:rPr>
                <w:rFonts w:asciiTheme="majorBidi" w:hAnsiTheme="majorBidi" w:cs="Traditional Arabic"/>
                <w:sz w:val="32"/>
                <w:szCs w:val="32"/>
                <w:rtl/>
              </w:rPr>
              <w:t>صيب</w:t>
            </w:r>
            <w:proofErr w:type="spellEnd"/>
            <w:r w:rsidRPr="008042E2">
              <w:rPr>
                <w:rFonts w:asciiTheme="majorBidi" w:hAnsiTheme="majorBidi" w:cs="Traditional Arabic"/>
                <w:sz w:val="32"/>
                <w:szCs w:val="32"/>
                <w:rtl/>
              </w:rPr>
              <w:t xml:space="preserve"> وعيسى شاهين</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1981</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6</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الفيزياء الكلاسيكية والحديثة: الجزء الثاني: </w:t>
            </w:r>
            <w:r w:rsidRPr="008042E2">
              <w:rPr>
                <w:rFonts w:asciiTheme="majorBidi" w:hAnsiTheme="majorBidi" w:cs="Traditional Arabic" w:hint="cs"/>
                <w:sz w:val="32"/>
                <w:szCs w:val="32"/>
                <w:rtl/>
              </w:rPr>
              <w:t>كينيث</w:t>
            </w:r>
            <w:r w:rsidRPr="008042E2">
              <w:rPr>
                <w:rFonts w:asciiTheme="majorBidi" w:hAnsiTheme="majorBidi" w:cs="Traditional Arabic"/>
                <w:sz w:val="32"/>
                <w:szCs w:val="32"/>
                <w:rtl/>
              </w:rPr>
              <w:t>. و. فورد</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hint="cs"/>
                <w:sz w:val="32"/>
                <w:szCs w:val="32"/>
                <w:rtl/>
              </w:rPr>
              <w:t xml:space="preserve">محمود </w:t>
            </w:r>
            <w:proofErr w:type="spellStart"/>
            <w:r w:rsidRPr="008042E2">
              <w:rPr>
                <w:rFonts w:asciiTheme="majorBidi" w:hAnsiTheme="majorBidi" w:cs="Traditional Arabic" w:hint="cs"/>
                <w:sz w:val="32"/>
                <w:szCs w:val="32"/>
                <w:rtl/>
              </w:rPr>
              <w:t>الكوفحي</w:t>
            </w:r>
            <w:proofErr w:type="spellEnd"/>
            <w:r w:rsidRPr="008042E2">
              <w:rPr>
                <w:rFonts w:asciiTheme="majorBidi" w:hAnsiTheme="majorBidi" w:cs="Traditional Arabic" w:hint="cs"/>
                <w:sz w:val="32"/>
                <w:szCs w:val="32"/>
                <w:rtl/>
              </w:rPr>
              <w:t xml:space="preserve"> وعمر الشيخ وعبدالجواد أبو الهيجا</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w:t>
            </w:r>
            <w:r w:rsidRPr="008042E2">
              <w:rPr>
                <w:rFonts w:asciiTheme="majorBidi" w:hAnsiTheme="majorBidi" w:cs="Traditional Arabic" w:hint="cs"/>
                <w:sz w:val="32"/>
                <w:szCs w:val="32"/>
                <w:rtl/>
              </w:rPr>
              <w:t>7</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7</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الفيزياء الكلاسيكية والحديثة: الجزء الثالث: </w:t>
            </w:r>
            <w:r w:rsidRPr="008042E2">
              <w:rPr>
                <w:rFonts w:asciiTheme="majorBidi" w:hAnsiTheme="majorBidi" w:cs="Traditional Arabic" w:hint="cs"/>
                <w:sz w:val="32"/>
                <w:szCs w:val="32"/>
                <w:rtl/>
              </w:rPr>
              <w:t>كينيث</w:t>
            </w:r>
            <w:r w:rsidRPr="008042E2">
              <w:rPr>
                <w:rFonts w:asciiTheme="majorBidi" w:hAnsiTheme="majorBidi" w:cs="Traditional Arabic"/>
                <w:sz w:val="32"/>
                <w:szCs w:val="32"/>
                <w:rtl/>
              </w:rPr>
              <w:t>. و. فورد</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عمر الشيخ وعيسى شاهين</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1985</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8</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مقدمة للبصريات الحديثة والكلاسيكية: ج. و. </w:t>
            </w:r>
            <w:proofErr w:type="spellStart"/>
            <w:r w:rsidRPr="008042E2">
              <w:rPr>
                <w:rFonts w:asciiTheme="majorBidi" w:hAnsiTheme="majorBidi" w:cs="Traditional Arabic"/>
                <w:sz w:val="32"/>
                <w:szCs w:val="32"/>
                <w:rtl/>
              </w:rPr>
              <w:t>ماير</w:t>
            </w:r>
            <w:proofErr w:type="spellEnd"/>
            <w:r w:rsidRPr="008042E2">
              <w:rPr>
                <w:rFonts w:asciiTheme="majorBidi" w:hAnsiTheme="majorBidi" w:cs="Traditional Arabic"/>
                <w:sz w:val="32"/>
                <w:szCs w:val="32"/>
                <w:rtl/>
              </w:rPr>
              <w:t xml:space="preserve"> أردنت</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عمر الشيخ</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1983</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9</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البيولوجيا-</w:t>
            </w:r>
            <w:r w:rsidRPr="008042E2">
              <w:rPr>
                <w:rFonts w:asciiTheme="majorBidi" w:hAnsiTheme="majorBidi" w:cs="Traditional Arabic" w:hint="cs"/>
                <w:sz w:val="32"/>
                <w:szCs w:val="32"/>
                <w:rtl/>
              </w:rPr>
              <w:t xml:space="preserve"> </w:t>
            </w:r>
            <w:r w:rsidRPr="008042E2">
              <w:rPr>
                <w:rFonts w:asciiTheme="majorBidi" w:hAnsiTheme="majorBidi" w:cs="Traditional Arabic"/>
                <w:sz w:val="32"/>
                <w:szCs w:val="32"/>
                <w:rtl/>
              </w:rPr>
              <w:t xml:space="preserve">الجزء الأول: ر. أ. </w:t>
            </w:r>
            <w:proofErr w:type="spellStart"/>
            <w:r w:rsidRPr="008042E2">
              <w:rPr>
                <w:rFonts w:asciiTheme="majorBidi" w:hAnsiTheme="majorBidi" w:cs="Traditional Arabic"/>
                <w:sz w:val="32"/>
                <w:szCs w:val="32"/>
                <w:rtl/>
              </w:rPr>
              <w:t>غولدسبي</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عدنان علاوي وحمي</w:t>
            </w:r>
            <w:r w:rsidRPr="008042E2">
              <w:rPr>
                <w:rFonts w:asciiTheme="majorBidi" w:hAnsiTheme="majorBidi" w:cs="Traditional Arabic" w:hint="cs"/>
                <w:sz w:val="32"/>
                <w:szCs w:val="32"/>
                <w:rtl/>
              </w:rPr>
              <w:t>د</w:t>
            </w:r>
            <w:r w:rsidRPr="008042E2">
              <w:rPr>
                <w:rFonts w:asciiTheme="majorBidi" w:hAnsiTheme="majorBidi" w:cs="Traditional Arabic"/>
                <w:sz w:val="32"/>
                <w:szCs w:val="32"/>
                <w:rtl/>
              </w:rPr>
              <w:t xml:space="preserve"> الحاج وأحمد الديسي وناجي أبو رميلة وسامي </w:t>
            </w:r>
            <w:proofErr w:type="spellStart"/>
            <w:r w:rsidRPr="008042E2">
              <w:rPr>
                <w:rFonts w:asciiTheme="majorBidi" w:hAnsiTheme="majorBidi" w:cs="Traditional Arabic"/>
                <w:sz w:val="32"/>
                <w:szCs w:val="32"/>
                <w:rtl/>
              </w:rPr>
              <w:t>عبدالحافظ</w:t>
            </w:r>
            <w:proofErr w:type="spellEnd"/>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1980</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10</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البيولوجيا-</w:t>
            </w:r>
            <w:r w:rsidRPr="008042E2">
              <w:rPr>
                <w:rFonts w:asciiTheme="majorBidi" w:hAnsiTheme="majorBidi" w:cs="Traditional Arabic" w:hint="cs"/>
                <w:sz w:val="32"/>
                <w:szCs w:val="32"/>
                <w:rtl/>
              </w:rPr>
              <w:t xml:space="preserve"> </w:t>
            </w:r>
            <w:r w:rsidRPr="008042E2">
              <w:rPr>
                <w:rFonts w:asciiTheme="majorBidi" w:hAnsiTheme="majorBidi" w:cs="Traditional Arabic"/>
                <w:sz w:val="32"/>
                <w:szCs w:val="32"/>
                <w:rtl/>
              </w:rPr>
              <w:t xml:space="preserve">الجزء الثاني: ر. أ. </w:t>
            </w:r>
            <w:proofErr w:type="spellStart"/>
            <w:r w:rsidRPr="008042E2">
              <w:rPr>
                <w:rFonts w:asciiTheme="majorBidi" w:hAnsiTheme="majorBidi" w:cs="Traditional Arabic"/>
                <w:sz w:val="32"/>
                <w:szCs w:val="32"/>
                <w:rtl/>
              </w:rPr>
              <w:t>غولدسبي</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عدنان علاوي وحمي</w:t>
            </w:r>
            <w:r w:rsidRPr="008042E2">
              <w:rPr>
                <w:rFonts w:asciiTheme="majorBidi" w:hAnsiTheme="majorBidi" w:cs="Traditional Arabic" w:hint="cs"/>
                <w:sz w:val="32"/>
                <w:szCs w:val="32"/>
                <w:rtl/>
              </w:rPr>
              <w:t>د</w:t>
            </w:r>
            <w:r w:rsidRPr="008042E2">
              <w:rPr>
                <w:rFonts w:asciiTheme="majorBidi" w:hAnsiTheme="majorBidi" w:cs="Traditional Arabic"/>
                <w:sz w:val="32"/>
                <w:szCs w:val="32"/>
                <w:rtl/>
              </w:rPr>
              <w:t xml:space="preserve"> الحاج وأحمد الديسي وناجي أبو رميلة وسامي </w:t>
            </w:r>
            <w:proofErr w:type="spellStart"/>
            <w:r w:rsidRPr="008042E2">
              <w:rPr>
                <w:rFonts w:asciiTheme="majorBidi" w:hAnsiTheme="majorBidi" w:cs="Traditional Arabic"/>
                <w:sz w:val="32"/>
                <w:szCs w:val="32"/>
                <w:rtl/>
              </w:rPr>
              <w:t>عبدالحافظ</w:t>
            </w:r>
            <w:proofErr w:type="spellEnd"/>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1980</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11</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مدخل إلى الكيمياء الحيوية للخلية وعلم وظائفها: ن. أ. </w:t>
            </w:r>
            <w:proofErr w:type="spellStart"/>
            <w:r w:rsidRPr="008042E2">
              <w:rPr>
                <w:rFonts w:asciiTheme="majorBidi" w:hAnsiTheme="majorBidi" w:cs="Traditional Arabic"/>
                <w:sz w:val="32"/>
                <w:szCs w:val="32"/>
                <w:rtl/>
              </w:rPr>
              <w:t>إدواردز</w:t>
            </w:r>
            <w:proofErr w:type="spellEnd"/>
            <w:r w:rsidRPr="008042E2">
              <w:rPr>
                <w:rFonts w:asciiTheme="majorBidi" w:hAnsiTheme="majorBidi" w:cs="Traditional Arabic"/>
                <w:sz w:val="32"/>
                <w:szCs w:val="32"/>
                <w:rtl/>
              </w:rPr>
              <w:t xml:space="preserve">- ك. أ. </w:t>
            </w:r>
            <w:proofErr w:type="spellStart"/>
            <w:r w:rsidRPr="008042E2">
              <w:rPr>
                <w:rFonts w:asciiTheme="majorBidi" w:hAnsiTheme="majorBidi" w:cs="Traditional Arabic"/>
                <w:sz w:val="32"/>
                <w:szCs w:val="32"/>
                <w:rtl/>
              </w:rPr>
              <w:t>هسال</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إلياس بيضون</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1986</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12</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مقدمة للتكوين الجنيني: س. ب. </w:t>
            </w:r>
            <w:proofErr w:type="spellStart"/>
            <w:r w:rsidRPr="008042E2">
              <w:rPr>
                <w:rFonts w:asciiTheme="majorBidi" w:hAnsiTheme="majorBidi" w:cs="Traditional Arabic"/>
                <w:sz w:val="32"/>
                <w:szCs w:val="32"/>
                <w:rtl/>
              </w:rPr>
              <w:t>أوبنهايمر</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رمسيس لطفي</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1983</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13</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حساب التفاضل والتكامل </w:t>
            </w:r>
            <w:r w:rsidRPr="008042E2">
              <w:rPr>
                <w:rFonts w:asciiTheme="majorBidi" w:hAnsiTheme="majorBidi" w:cs="Traditional Arabic"/>
                <w:sz w:val="32"/>
                <w:szCs w:val="32"/>
                <w:rtl/>
              </w:rPr>
              <w:lastRenderedPageBreak/>
              <w:t xml:space="preserve">والهندسة التحليلية- الجزء الأول: أ. و. </w:t>
            </w:r>
            <w:proofErr w:type="spellStart"/>
            <w:r w:rsidRPr="008042E2">
              <w:rPr>
                <w:rFonts w:asciiTheme="majorBidi" w:hAnsiTheme="majorBidi" w:cs="Traditional Arabic"/>
                <w:sz w:val="32"/>
                <w:szCs w:val="32"/>
                <w:rtl/>
              </w:rPr>
              <w:t>سووفوكوفسكي</w:t>
            </w:r>
            <w:proofErr w:type="spellEnd"/>
            <w:r w:rsidRPr="008042E2">
              <w:rPr>
                <w:rFonts w:asciiTheme="majorBidi" w:hAnsiTheme="majorBidi" w:cs="Traditional Arabic"/>
                <w:sz w:val="32"/>
                <w:szCs w:val="32"/>
                <w:rtl/>
              </w:rPr>
              <w:t xml:space="preserve"> </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lastRenderedPageBreak/>
              <w:t xml:space="preserve">أحمد سعيدان وأحمد علاونة ومحمد </w:t>
            </w:r>
            <w:r w:rsidRPr="008042E2">
              <w:rPr>
                <w:rFonts w:asciiTheme="majorBidi" w:hAnsiTheme="majorBidi" w:cs="Traditional Arabic"/>
                <w:sz w:val="32"/>
                <w:szCs w:val="32"/>
                <w:rtl/>
              </w:rPr>
              <w:lastRenderedPageBreak/>
              <w:t>عرفات النتشة ووليد ذيب وذيب حسين وحسن العزة</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lastRenderedPageBreak/>
              <w:t>1981</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lastRenderedPageBreak/>
              <w:t>14</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حساب التفاضل والتكامل والهندسة التحليلية- الجزء الثاني: أ. و. </w:t>
            </w:r>
            <w:proofErr w:type="spellStart"/>
            <w:r w:rsidRPr="008042E2">
              <w:rPr>
                <w:rFonts w:asciiTheme="majorBidi" w:hAnsiTheme="majorBidi" w:cs="Traditional Arabic"/>
                <w:sz w:val="32"/>
                <w:szCs w:val="32"/>
                <w:rtl/>
              </w:rPr>
              <w:t>سووفوكوفسكي</w:t>
            </w:r>
            <w:proofErr w:type="spellEnd"/>
            <w:r w:rsidRPr="008042E2">
              <w:rPr>
                <w:rFonts w:asciiTheme="majorBidi" w:hAnsiTheme="majorBidi" w:cs="Traditional Arabic"/>
                <w:sz w:val="32"/>
                <w:szCs w:val="32"/>
                <w:rtl/>
              </w:rPr>
              <w:t xml:space="preserve"> </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أحمد سعيدان وأحمد علاونة ومحمد عرفات النتشة ووليد ذيب وذيب حسين وحسن العزة</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1979</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15</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الجبر المجرد: ن. </w:t>
            </w:r>
            <w:proofErr w:type="spellStart"/>
            <w:r w:rsidRPr="008042E2">
              <w:rPr>
                <w:rFonts w:asciiTheme="majorBidi" w:hAnsiTheme="majorBidi" w:cs="Traditional Arabic"/>
                <w:sz w:val="32"/>
                <w:szCs w:val="32"/>
                <w:rtl/>
              </w:rPr>
              <w:t>ديفدسون</w:t>
            </w:r>
            <w:proofErr w:type="spellEnd"/>
            <w:r w:rsidRPr="008042E2">
              <w:rPr>
                <w:rFonts w:asciiTheme="majorBidi" w:hAnsiTheme="majorBidi" w:cs="Traditional Arabic"/>
                <w:sz w:val="32"/>
                <w:szCs w:val="32"/>
                <w:rtl/>
              </w:rPr>
              <w:t xml:space="preserve">- ف. </w:t>
            </w:r>
            <w:proofErr w:type="spellStart"/>
            <w:r w:rsidRPr="008042E2">
              <w:rPr>
                <w:rFonts w:asciiTheme="majorBidi" w:hAnsiTheme="majorBidi" w:cs="Traditional Arabic"/>
                <w:sz w:val="32"/>
                <w:szCs w:val="32"/>
                <w:rtl/>
              </w:rPr>
              <w:t>جيوليك</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ذيب حسين</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1982</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16</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مبادئ التحليل الرياضي: أ. ج. </w:t>
            </w:r>
            <w:proofErr w:type="spellStart"/>
            <w:r w:rsidRPr="008042E2">
              <w:rPr>
                <w:rFonts w:asciiTheme="majorBidi" w:hAnsiTheme="majorBidi" w:cs="Traditional Arabic"/>
                <w:sz w:val="32"/>
                <w:szCs w:val="32"/>
                <w:rtl/>
              </w:rPr>
              <w:t>مادوكس</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وليد ذيب</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1984</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17</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 xml:space="preserve">مبادئ المعادلات التفاضلية وتطبيقاتها: و. ر. ديرك- س. </w:t>
            </w:r>
            <w:proofErr w:type="spellStart"/>
            <w:r w:rsidRPr="008042E2">
              <w:rPr>
                <w:rFonts w:asciiTheme="majorBidi" w:hAnsiTheme="majorBidi" w:cs="Traditional Arabic"/>
                <w:sz w:val="32"/>
                <w:szCs w:val="32"/>
                <w:rtl/>
              </w:rPr>
              <w:t>غروشمان</w:t>
            </w:r>
            <w:proofErr w:type="spellEnd"/>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أحمد سعيدان</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1984</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18</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الموجز في ممارسات الجراحة –4 أجزاء: ب ولاف</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42 طبيب</w:t>
            </w:r>
            <w:r w:rsidRPr="008042E2">
              <w:rPr>
                <w:rFonts w:asciiTheme="majorBidi" w:hAnsiTheme="majorBidi" w:cs="Traditional Arabic" w:hint="cs"/>
                <w:sz w:val="32"/>
                <w:szCs w:val="32"/>
                <w:rtl/>
              </w:rPr>
              <w:t>اً</w:t>
            </w:r>
            <w:r w:rsidRPr="008042E2">
              <w:rPr>
                <w:rFonts w:asciiTheme="majorBidi" w:hAnsiTheme="majorBidi" w:cs="Traditional Arabic"/>
                <w:sz w:val="32"/>
                <w:szCs w:val="32"/>
                <w:rtl/>
              </w:rPr>
              <w:t xml:space="preserve"> جراح</w:t>
            </w:r>
            <w:r w:rsidRPr="008042E2">
              <w:rPr>
                <w:rFonts w:asciiTheme="majorBidi" w:hAnsiTheme="majorBidi" w:cs="Traditional Arabic" w:hint="cs"/>
                <w:sz w:val="32"/>
                <w:szCs w:val="32"/>
                <w:rtl/>
              </w:rPr>
              <w:t>اً</w:t>
            </w:r>
            <w:r w:rsidRPr="008042E2">
              <w:rPr>
                <w:rFonts w:asciiTheme="majorBidi" w:hAnsiTheme="majorBidi" w:cs="Traditional Arabic"/>
                <w:sz w:val="32"/>
                <w:szCs w:val="32"/>
                <w:rtl/>
              </w:rPr>
              <w:t>.</w:t>
            </w:r>
          </w:p>
          <w:p w:rsidR="00EA0B27" w:rsidRPr="008042E2" w:rsidRDefault="00EA0B27" w:rsidP="006F75EA">
            <w:pPr>
              <w:jc w:val="both"/>
              <w:rPr>
                <w:rFonts w:asciiTheme="majorBidi" w:hAnsiTheme="majorBidi" w:cs="Traditional Arabic"/>
                <w:sz w:val="32"/>
                <w:szCs w:val="32"/>
                <w:rtl/>
              </w:rPr>
            </w:pPr>
            <w:proofErr w:type="spellStart"/>
            <w:r w:rsidRPr="008042E2">
              <w:rPr>
                <w:rFonts w:asciiTheme="majorBidi" w:hAnsiTheme="majorBidi" w:cs="Traditional Arabic"/>
                <w:sz w:val="32"/>
                <w:szCs w:val="32"/>
                <w:rtl/>
              </w:rPr>
              <w:t>تحريرأحمد</w:t>
            </w:r>
            <w:proofErr w:type="spellEnd"/>
            <w:r w:rsidRPr="008042E2">
              <w:rPr>
                <w:rFonts w:asciiTheme="majorBidi" w:hAnsiTheme="majorBidi" w:cs="Traditional Arabic"/>
                <w:sz w:val="32"/>
                <w:szCs w:val="32"/>
                <w:rtl/>
              </w:rPr>
              <w:t xml:space="preserve"> شيخ </w:t>
            </w:r>
            <w:proofErr w:type="spellStart"/>
            <w:r w:rsidRPr="008042E2">
              <w:rPr>
                <w:rFonts w:asciiTheme="majorBidi" w:hAnsiTheme="majorBidi" w:cs="Traditional Arabic"/>
                <w:sz w:val="32"/>
                <w:szCs w:val="32"/>
                <w:rtl/>
              </w:rPr>
              <w:t>السروجية</w:t>
            </w:r>
            <w:proofErr w:type="spellEnd"/>
            <w:r w:rsidRPr="008042E2">
              <w:rPr>
                <w:rFonts w:asciiTheme="majorBidi" w:hAnsiTheme="majorBidi" w:cs="Traditional Arabic"/>
                <w:sz w:val="32"/>
                <w:szCs w:val="32"/>
                <w:rtl/>
              </w:rPr>
              <w:t xml:space="preserve"> ومحمود أبو خلف وأكرم الدجاني وعبدالله البشير</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1997</w:t>
            </w:r>
          </w:p>
        </w:tc>
      </w:tr>
      <w:tr w:rsidR="00EA0B27" w:rsidRPr="002B271D" w:rsidTr="00474B4D">
        <w:tc>
          <w:tcPr>
            <w:tcW w:w="61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w:t>
            </w:r>
          </w:p>
        </w:tc>
        <w:tc>
          <w:tcPr>
            <w:tcW w:w="3220" w:type="dxa"/>
          </w:tcPr>
          <w:p w:rsidR="00EA0B27" w:rsidRPr="008042E2" w:rsidRDefault="00EA0B27" w:rsidP="006F75EA">
            <w:pPr>
              <w:jc w:val="lowKashida"/>
              <w:rPr>
                <w:rFonts w:asciiTheme="majorBidi" w:hAnsiTheme="majorBidi" w:cs="Traditional Arabic"/>
                <w:sz w:val="32"/>
                <w:szCs w:val="32"/>
                <w:rtl/>
              </w:rPr>
            </w:pPr>
            <w:r w:rsidRPr="008042E2">
              <w:rPr>
                <w:rFonts w:asciiTheme="majorBidi" w:hAnsiTheme="majorBidi" w:cs="Traditional Arabic"/>
                <w:sz w:val="32"/>
                <w:szCs w:val="32"/>
                <w:rtl/>
              </w:rPr>
              <w:t>الجيولوجيا العامة: ر. ج. فوستر</w:t>
            </w:r>
          </w:p>
        </w:tc>
        <w:tc>
          <w:tcPr>
            <w:tcW w:w="3907"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عبدالقادر عابد وشاكر مقبل وسعد الباشا</w:t>
            </w:r>
          </w:p>
        </w:tc>
        <w:tc>
          <w:tcPr>
            <w:tcW w:w="784" w:type="dxa"/>
          </w:tcPr>
          <w:p w:rsidR="00EA0B27" w:rsidRPr="008042E2" w:rsidRDefault="00EA0B27" w:rsidP="006F75EA">
            <w:pPr>
              <w:jc w:val="both"/>
              <w:rPr>
                <w:rFonts w:asciiTheme="majorBidi" w:hAnsiTheme="majorBidi" w:cs="Traditional Arabic"/>
                <w:sz w:val="32"/>
                <w:szCs w:val="32"/>
                <w:rtl/>
              </w:rPr>
            </w:pPr>
            <w:r w:rsidRPr="008042E2">
              <w:rPr>
                <w:rFonts w:asciiTheme="majorBidi" w:hAnsiTheme="majorBidi" w:cs="Traditional Arabic"/>
                <w:sz w:val="32"/>
                <w:szCs w:val="32"/>
                <w:rtl/>
              </w:rPr>
              <w:t>1980</w:t>
            </w:r>
          </w:p>
        </w:tc>
      </w:tr>
    </w:tbl>
    <w:p w:rsidR="00EA0B27" w:rsidRPr="002B271D" w:rsidRDefault="00EA0B27" w:rsidP="00EA0B27">
      <w:pPr>
        <w:rPr>
          <w:rFonts w:asciiTheme="majorBidi" w:hAnsiTheme="majorBidi" w:cstheme="majorBidi"/>
          <w:sz w:val="28"/>
          <w:szCs w:val="28"/>
          <w:rtl/>
          <w:lang w:bidi="ar-JO"/>
        </w:rPr>
      </w:pPr>
    </w:p>
    <w:p w:rsidR="00EA0B27" w:rsidRPr="008042E2" w:rsidRDefault="00EA0B27" w:rsidP="00EA0B27">
      <w:pPr>
        <w:ind w:firstLine="368"/>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t>7. معوقات عمل المجامع</w:t>
      </w:r>
    </w:p>
    <w:p w:rsidR="00EA0B27" w:rsidRPr="008042E2" w:rsidRDefault="00EA0B27" w:rsidP="00252C93">
      <w:pPr>
        <w:jc w:val="lowKashida"/>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 xml:space="preserve">يدل تعريب مئات آلاف المصطلحات العلمية في شتى فنون العلم والمعرفة، على عدم وجود مشكلات حقيقية في اللغة العربية نفسها، في توليد </w:t>
      </w:r>
      <w:r w:rsidRPr="008042E2">
        <w:rPr>
          <w:rFonts w:asciiTheme="majorBidi" w:hAnsiTheme="majorBidi" w:cs="Traditional Arabic" w:hint="cs"/>
          <w:sz w:val="36"/>
          <w:szCs w:val="36"/>
          <w:rtl/>
          <w:lang w:bidi="ar-JO"/>
        </w:rPr>
        <w:lastRenderedPageBreak/>
        <w:t>المصطلحات بطرق التعريب المختلفة. فهي قادرة على فعل ذلك لولا معوقات كثيرة تحول دون ذلك. وفيما يأتي، نعرض لبعض هذه المعوقات.</w:t>
      </w:r>
    </w:p>
    <w:p w:rsidR="00EA0B27" w:rsidRPr="008042E2" w:rsidRDefault="00EA0B27" w:rsidP="00EA0B27">
      <w:pPr>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t>1.7 القرار السياسي</w:t>
      </w:r>
    </w:p>
    <w:p w:rsidR="00EA0B27" w:rsidRPr="008042E2" w:rsidRDefault="00EA0B27" w:rsidP="00EA0B27">
      <w:pPr>
        <w:ind w:firstLine="423"/>
        <w:jc w:val="both"/>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 xml:space="preserve">لا يساورني أدنى شك في أن القرار السياسي بالنهوض بالأمة علمياً وتقانياً وحضارياً عن طريق البحث العلمي المفضي إلى النهضة، يُعد الأساس في التعريب والنهوض بالعربية. والأمثلة المدللة على ذلك كثيرة. ففي تاريخ أمتنا العربية الإسلامية عملية ترجمة وتعريب ووضع مصطلحات عظيمة، تصدى لها ودعمها خلفاء بني العباس. فقد </w:t>
      </w:r>
      <w:r w:rsidRPr="008042E2">
        <w:rPr>
          <w:rFonts w:asciiTheme="majorBidi" w:hAnsiTheme="majorBidi" w:cs="Traditional Arabic" w:hint="cs"/>
          <w:sz w:val="36"/>
          <w:szCs w:val="36"/>
          <w:rtl/>
        </w:rPr>
        <w:t>تُرجمت أمهات الكتب من الإغريقية واللاتينية والسنسكريتية والسريانية والفارسية إلى اللغة العربية، وتوسع المترجمون والعلماء في قبول المعرّب من الأسماء والألفاظ فدخل إلى العربية آلاف الألفاظ الجديدة، ما نتج عنه لغة عربية علمية سهلة مشرقة خالية من الزركشة اللفظية والإيحاء. فأصبحت وعاء العلم عالمياً للباحث والعالم والدارس في الجامعات الكثيرة التي كانت مبثوثة في حواضر الدولة الإسلامية جميعها منها 15 جامعة في الأندلس وحدها</w:t>
      </w:r>
      <w:r w:rsidRPr="008042E2">
        <w:rPr>
          <w:rFonts w:asciiTheme="majorHAnsi" w:hAnsiTheme="majorHAnsi" w:cs="Traditional Arabic" w:hint="cs"/>
          <w:b/>
          <w:bCs/>
          <w:sz w:val="36"/>
          <w:szCs w:val="36"/>
          <w:vertAlign w:val="superscript"/>
          <w:rtl/>
          <w:lang w:bidi="ar-JO"/>
        </w:rPr>
        <w:t>9</w:t>
      </w:r>
      <w:r w:rsidRPr="008042E2">
        <w:rPr>
          <w:rFonts w:asciiTheme="majorBidi" w:hAnsiTheme="majorBidi" w:cs="Traditional Arabic" w:hint="cs"/>
          <w:sz w:val="36"/>
          <w:szCs w:val="36"/>
          <w:rtl/>
        </w:rPr>
        <w:t>. وقد استمر العلم ناطقاً بالعربية قرابة سبعة قرون أي حتى نهايات القرن السابع الهجري/ الثالث عشر الميلادي تقريباً.</w:t>
      </w:r>
    </w:p>
    <w:p w:rsidR="00EA0B27" w:rsidRPr="008042E2" w:rsidRDefault="00EA0B27" w:rsidP="000A140F">
      <w:pPr>
        <w:ind w:firstLine="423"/>
        <w:jc w:val="both"/>
        <w:rPr>
          <w:rFonts w:asciiTheme="majorBidi" w:hAnsiTheme="majorBidi" w:cs="Traditional Arabic"/>
          <w:sz w:val="36"/>
          <w:szCs w:val="36"/>
          <w:rtl/>
        </w:rPr>
      </w:pPr>
      <w:r w:rsidRPr="008042E2">
        <w:rPr>
          <w:rFonts w:asciiTheme="majorBidi" w:hAnsiTheme="majorBidi" w:cs="Traditional Arabic" w:hint="cs"/>
          <w:sz w:val="36"/>
          <w:szCs w:val="36"/>
          <w:rtl/>
        </w:rPr>
        <w:t xml:space="preserve">وفي مثال ثانٍ، وعندما قرر محمد علي باشا حاكم مصر (1809-1849) أن النهوض بمصر لا يكون إلا بالتقدم العلمي والتقاني، فأرسل البعوث وأنشأ المدارس المتخصصة. ومما نشأ عن كل ذلك باختصار أن ترجمت مدرسة الألسن 1000 كتاب في مدى 15 سنة قبل أن يغلقها عباس </w:t>
      </w:r>
      <w:r w:rsidRPr="008042E2">
        <w:rPr>
          <w:rFonts w:asciiTheme="majorBidi" w:hAnsiTheme="majorBidi" w:cs="Traditional Arabic" w:hint="cs"/>
          <w:sz w:val="36"/>
          <w:szCs w:val="36"/>
          <w:rtl/>
        </w:rPr>
        <w:lastRenderedPageBreak/>
        <w:t>الأول خليفة محمد علي، ثم 3000 آلاف كتاب بعد إعادة فتحها</w:t>
      </w:r>
      <w:r w:rsidR="000A140F">
        <w:rPr>
          <w:rFonts w:asciiTheme="majorHAnsi" w:hAnsiTheme="majorHAnsi" w:cs="Traditional Arabic" w:hint="cs"/>
          <w:b/>
          <w:bCs/>
          <w:sz w:val="36"/>
          <w:szCs w:val="36"/>
          <w:vertAlign w:val="superscript"/>
          <w:rtl/>
          <w:lang w:bidi="ar-JO"/>
        </w:rPr>
        <w:t>(25، 29، 42)</w:t>
      </w:r>
      <w:r w:rsidRPr="008042E2">
        <w:rPr>
          <w:rFonts w:asciiTheme="majorBidi" w:hAnsiTheme="majorBidi" w:cs="Traditional Arabic" w:hint="cs"/>
          <w:sz w:val="36"/>
          <w:szCs w:val="36"/>
          <w:rtl/>
        </w:rPr>
        <w:t xml:space="preserve">. ووضع عدد من المعاجم الثنائية اللغة لتسهيل عملية الترجمة من الفرنسية والإيطالية والإنجليزية، وكان التعليم الجامعي في المدارس المتخصصة بالعربية حتى أصبحت مصر علمياً وصناعياً على سوية الصف الثاني من الدول الأوروبية. غير أن هذه التجربة لم تدم طويلاً فوئدت في مهدها وعادت مصر أدراجها إلى التبعية والتخلف. </w:t>
      </w:r>
    </w:p>
    <w:p w:rsidR="00EA0B27" w:rsidRPr="008042E2" w:rsidRDefault="00EA0B27" w:rsidP="00252C93">
      <w:pPr>
        <w:spacing w:before="120"/>
        <w:ind w:firstLine="425"/>
        <w:jc w:val="both"/>
        <w:rPr>
          <w:rFonts w:asciiTheme="majorBidi" w:hAnsiTheme="majorBidi" w:cs="Traditional Arabic"/>
          <w:sz w:val="36"/>
          <w:szCs w:val="36"/>
          <w:rtl/>
        </w:rPr>
      </w:pPr>
      <w:r w:rsidRPr="008042E2">
        <w:rPr>
          <w:rFonts w:asciiTheme="majorBidi" w:hAnsiTheme="majorBidi" w:cs="Traditional Arabic" w:hint="cs"/>
          <w:sz w:val="36"/>
          <w:szCs w:val="36"/>
          <w:rtl/>
          <w:lang w:bidi="ar-JO"/>
        </w:rPr>
        <w:t>ومن ذلك أيضاً، وكدليل على</w:t>
      </w:r>
      <w:r w:rsidRPr="008042E2">
        <w:rPr>
          <w:rFonts w:asciiTheme="majorBidi" w:hAnsiTheme="majorBidi" w:cs="Traditional Arabic" w:hint="cs"/>
          <w:sz w:val="36"/>
          <w:szCs w:val="36"/>
          <w:rtl/>
        </w:rPr>
        <w:t xml:space="preserve"> </w:t>
      </w:r>
      <w:r w:rsidRPr="008042E2">
        <w:rPr>
          <w:rFonts w:asciiTheme="majorBidi" w:hAnsiTheme="majorBidi" w:cs="Traditional Arabic"/>
          <w:sz w:val="36"/>
          <w:szCs w:val="36"/>
          <w:rtl/>
        </w:rPr>
        <w:t>أنَّ القرار السياسي هو القول الفصْلُ في الت</w:t>
      </w:r>
      <w:r w:rsidR="000A140F">
        <w:rPr>
          <w:rFonts w:asciiTheme="majorBidi" w:hAnsiTheme="majorBidi" w:cs="Traditional Arabic"/>
          <w:sz w:val="36"/>
          <w:szCs w:val="36"/>
          <w:rtl/>
        </w:rPr>
        <w:t>عريب، أَذكُر قصَّة الزعيم (</w:t>
      </w:r>
      <w:proofErr w:type="spellStart"/>
      <w:r w:rsidR="000A140F">
        <w:rPr>
          <w:rFonts w:asciiTheme="majorBidi" w:hAnsiTheme="majorBidi" w:cs="Traditional Arabic"/>
          <w:sz w:val="36"/>
          <w:szCs w:val="36"/>
          <w:rtl/>
        </w:rPr>
        <w:t>هوشى</w:t>
      </w:r>
      <w:proofErr w:type="spellEnd"/>
      <w:r w:rsidR="000A140F">
        <w:rPr>
          <w:rFonts w:asciiTheme="majorBidi" w:hAnsiTheme="majorBidi" w:cs="Traditional Arabic" w:hint="cs"/>
          <w:sz w:val="36"/>
          <w:szCs w:val="36"/>
          <w:rtl/>
        </w:rPr>
        <w:t xml:space="preserve"> </w:t>
      </w:r>
      <w:r w:rsidRPr="008042E2">
        <w:rPr>
          <w:rFonts w:asciiTheme="majorBidi" w:hAnsiTheme="majorBidi" w:cs="Traditional Arabic"/>
          <w:sz w:val="36"/>
          <w:szCs w:val="36"/>
          <w:rtl/>
        </w:rPr>
        <w:t xml:space="preserve">مينه) الذي أمَر </w:t>
      </w:r>
      <w:proofErr w:type="spellStart"/>
      <w:r w:rsidRPr="008042E2">
        <w:rPr>
          <w:rFonts w:asciiTheme="majorBidi" w:hAnsiTheme="majorBidi" w:cs="Traditional Arabic"/>
          <w:sz w:val="36"/>
          <w:szCs w:val="36"/>
          <w:rtl/>
        </w:rPr>
        <w:t>بالفتْنَمة</w:t>
      </w:r>
      <w:proofErr w:type="spellEnd"/>
      <w:r w:rsidRPr="008042E2">
        <w:rPr>
          <w:rFonts w:asciiTheme="majorBidi" w:hAnsiTheme="majorBidi" w:cs="Traditional Arabic"/>
          <w:sz w:val="36"/>
          <w:szCs w:val="36"/>
          <w:rtl/>
        </w:rPr>
        <w:t xml:space="preserve"> الشامِلة، وإحلالها بدلاً مِن الفرنسية التي هَيمنَتْ على المجتمع الفيتْنامي أكثر مِن ثَمانين سنةً، غير أنَّ أساتذة كلية الطب رأوا استِحالة تحقُّق هذا الأمر؛ لأنَّ </w:t>
      </w:r>
      <w:proofErr w:type="spellStart"/>
      <w:r w:rsidRPr="008042E2">
        <w:rPr>
          <w:rFonts w:asciiTheme="majorBidi" w:hAnsiTheme="majorBidi" w:cs="Traditional Arabic"/>
          <w:sz w:val="36"/>
          <w:szCs w:val="36"/>
          <w:rtl/>
        </w:rPr>
        <w:t>فَتنمَة</w:t>
      </w:r>
      <w:proofErr w:type="spellEnd"/>
      <w:r w:rsidRPr="008042E2">
        <w:rPr>
          <w:rFonts w:asciiTheme="majorBidi" w:hAnsiTheme="majorBidi" w:cs="Traditional Arabic"/>
          <w:sz w:val="36"/>
          <w:szCs w:val="36"/>
          <w:rtl/>
        </w:rPr>
        <w:t xml:space="preserve"> الدِّراسات الطبية -بزعْمِهم- عمَلية مُستحيلة؛ لجهلِ أساتذة كلية الطبِّ وطلَبَتِها باللغة الفيتنامية، فطلبوا منه في مُقابلةٍ شَخصيَّةٍ العُدولَ عن قَراره أو استثناء كلية الطب مِن </w:t>
      </w:r>
      <w:proofErr w:type="spellStart"/>
      <w:r w:rsidRPr="008042E2">
        <w:rPr>
          <w:rFonts w:asciiTheme="majorBidi" w:hAnsiTheme="majorBidi" w:cs="Traditional Arabic"/>
          <w:sz w:val="36"/>
          <w:szCs w:val="36"/>
          <w:rtl/>
        </w:rPr>
        <w:t>الفَتنَمة</w:t>
      </w:r>
      <w:proofErr w:type="spellEnd"/>
      <w:r w:rsidRPr="008042E2">
        <w:rPr>
          <w:rFonts w:asciiTheme="majorBidi" w:hAnsiTheme="majorBidi" w:cs="Traditional Arabic"/>
          <w:sz w:val="36"/>
          <w:szCs w:val="36"/>
          <w:rtl/>
        </w:rPr>
        <w:t>، فما كان مِن القائد الفيتناميِّ الذي أصغى لهم لساعات، إلا أنْ حسَم المُقابَلة قائلاً لهم: "يُسمَح لكم بالتدريس باللغة الفرنسية بصورة استثنائية هذه السنَة فقط، مع ضرورة تعلُّمكم وطلبتكم اللغة الفيتنامية الوطنيَّة خِلال أَشهُر الدِّراسة التِّسعة، على أن تُجرى الامتحانات في سائر المستويات في نهاية السنَة باللغة الفيتناميَّة، ثم تُستأنَف الدِّراسة في</w:t>
      </w:r>
      <w:r w:rsidR="00252C93">
        <w:rPr>
          <w:rFonts w:asciiTheme="majorBidi" w:hAnsiTheme="majorBidi" w:cs="Traditional Arabic"/>
          <w:sz w:val="36"/>
          <w:szCs w:val="36"/>
          <w:rtl/>
        </w:rPr>
        <w:t xml:space="preserve"> السنة المقبلة باللغة الفيتنامي</w:t>
      </w:r>
      <w:r w:rsidR="00252C93">
        <w:rPr>
          <w:rFonts w:asciiTheme="majorBidi" w:hAnsiTheme="majorBidi" w:cs="Traditional Arabic"/>
          <w:sz w:val="36"/>
          <w:szCs w:val="36"/>
        </w:rPr>
        <w:t>"</w:t>
      </w:r>
      <w:r w:rsidR="00252C93">
        <w:rPr>
          <w:rFonts w:asciiTheme="majorBidi" w:hAnsiTheme="majorBidi" w:cs="Traditional Arabic" w:hint="cs"/>
          <w:b/>
          <w:bCs/>
          <w:sz w:val="36"/>
          <w:szCs w:val="36"/>
          <w:vertAlign w:val="superscript"/>
          <w:rtl/>
        </w:rPr>
        <w:t>(</w:t>
      </w:r>
      <w:r w:rsidRPr="008042E2">
        <w:rPr>
          <w:rFonts w:asciiTheme="majorBidi" w:hAnsiTheme="majorBidi" w:cs="Traditional Arabic" w:hint="cs"/>
          <w:b/>
          <w:bCs/>
          <w:sz w:val="36"/>
          <w:szCs w:val="36"/>
          <w:vertAlign w:val="superscript"/>
          <w:rtl/>
        </w:rPr>
        <w:t>41</w:t>
      </w:r>
      <w:r w:rsidR="00252C93" w:rsidRPr="00252C93">
        <w:rPr>
          <w:rFonts w:asciiTheme="majorBidi" w:hAnsiTheme="majorBidi" w:cs="Traditional Arabic" w:hint="cs"/>
          <w:sz w:val="36"/>
          <w:szCs w:val="36"/>
          <w:vertAlign w:val="superscript"/>
          <w:rtl/>
        </w:rPr>
        <w:t>)</w:t>
      </w:r>
    </w:p>
    <w:p w:rsidR="00EA0B27" w:rsidRPr="008042E2" w:rsidRDefault="00EA0B27" w:rsidP="00EA0B27">
      <w:pPr>
        <w:ind w:firstLine="423"/>
        <w:jc w:val="both"/>
        <w:rPr>
          <w:rFonts w:asciiTheme="majorBidi" w:hAnsiTheme="majorBidi" w:cs="Traditional Arabic"/>
          <w:sz w:val="36"/>
          <w:szCs w:val="36"/>
          <w:rtl/>
        </w:rPr>
      </w:pPr>
      <w:r w:rsidRPr="008042E2">
        <w:rPr>
          <w:rFonts w:asciiTheme="majorBidi" w:hAnsiTheme="majorBidi" w:cs="Traditional Arabic" w:hint="cs"/>
          <w:sz w:val="36"/>
          <w:szCs w:val="36"/>
          <w:rtl/>
        </w:rPr>
        <w:t>ولا يوجد ما يشير إلى أن قراراً سياسياً بهذا المفهوم، سيتخذ في المستقبل المنظور في أي دولة عربية.</w:t>
      </w:r>
      <w:r w:rsidRPr="008042E2">
        <w:rPr>
          <w:rFonts w:asciiTheme="majorBidi" w:hAnsiTheme="majorBidi" w:cs="Traditional Arabic"/>
          <w:sz w:val="36"/>
          <w:szCs w:val="36"/>
          <w:rtl/>
        </w:rPr>
        <w:t xml:space="preserve"> </w:t>
      </w:r>
    </w:p>
    <w:p w:rsidR="00EA0B27" w:rsidRPr="008042E2" w:rsidRDefault="00EA0B27" w:rsidP="00806E25">
      <w:pPr>
        <w:ind w:left="423"/>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lastRenderedPageBreak/>
        <w:t>2.7 شرذمة الأمة وأثر ذلك في التعريب</w:t>
      </w:r>
    </w:p>
    <w:p w:rsidR="00EA0B27" w:rsidRPr="008042E2" w:rsidRDefault="00EA0B27" w:rsidP="00EA0B27">
      <w:pPr>
        <w:ind w:firstLine="140"/>
        <w:jc w:val="both"/>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 xml:space="preserve">وهو غير خاف على أحد. فلم نعد نرى دولة واحدة من دولنا العربية الكثيرة تتبنى اللغة العربية، حامية لها ومنافحة عنها وتبذل قصارى جهدها بالنهوض بها كما تفعل فرنسا وبريطانيا مثلاً. وعلى الرغم من وجود مواد في دساتير دولنا تقول بأن اللغة العربية هي اللغة الرسمية للدولة، إلا أن ذلك بقي حبراً على ورق لأن الممارسات اليومية عكس ذلك حتى في الدول ذات الوزن السكاني الكبير كمصر مثلاً، أو الدول ذات الوزن المالي الكبير كالسعودية مثلاً. ومن ثم، فكل دولة من هذه الدول لا ترى نفسها </w:t>
      </w:r>
      <w:proofErr w:type="spellStart"/>
      <w:r w:rsidRPr="008042E2">
        <w:rPr>
          <w:rFonts w:asciiTheme="majorBidi" w:hAnsiTheme="majorBidi" w:cs="Traditional Arabic" w:hint="cs"/>
          <w:sz w:val="36"/>
          <w:szCs w:val="36"/>
          <w:rtl/>
          <w:lang w:bidi="ar-JO"/>
        </w:rPr>
        <w:t>متبنية</w:t>
      </w:r>
      <w:proofErr w:type="spellEnd"/>
      <w:r w:rsidRPr="008042E2">
        <w:rPr>
          <w:rFonts w:asciiTheme="majorBidi" w:hAnsiTheme="majorBidi" w:cs="Traditional Arabic" w:hint="cs"/>
          <w:sz w:val="36"/>
          <w:szCs w:val="36"/>
          <w:rtl/>
          <w:lang w:bidi="ar-JO"/>
        </w:rPr>
        <w:t xml:space="preserve"> للغة العربية لأنها واحدة من عدد كبير من الدول. فلماذا تكون هي المسؤولة؟ ويبدو مما يحدث حالياً، أن الأمر سيسوء أكثر وستبقى اللغة العربية تعاني من هذه الشرذمة الكريهة. وعلى الرغم من جهود مجامع اللغة العربية في توليد المصطلحات وجهودها في توحيد المصطلحات المعربة، إلا أن الشرذمة السياسية كانت وما تزال عائقاً رئيسياً في ذلك. </w:t>
      </w:r>
    </w:p>
    <w:p w:rsidR="00EA0B27" w:rsidRPr="008042E2" w:rsidRDefault="00EA0B27" w:rsidP="00806E25">
      <w:pPr>
        <w:ind w:left="423"/>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t xml:space="preserve">3.7 تبعية الدول العربية </w:t>
      </w:r>
    </w:p>
    <w:p w:rsidR="00EA0B27" w:rsidRPr="008042E2" w:rsidRDefault="00EA0B27" w:rsidP="00EA0B27">
      <w:pPr>
        <w:jc w:val="both"/>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 xml:space="preserve">لقد أدى احتلال الأمة واستعمارها والاتفاقيات الاستعمارية على تقسيمها، إلى تبعية هذه الدول إلى المستعمر رغبة في الغالب أو ربما رهبة في بعض الأحيان. ولا </w:t>
      </w:r>
      <w:proofErr w:type="spellStart"/>
      <w:r w:rsidRPr="008042E2">
        <w:rPr>
          <w:rFonts w:asciiTheme="majorBidi" w:hAnsiTheme="majorBidi" w:cs="Traditional Arabic" w:hint="cs"/>
          <w:sz w:val="36"/>
          <w:szCs w:val="36"/>
          <w:rtl/>
          <w:lang w:bidi="ar-JO"/>
        </w:rPr>
        <w:t>يظنن</w:t>
      </w:r>
      <w:proofErr w:type="spellEnd"/>
      <w:r w:rsidRPr="008042E2">
        <w:rPr>
          <w:rFonts w:asciiTheme="majorBidi" w:hAnsiTheme="majorBidi" w:cs="Traditional Arabic" w:hint="cs"/>
          <w:sz w:val="36"/>
          <w:szCs w:val="36"/>
          <w:rtl/>
          <w:lang w:bidi="ar-JO"/>
        </w:rPr>
        <w:t xml:space="preserve"> أحد أن هذه الدولة أو تلك قد تحررت من هيمنة الغرب السياسية عليها بعد أن حدث ما يسمى استقلالاً. ومن ثم، فهذه الدول جميعها لا تملك قرارها السياسي السيادي في النهوض بالأمة لأنه بعكس ما تراه الدول المهيمنة. وسنبقى نراوح مكاننا، أو نسير إلى الوراء، ومعنا اللغة </w:t>
      </w:r>
      <w:r w:rsidRPr="008042E2">
        <w:rPr>
          <w:rFonts w:asciiTheme="majorBidi" w:hAnsiTheme="majorBidi" w:cs="Traditional Arabic" w:hint="cs"/>
          <w:sz w:val="36"/>
          <w:szCs w:val="36"/>
          <w:rtl/>
          <w:lang w:bidi="ar-JO"/>
        </w:rPr>
        <w:lastRenderedPageBreak/>
        <w:t>العربية، حتى يتسنى لنا أو لواحدة من دولنا استقلالاً حقيقياً.</w:t>
      </w:r>
      <w:r w:rsidRPr="008042E2">
        <w:rPr>
          <w:rFonts w:asciiTheme="majorHAnsi" w:hAnsiTheme="majorHAnsi" w:cs="Traditional Arabic" w:hint="cs"/>
          <w:b/>
          <w:bCs/>
          <w:sz w:val="36"/>
          <w:szCs w:val="36"/>
          <w:rtl/>
          <w:lang w:bidi="ar-JO"/>
        </w:rPr>
        <w:t xml:space="preserve"> </w:t>
      </w:r>
      <w:r w:rsidRPr="008042E2">
        <w:rPr>
          <w:rFonts w:asciiTheme="majorHAnsi" w:hAnsiTheme="majorHAnsi" w:cs="Traditional Arabic" w:hint="cs"/>
          <w:sz w:val="36"/>
          <w:szCs w:val="36"/>
          <w:rtl/>
          <w:lang w:bidi="ar-JO"/>
        </w:rPr>
        <w:t>إن التعريب الشامل المفضي إلى لغة عربية منتجة ومؤثرة لا يمكن أن يحدث إلا في دولة ناهضة. فالنهضة هي الأساس والعكس ليس صحيحاً. وحتى هذه اللحظة لا توجد دولة عربية واحدة ناهضة أو هي على مسار النهوض. فالعبد لا يمكن أن يكون سيداً وهو عبد</w:t>
      </w:r>
      <w:r w:rsidRPr="008042E2">
        <w:rPr>
          <w:rFonts w:asciiTheme="majorBidi" w:hAnsiTheme="majorBidi" w:cs="Traditional Arabic" w:hint="cs"/>
          <w:sz w:val="36"/>
          <w:szCs w:val="36"/>
          <w:rtl/>
          <w:lang w:bidi="ar-JO"/>
        </w:rPr>
        <w:t>.</w:t>
      </w:r>
    </w:p>
    <w:p w:rsidR="00EA0B27" w:rsidRPr="008042E2" w:rsidRDefault="00EA0B27" w:rsidP="00806E25">
      <w:pPr>
        <w:ind w:left="423"/>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t>4.7 عدم وجود الدولة الراعية وضيق ذات اليد</w:t>
      </w:r>
    </w:p>
    <w:p w:rsidR="00EA0B27" w:rsidRPr="008042E2" w:rsidRDefault="00EA0B27" w:rsidP="00EA0B27">
      <w:pPr>
        <w:jc w:val="both"/>
        <w:rPr>
          <w:rFonts w:asciiTheme="majorBidi" w:hAnsiTheme="majorBidi" w:cs="Traditional Arabic"/>
          <w:sz w:val="36"/>
          <w:szCs w:val="36"/>
          <w:rtl/>
          <w:lang w:bidi="ar-JO"/>
        </w:rPr>
      </w:pPr>
      <w:r w:rsidRPr="008042E2">
        <w:rPr>
          <w:rFonts w:asciiTheme="majorBidi" w:hAnsiTheme="majorBidi" w:cs="Traditional Arabic" w:hint="cs"/>
          <w:sz w:val="36"/>
          <w:szCs w:val="36"/>
          <w:rtl/>
          <w:lang w:bidi="ar-JO"/>
        </w:rPr>
        <w:t xml:space="preserve">لا يوجد مجمع واحد من مجامع اللغة ترعاه الدولة التي هو فيها رعاية تمكنه من القيام بمهامه كاملة. ويمكن تخريج ذلك من النقاط السابقة أعلاه. خذ مثلاً مجمع اللغة العربية الأردني الذي بقي قانونه، قانون اللغة العربية في أدراج الحكومات المتعاقبة، نيفاً وعشرين سنة حتى يُقر. وبعد صدور هذا القانون، فإنني على قناعة بأن الدولة الأردنية لا تقوى على مسايرة المجمع في تطبيق كل بنوده من مثل إلزام المحلات التجارية باستخدام العربية في أسمائها أو كتابة الاتفاقيات والمعاهدات مع الشركات والدول الأخرى باللغة العربية وغير ذلك. ولا أظن المجامع الأخرى أحسن حالاً. وقد استتبع ذلك تدني ميزانيات مجامع اللغة التي لا تمكنها من القيام بمشاريع كبيرة ومؤثرة في التعريب والترجمة وغيرها. </w:t>
      </w:r>
    </w:p>
    <w:p w:rsidR="00EA0B27" w:rsidRPr="002B271D" w:rsidRDefault="00EA0B27"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806E25" w:rsidRDefault="00806E25" w:rsidP="00EA0B27">
      <w:pPr>
        <w:rPr>
          <w:rFonts w:asciiTheme="majorBidi" w:hAnsiTheme="majorBidi" w:cstheme="majorBidi"/>
          <w:sz w:val="28"/>
          <w:szCs w:val="28"/>
          <w:rtl/>
          <w:lang w:bidi="ar-JO"/>
        </w:rPr>
      </w:pPr>
    </w:p>
    <w:p w:rsidR="00806E25" w:rsidRDefault="00806E25" w:rsidP="00EA0B27">
      <w:pPr>
        <w:rPr>
          <w:rFonts w:asciiTheme="majorBidi" w:hAnsiTheme="majorBidi" w:cstheme="majorBidi"/>
          <w:sz w:val="28"/>
          <w:szCs w:val="28"/>
          <w:rtl/>
          <w:lang w:bidi="ar-JO"/>
        </w:rPr>
      </w:pPr>
    </w:p>
    <w:p w:rsidR="00E10E87" w:rsidRDefault="00E10E87" w:rsidP="00EA0B27">
      <w:pPr>
        <w:rPr>
          <w:rFonts w:asciiTheme="majorBidi" w:hAnsiTheme="majorBidi" w:cstheme="majorBidi"/>
          <w:sz w:val="28"/>
          <w:szCs w:val="28"/>
          <w:rtl/>
          <w:lang w:bidi="ar-JO"/>
        </w:rPr>
      </w:pPr>
    </w:p>
    <w:p w:rsidR="00806E25" w:rsidRDefault="00806E25" w:rsidP="00EA0B27">
      <w:pPr>
        <w:rPr>
          <w:rFonts w:asciiTheme="majorBidi" w:hAnsiTheme="majorBidi" w:cstheme="majorBidi"/>
          <w:sz w:val="28"/>
          <w:szCs w:val="28"/>
          <w:rtl/>
          <w:lang w:bidi="ar-JO"/>
        </w:rPr>
      </w:pPr>
    </w:p>
    <w:p w:rsidR="00EA0B27" w:rsidRDefault="00EA0B27" w:rsidP="00EA0B27">
      <w:pPr>
        <w:rPr>
          <w:rFonts w:asciiTheme="majorBidi" w:hAnsiTheme="majorBidi" w:cstheme="majorBidi"/>
          <w:sz w:val="28"/>
          <w:szCs w:val="28"/>
          <w:rtl/>
          <w:lang w:bidi="ar-JO"/>
        </w:rPr>
      </w:pPr>
    </w:p>
    <w:p w:rsidR="00EA0B27" w:rsidRPr="008042E2" w:rsidRDefault="00EA0B27" w:rsidP="00EE1FF0">
      <w:pPr>
        <w:spacing w:line="400" w:lineRule="exact"/>
        <w:jc w:val="center"/>
        <w:rPr>
          <w:rFonts w:asciiTheme="majorBidi" w:hAnsiTheme="majorBidi" w:cs="Traditional Arabic"/>
          <w:b/>
          <w:bCs/>
          <w:sz w:val="36"/>
          <w:szCs w:val="36"/>
          <w:rtl/>
          <w:lang w:bidi="ar-JO"/>
        </w:rPr>
      </w:pPr>
      <w:r w:rsidRPr="008042E2">
        <w:rPr>
          <w:rFonts w:asciiTheme="majorBidi" w:hAnsiTheme="majorBidi" w:cs="Traditional Arabic" w:hint="cs"/>
          <w:b/>
          <w:bCs/>
          <w:sz w:val="36"/>
          <w:szCs w:val="36"/>
          <w:rtl/>
          <w:lang w:bidi="ar-JO"/>
        </w:rPr>
        <w:lastRenderedPageBreak/>
        <w:t>الهوامش</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ابن الأثير</w:t>
      </w:r>
      <w:r w:rsidRPr="00505CDC">
        <w:rPr>
          <w:rFonts w:cs="Traditional Arabic" w:hint="cs"/>
          <w:sz w:val="36"/>
          <w:szCs w:val="36"/>
          <w:rtl/>
          <w:lang w:bidi="ar-JO"/>
        </w:rPr>
        <w:t>، عز الدين علي بن أبي الكرم الجزري (555-630 هـ). الكامل في التاريخ. بيروت 1965.</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ابن إسحق</w:t>
      </w:r>
      <w:r w:rsidRPr="00505CDC">
        <w:rPr>
          <w:rFonts w:cs="Traditional Arabic" w:hint="cs"/>
          <w:sz w:val="36"/>
          <w:szCs w:val="36"/>
          <w:rtl/>
          <w:lang w:bidi="ar-JO"/>
        </w:rPr>
        <w:t xml:space="preserve">، حنين. 1928. كتاب العشر مقالات في العين. تحقيق ماكس </w:t>
      </w:r>
      <w:proofErr w:type="spellStart"/>
      <w:r w:rsidRPr="00505CDC">
        <w:rPr>
          <w:rFonts w:cs="Traditional Arabic" w:hint="cs"/>
          <w:sz w:val="36"/>
          <w:szCs w:val="36"/>
          <w:rtl/>
          <w:lang w:bidi="ar-JO"/>
        </w:rPr>
        <w:t>مايرهوف</w:t>
      </w:r>
      <w:proofErr w:type="spellEnd"/>
      <w:r w:rsidRPr="00505CDC">
        <w:rPr>
          <w:rFonts w:cs="Traditional Arabic" w:hint="cs"/>
          <w:sz w:val="36"/>
          <w:szCs w:val="36"/>
          <w:rtl/>
          <w:lang w:bidi="ar-JO"/>
        </w:rPr>
        <w:t>، المطبعة الأميرية.</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 xml:space="preserve">ابن أبي </w:t>
      </w:r>
      <w:proofErr w:type="spellStart"/>
      <w:r w:rsidRPr="00505CDC">
        <w:rPr>
          <w:rFonts w:cs="Traditional Arabic" w:hint="cs"/>
          <w:b/>
          <w:bCs/>
          <w:sz w:val="36"/>
          <w:szCs w:val="36"/>
          <w:rtl/>
          <w:lang w:bidi="ar-JO"/>
        </w:rPr>
        <w:t>أصيبعة</w:t>
      </w:r>
      <w:proofErr w:type="spellEnd"/>
      <w:r w:rsidRPr="00505CDC">
        <w:rPr>
          <w:rFonts w:cs="Traditional Arabic" w:hint="cs"/>
          <w:b/>
          <w:bCs/>
          <w:sz w:val="36"/>
          <w:szCs w:val="36"/>
          <w:rtl/>
          <w:lang w:bidi="ar-JO"/>
        </w:rPr>
        <w:t>،</w:t>
      </w:r>
      <w:r w:rsidRPr="00505CDC">
        <w:rPr>
          <w:rFonts w:cs="Traditional Arabic" w:hint="cs"/>
          <w:sz w:val="36"/>
          <w:szCs w:val="36"/>
          <w:rtl/>
          <w:lang w:bidi="ar-JO"/>
        </w:rPr>
        <w:t xml:space="preserve"> موفق الدين أبو العباس أمد بن القاسم (600-668 هـ). عيون الأنباء في طبقات الأطباء. تحقيق الدكتور نزار رضا، مكتبة الحياة ببيروت 1965.</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ابن البيطار</w:t>
      </w:r>
      <w:r w:rsidRPr="00505CDC">
        <w:rPr>
          <w:rFonts w:cs="Traditional Arabic" w:hint="cs"/>
          <w:sz w:val="36"/>
          <w:szCs w:val="36"/>
          <w:rtl/>
          <w:lang w:bidi="ar-JO"/>
        </w:rPr>
        <w:t xml:space="preserve">، ضياء الدين. 1291 هـ. الجامع لمفردات الأدوية والأغذية. المطبعة العامرة. </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ابن سينا</w:t>
      </w:r>
      <w:r w:rsidRPr="00505CDC">
        <w:rPr>
          <w:rFonts w:cs="Traditional Arabic" w:hint="cs"/>
          <w:sz w:val="36"/>
          <w:szCs w:val="36"/>
          <w:rtl/>
          <w:lang w:bidi="ar-JO"/>
        </w:rPr>
        <w:t>، أبو علي. 1294 هـ. القانون في الطب. المطبعة العامرة.</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lang w:bidi="ar-JO"/>
        </w:rPr>
      </w:pPr>
      <w:r w:rsidRPr="00505CDC">
        <w:rPr>
          <w:rFonts w:cs="Traditional Arabic" w:hint="cs"/>
          <w:b/>
          <w:bCs/>
          <w:sz w:val="36"/>
          <w:szCs w:val="36"/>
          <w:rtl/>
          <w:lang w:bidi="ar-JO"/>
        </w:rPr>
        <w:t>ابن قتيبة</w:t>
      </w:r>
      <w:r w:rsidRPr="00505CDC">
        <w:rPr>
          <w:rFonts w:cs="Traditional Arabic" w:hint="cs"/>
          <w:sz w:val="36"/>
          <w:szCs w:val="36"/>
          <w:rtl/>
          <w:lang w:bidi="ar-JO"/>
        </w:rPr>
        <w:t>، محمد عبدالله بن مسلم. 1963. أدب الكاتب. تحقيق محي الدين عبدالحميد، المكتبة التجارية.</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ابن كمال باشا الوزير</w:t>
      </w:r>
      <w:r w:rsidRPr="00505CDC">
        <w:rPr>
          <w:rFonts w:cs="Traditional Arabic" w:hint="cs"/>
          <w:sz w:val="36"/>
          <w:szCs w:val="36"/>
          <w:rtl/>
          <w:lang w:bidi="ar-JO"/>
        </w:rPr>
        <w:t xml:space="preserve">، أحمد بن سليمان توفي 940هـ/1533م. رسالة في تحقيق تعريب الكلمة الأجنبية. ضبط وتحقيق محمد سواعي. المعهد العلمي الفرنسي للدراسات العربية بدمشق 1991. 172 صفحة. </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ابن النديم</w:t>
      </w:r>
      <w:r w:rsidRPr="00505CDC">
        <w:rPr>
          <w:rFonts w:cs="Traditional Arabic" w:hint="cs"/>
          <w:sz w:val="36"/>
          <w:szCs w:val="36"/>
          <w:rtl/>
          <w:lang w:bidi="ar-JO"/>
        </w:rPr>
        <w:t>، أبو الفرج محمد بن أبي يعقوب. 1971. الفهرست. تحقيق رضا تجدد. طهران.</w:t>
      </w:r>
    </w:p>
    <w:p w:rsidR="00EA0B27" w:rsidRPr="00505CDC" w:rsidRDefault="00EA0B27" w:rsidP="007C691F">
      <w:pPr>
        <w:pStyle w:val="aa"/>
        <w:numPr>
          <w:ilvl w:val="0"/>
          <w:numId w:val="12"/>
        </w:numPr>
        <w:spacing w:before="120" w:after="120" w:line="400" w:lineRule="exact"/>
        <w:ind w:left="714" w:hanging="357"/>
        <w:jc w:val="lowKashida"/>
        <w:rPr>
          <w:rFonts w:cs="Traditional Arabic"/>
          <w:sz w:val="36"/>
          <w:szCs w:val="36"/>
          <w:rtl/>
          <w:lang w:bidi="ar-JO"/>
        </w:rPr>
      </w:pPr>
      <w:r w:rsidRPr="00505CDC">
        <w:rPr>
          <w:rFonts w:cs="Traditional Arabic" w:hint="cs"/>
          <w:b/>
          <w:bCs/>
          <w:sz w:val="36"/>
          <w:szCs w:val="36"/>
          <w:rtl/>
          <w:lang w:bidi="ar-JO"/>
        </w:rPr>
        <w:t>أبو حسان،</w:t>
      </w:r>
      <w:r w:rsidRPr="00505CDC">
        <w:rPr>
          <w:rFonts w:cs="Traditional Arabic" w:hint="cs"/>
          <w:sz w:val="36"/>
          <w:szCs w:val="36"/>
          <w:rtl/>
          <w:lang w:bidi="ar-JO"/>
        </w:rPr>
        <w:t xml:space="preserve"> محمد. 2009. دور الحضارة العربية الإسلامية في تكوين الحضارة الغربية، مقارنة مع الحضارتين اليونانية والرومانية. وزارة الثقافة، عمان، الأردن.</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rtl/>
          <w:lang w:bidi="ar-JO"/>
        </w:rPr>
      </w:pPr>
      <w:r w:rsidRPr="00505CDC">
        <w:rPr>
          <w:rFonts w:cs="Traditional Arabic" w:hint="cs"/>
          <w:b/>
          <w:bCs/>
          <w:sz w:val="36"/>
          <w:szCs w:val="36"/>
          <w:rtl/>
          <w:lang w:bidi="ar-JO"/>
        </w:rPr>
        <w:t>الإدريسي</w:t>
      </w:r>
      <w:r w:rsidRPr="00505CDC">
        <w:rPr>
          <w:rFonts w:cs="Traditional Arabic" w:hint="cs"/>
          <w:sz w:val="36"/>
          <w:szCs w:val="36"/>
          <w:rtl/>
          <w:lang w:bidi="ar-JO"/>
        </w:rPr>
        <w:t>، أبو عبدالله محمد بن محمد (560 هـ). نزهة المشتاق في اختراق الآفاق. إيطاليا، 1970.</w:t>
      </w:r>
    </w:p>
    <w:p w:rsidR="00EA0B27" w:rsidRPr="00505CDC" w:rsidRDefault="00EA0B27" w:rsidP="007C691F">
      <w:pPr>
        <w:pStyle w:val="af0"/>
        <w:numPr>
          <w:ilvl w:val="0"/>
          <w:numId w:val="12"/>
        </w:numPr>
        <w:tabs>
          <w:tab w:val="left" w:pos="849"/>
        </w:tabs>
        <w:spacing w:line="400" w:lineRule="exact"/>
        <w:ind w:left="845" w:hanging="488"/>
        <w:jc w:val="lowKashida"/>
        <w:rPr>
          <w:rFonts w:cs="Traditional Arabic"/>
          <w:sz w:val="36"/>
          <w:szCs w:val="36"/>
          <w:lang w:bidi="ar-JO"/>
        </w:rPr>
      </w:pPr>
      <w:r w:rsidRPr="00505CDC">
        <w:rPr>
          <w:rFonts w:cs="Traditional Arabic" w:hint="cs"/>
          <w:b/>
          <w:bCs/>
          <w:sz w:val="36"/>
          <w:szCs w:val="36"/>
          <w:rtl/>
          <w:lang w:bidi="ar-JO"/>
        </w:rPr>
        <w:t>الإسكندري</w:t>
      </w:r>
      <w:r w:rsidRPr="00505CDC">
        <w:rPr>
          <w:rFonts w:cs="Traditional Arabic" w:hint="cs"/>
          <w:sz w:val="36"/>
          <w:szCs w:val="36"/>
          <w:rtl/>
          <w:lang w:bidi="ar-JO"/>
        </w:rPr>
        <w:t xml:space="preserve">، الشيخ أحمد، 1934 وما جاء بعدها في مجلة مجمع اللغة العربية في القاهرة.  </w:t>
      </w:r>
    </w:p>
    <w:p w:rsidR="00EA0B27" w:rsidRPr="00505CDC" w:rsidRDefault="00EA0B27" w:rsidP="007C691F">
      <w:pPr>
        <w:pStyle w:val="af0"/>
        <w:numPr>
          <w:ilvl w:val="0"/>
          <w:numId w:val="12"/>
        </w:numPr>
        <w:tabs>
          <w:tab w:val="left" w:pos="849"/>
        </w:tabs>
        <w:spacing w:line="400" w:lineRule="exact"/>
        <w:ind w:left="845" w:hanging="488"/>
        <w:jc w:val="lowKashida"/>
        <w:rPr>
          <w:rFonts w:cs="Traditional Arabic"/>
          <w:sz w:val="36"/>
          <w:szCs w:val="36"/>
          <w:rtl/>
          <w:lang w:bidi="ar-JO"/>
        </w:rPr>
      </w:pPr>
      <w:r w:rsidRPr="00505CDC">
        <w:rPr>
          <w:rFonts w:cs="Traditional Arabic" w:hint="cs"/>
          <w:b/>
          <w:bCs/>
          <w:sz w:val="36"/>
          <w:szCs w:val="36"/>
          <w:rtl/>
          <w:lang w:bidi="ar-JO"/>
        </w:rPr>
        <w:lastRenderedPageBreak/>
        <w:t>بدر</w:t>
      </w:r>
      <w:r w:rsidRPr="00505CDC">
        <w:rPr>
          <w:rFonts w:cs="Traditional Arabic" w:hint="cs"/>
          <w:sz w:val="36"/>
          <w:szCs w:val="36"/>
          <w:rtl/>
          <w:lang w:bidi="ar-JO"/>
        </w:rPr>
        <w:t xml:space="preserve">، عبدالرحيم، 1992. </w:t>
      </w:r>
      <w:r w:rsidRPr="00505CDC">
        <w:rPr>
          <w:rFonts w:cs="Traditional Arabic" w:hint="cs"/>
          <w:b/>
          <w:bCs/>
          <w:sz w:val="36"/>
          <w:szCs w:val="36"/>
          <w:rtl/>
          <w:lang w:bidi="ar-JO"/>
        </w:rPr>
        <w:t>رصد السماء</w:t>
      </w:r>
      <w:r w:rsidRPr="00505CDC">
        <w:rPr>
          <w:rFonts w:cs="Traditional Arabic" w:hint="cs"/>
          <w:sz w:val="36"/>
          <w:szCs w:val="36"/>
          <w:rtl/>
          <w:lang w:bidi="ar-JO"/>
        </w:rPr>
        <w:t>. مؤسسة عبدالحميد شومان، عمان.</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rPr>
      </w:pPr>
      <w:r w:rsidRPr="00505CDC">
        <w:rPr>
          <w:rFonts w:cs="Traditional Arabic" w:hint="cs"/>
          <w:b/>
          <w:bCs/>
          <w:sz w:val="36"/>
          <w:szCs w:val="36"/>
          <w:rtl/>
        </w:rPr>
        <w:t>البيروني</w:t>
      </w:r>
      <w:r w:rsidRPr="00505CDC">
        <w:rPr>
          <w:rFonts w:cs="Traditional Arabic" w:hint="cs"/>
          <w:sz w:val="36"/>
          <w:szCs w:val="36"/>
          <w:rtl/>
        </w:rPr>
        <w:t>، أبو الريحان محمد بن أحمد (ت 440هـ). الجماهر في معرفة الجواهر. تحقيق جمعية دار المعارف الإسلامية بحيدر آباد الدكن بالهند، 1355هـ.</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rtl/>
        </w:rPr>
      </w:pPr>
      <w:r w:rsidRPr="00505CDC">
        <w:rPr>
          <w:rFonts w:cs="Traditional Arabic" w:hint="cs"/>
          <w:b/>
          <w:bCs/>
          <w:sz w:val="36"/>
          <w:szCs w:val="36"/>
          <w:rtl/>
        </w:rPr>
        <w:t>الترجمة العلمية</w:t>
      </w:r>
      <w:r w:rsidRPr="00505CDC">
        <w:rPr>
          <w:rFonts w:cs="Traditional Arabic" w:hint="cs"/>
          <w:sz w:val="36"/>
          <w:szCs w:val="36"/>
          <w:rtl/>
        </w:rPr>
        <w:t>: ندوة لجنة اللغة العربية لأكاديمية المملكة المغربية، 1995. أكاديمية المملكة المغربية، الرباط، المغرب. 316 صفحة.</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rtl/>
          <w:lang w:bidi="ar-JO"/>
        </w:rPr>
      </w:pPr>
      <w:r w:rsidRPr="00505CDC">
        <w:rPr>
          <w:rFonts w:cs="Traditional Arabic" w:hint="cs"/>
          <w:b/>
          <w:bCs/>
          <w:sz w:val="36"/>
          <w:szCs w:val="36"/>
          <w:rtl/>
          <w:lang w:bidi="ar-JO"/>
        </w:rPr>
        <w:t>الجزائري</w:t>
      </w:r>
      <w:r w:rsidRPr="00505CDC">
        <w:rPr>
          <w:rFonts w:cs="Traditional Arabic" w:hint="cs"/>
          <w:sz w:val="36"/>
          <w:szCs w:val="36"/>
          <w:rtl/>
          <w:lang w:bidi="ar-JO"/>
        </w:rPr>
        <w:t>، طاهر بن صالح. 1337 هـ. التقريب لأصول التعريب. المكتبة السلفية.</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lang w:bidi="ar-JO"/>
        </w:rPr>
      </w:pPr>
      <w:r w:rsidRPr="00505CDC">
        <w:rPr>
          <w:rFonts w:cs="Traditional Arabic" w:hint="cs"/>
          <w:b/>
          <w:bCs/>
          <w:sz w:val="36"/>
          <w:szCs w:val="36"/>
          <w:rtl/>
          <w:lang w:bidi="ar-JO"/>
        </w:rPr>
        <w:t>الجواليقي</w:t>
      </w:r>
      <w:r w:rsidRPr="00505CDC">
        <w:rPr>
          <w:rFonts w:cs="Traditional Arabic" w:hint="cs"/>
          <w:sz w:val="36"/>
          <w:szCs w:val="36"/>
          <w:rtl/>
          <w:lang w:bidi="ar-JO"/>
        </w:rPr>
        <w:t>، أبو منصور. 1969. المعرب. تحقيق أحمد محمد شاكر، مطبعة دار الكتب المصرية.</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lang w:bidi="ar-JO"/>
        </w:rPr>
      </w:pPr>
      <w:r w:rsidRPr="00505CDC">
        <w:rPr>
          <w:rFonts w:cs="Traditional Arabic" w:hint="cs"/>
          <w:b/>
          <w:bCs/>
          <w:sz w:val="36"/>
          <w:szCs w:val="36"/>
          <w:rtl/>
          <w:lang w:bidi="ar-JO"/>
        </w:rPr>
        <w:t xml:space="preserve">حافظ، </w:t>
      </w:r>
      <w:r w:rsidRPr="00505CDC">
        <w:rPr>
          <w:rFonts w:cs="Traditional Arabic"/>
          <w:b/>
          <w:bCs/>
          <w:sz w:val="36"/>
          <w:szCs w:val="36"/>
          <w:rtl/>
          <w:lang w:bidi="ar-JO"/>
        </w:rPr>
        <w:t>محمود</w:t>
      </w:r>
      <w:r w:rsidRPr="00505CDC">
        <w:rPr>
          <w:rFonts w:cs="Traditional Arabic" w:hint="cs"/>
          <w:sz w:val="36"/>
          <w:szCs w:val="36"/>
          <w:rtl/>
          <w:lang w:bidi="ar-JO"/>
        </w:rPr>
        <w:t>. 2007. كتاب مجمع اللغة العربية في القاهرة، موجز عن تاريخه ومنجزاته. الطبعة الثالثة.</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rtl/>
          <w:lang w:bidi="ar-JO"/>
        </w:rPr>
      </w:pPr>
      <w:r w:rsidRPr="00505CDC">
        <w:rPr>
          <w:rFonts w:cs="Traditional Arabic" w:hint="cs"/>
          <w:b/>
          <w:bCs/>
          <w:sz w:val="36"/>
          <w:szCs w:val="36"/>
          <w:rtl/>
          <w:lang w:bidi="ar-JO"/>
        </w:rPr>
        <w:t>خليفة، عبدالكريم</w:t>
      </w:r>
      <w:r w:rsidRPr="00505CDC">
        <w:rPr>
          <w:rFonts w:ascii="Calibri" w:hAnsi="Calibri" w:cs="Traditional Arabic" w:hint="cs"/>
          <w:sz w:val="36"/>
          <w:szCs w:val="36"/>
          <w:rtl/>
        </w:rPr>
        <w:t>. 1992.</w:t>
      </w:r>
      <w:r w:rsidRPr="00505CDC">
        <w:rPr>
          <w:rFonts w:ascii="Calibri" w:hAnsi="Calibri" w:cs="Traditional Arabic"/>
          <w:sz w:val="36"/>
          <w:szCs w:val="36"/>
          <w:rtl/>
        </w:rPr>
        <w:t xml:space="preserve"> اللغة العربية والتعريب في العصر الحديث، دار الفرقان ، ط3، عمان 1992م.</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rtl/>
          <w:lang w:bidi="ar-JO"/>
        </w:rPr>
      </w:pPr>
      <w:r w:rsidRPr="00505CDC">
        <w:rPr>
          <w:rFonts w:cs="Traditional Arabic" w:hint="cs"/>
          <w:b/>
          <w:bCs/>
          <w:sz w:val="36"/>
          <w:szCs w:val="36"/>
          <w:rtl/>
          <w:lang w:bidi="ar-JO"/>
        </w:rPr>
        <w:t>الخوارزمي</w:t>
      </w:r>
      <w:r w:rsidRPr="00505CDC">
        <w:rPr>
          <w:rFonts w:cs="Traditional Arabic" w:hint="cs"/>
          <w:sz w:val="36"/>
          <w:szCs w:val="36"/>
          <w:rtl/>
          <w:lang w:bidi="ar-JO"/>
        </w:rPr>
        <w:t>، أبو عبدالله محمد بن أحمد. 1895. تحقيق فان فلوتن، ليدن.</w:t>
      </w:r>
    </w:p>
    <w:p w:rsidR="00EA0B27" w:rsidRPr="00505CDC" w:rsidRDefault="00EA0B27" w:rsidP="007C691F">
      <w:pPr>
        <w:pStyle w:val="aa"/>
        <w:numPr>
          <w:ilvl w:val="0"/>
          <w:numId w:val="12"/>
        </w:numPr>
        <w:tabs>
          <w:tab w:val="left" w:pos="849"/>
        </w:tabs>
        <w:spacing w:line="400" w:lineRule="exact"/>
        <w:ind w:left="845" w:hanging="488"/>
        <w:jc w:val="lowKashida"/>
        <w:rPr>
          <w:rFonts w:cs="Traditional Arabic"/>
          <w:sz w:val="36"/>
          <w:szCs w:val="36"/>
          <w:lang w:bidi="ar-JO"/>
        </w:rPr>
      </w:pPr>
      <w:r w:rsidRPr="00505CDC">
        <w:rPr>
          <w:rFonts w:cs="Traditional Arabic" w:hint="cs"/>
          <w:b/>
          <w:bCs/>
          <w:sz w:val="36"/>
          <w:szCs w:val="36"/>
          <w:rtl/>
          <w:lang w:bidi="ar-JO"/>
        </w:rPr>
        <w:t>الرازي</w:t>
      </w:r>
      <w:r w:rsidRPr="00505CDC">
        <w:rPr>
          <w:rFonts w:cs="Traditional Arabic" w:hint="cs"/>
          <w:sz w:val="36"/>
          <w:szCs w:val="36"/>
          <w:rtl/>
          <w:lang w:bidi="ar-JO"/>
        </w:rPr>
        <w:t>، أبو بكر محمد بن زكريا ( 311 هـ). الحاوي في الطب. حيدر آباد الدكن، 1955.</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rtl/>
          <w:lang w:bidi="ar-JO"/>
        </w:rPr>
      </w:pPr>
      <w:proofErr w:type="spellStart"/>
      <w:r w:rsidRPr="0052395B">
        <w:rPr>
          <w:rFonts w:cs="Traditional Arabic" w:hint="cs"/>
          <w:b/>
          <w:bCs/>
          <w:sz w:val="36"/>
          <w:szCs w:val="36"/>
          <w:rtl/>
          <w:lang w:bidi="ar-JO"/>
        </w:rPr>
        <w:t>الزركان</w:t>
      </w:r>
      <w:proofErr w:type="spellEnd"/>
      <w:r w:rsidRPr="0052395B">
        <w:rPr>
          <w:rFonts w:cs="Traditional Arabic" w:hint="cs"/>
          <w:b/>
          <w:bCs/>
          <w:sz w:val="36"/>
          <w:szCs w:val="36"/>
          <w:rtl/>
          <w:lang w:bidi="ar-JO"/>
        </w:rPr>
        <w:t>، محمد علي</w:t>
      </w:r>
      <w:r w:rsidRPr="0052395B">
        <w:rPr>
          <w:rFonts w:cs="Traditional Arabic" w:hint="cs"/>
          <w:sz w:val="36"/>
          <w:szCs w:val="36"/>
          <w:rtl/>
          <w:lang w:bidi="ar-JO"/>
        </w:rPr>
        <w:t>. 1998. الجهود اللغوية في المصطلح العلمي الحديث. منشورات اتحاد الكتاب العرب، دمشق.</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b/>
          <w:bCs/>
          <w:sz w:val="36"/>
          <w:szCs w:val="36"/>
          <w:rtl/>
          <w:lang w:bidi="ar-JO"/>
        </w:rPr>
        <w:t>الزهراوي</w:t>
      </w:r>
      <w:r w:rsidRPr="0052395B">
        <w:rPr>
          <w:rFonts w:cs="Traditional Arabic" w:hint="cs"/>
          <w:sz w:val="36"/>
          <w:szCs w:val="36"/>
          <w:rtl/>
          <w:lang w:bidi="ar-JO"/>
        </w:rPr>
        <w:t>، أبو القاسم خلف بن عباس (500 هـ). التصريف لمن عجز عن التأليف. لندن 1778.</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rtl/>
          <w:lang w:bidi="ar-JO"/>
        </w:rPr>
      </w:pPr>
      <w:r w:rsidRPr="0052395B">
        <w:rPr>
          <w:rFonts w:cs="Traditional Arabic" w:hint="cs"/>
          <w:b/>
          <w:bCs/>
          <w:sz w:val="36"/>
          <w:szCs w:val="36"/>
          <w:rtl/>
          <w:lang w:bidi="ar-JO"/>
        </w:rPr>
        <w:t>الشهابي</w:t>
      </w:r>
      <w:r w:rsidRPr="0052395B">
        <w:rPr>
          <w:rFonts w:cs="Traditional Arabic" w:hint="cs"/>
          <w:sz w:val="36"/>
          <w:szCs w:val="36"/>
          <w:rtl/>
          <w:lang w:bidi="ar-JO"/>
        </w:rPr>
        <w:t>، مصطفى. 1965. المصطلحات العلمية في اللغة العربية. مطبوعات المجمع العلمي السوري بدمشق.</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rtl/>
          <w:lang w:bidi="ar-JO"/>
        </w:rPr>
      </w:pPr>
      <w:r w:rsidRPr="0052395B">
        <w:rPr>
          <w:rFonts w:cs="Traditional Arabic" w:hint="cs"/>
          <w:b/>
          <w:bCs/>
          <w:sz w:val="36"/>
          <w:szCs w:val="36"/>
          <w:rtl/>
          <w:lang w:bidi="ar-JO"/>
        </w:rPr>
        <w:t>الشيال</w:t>
      </w:r>
      <w:r w:rsidRPr="0052395B">
        <w:rPr>
          <w:rFonts w:cs="Traditional Arabic" w:hint="cs"/>
          <w:sz w:val="36"/>
          <w:szCs w:val="36"/>
          <w:rtl/>
          <w:lang w:bidi="ar-JO"/>
        </w:rPr>
        <w:t>، جمال الدين. 1950. تاريخ الترجمة في مصر في عهد الحملة الفرنسية. دار الفكر العربي.</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b/>
          <w:bCs/>
          <w:sz w:val="36"/>
          <w:szCs w:val="36"/>
          <w:rtl/>
          <w:lang w:bidi="ar-JO"/>
        </w:rPr>
        <w:lastRenderedPageBreak/>
        <w:t>الشيال</w:t>
      </w:r>
      <w:r w:rsidRPr="0052395B">
        <w:rPr>
          <w:rFonts w:cs="Traditional Arabic" w:hint="cs"/>
          <w:sz w:val="36"/>
          <w:szCs w:val="36"/>
          <w:rtl/>
          <w:lang w:bidi="ar-JO"/>
        </w:rPr>
        <w:t>، جمال الدين. 1951. تاريخ الترجمة والحركة الثقافية في عهد محمد علي. دار الفكر العربي.</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b/>
          <w:bCs/>
          <w:sz w:val="36"/>
          <w:szCs w:val="36"/>
          <w:rtl/>
          <w:lang w:bidi="ar-JO"/>
        </w:rPr>
        <w:t xml:space="preserve">الصديقي، </w:t>
      </w:r>
      <w:r w:rsidRPr="0052395B">
        <w:rPr>
          <w:rFonts w:cs="Traditional Arabic" w:hint="cs"/>
          <w:sz w:val="36"/>
          <w:szCs w:val="36"/>
          <w:rtl/>
          <w:lang w:bidi="ar-JO"/>
        </w:rPr>
        <w:t>عبداللطيف، 2010. موجز تاريخ الرياضيات ترجمة كتاب ديرك ستروك. منشورات دار علاء الدين بدمشق. 236 صفحة.</w:t>
      </w:r>
    </w:p>
    <w:p w:rsidR="00EA0B27" w:rsidRPr="0052395B" w:rsidRDefault="00EA0B27" w:rsidP="007C691F">
      <w:pPr>
        <w:pStyle w:val="af0"/>
        <w:numPr>
          <w:ilvl w:val="0"/>
          <w:numId w:val="12"/>
        </w:numPr>
        <w:tabs>
          <w:tab w:val="left" w:pos="849"/>
        </w:tabs>
        <w:spacing w:line="400" w:lineRule="exact"/>
        <w:ind w:left="849" w:hanging="489"/>
        <w:jc w:val="lowKashida"/>
        <w:rPr>
          <w:rFonts w:cs="Traditional Arabic"/>
          <w:sz w:val="36"/>
          <w:szCs w:val="36"/>
          <w:rtl/>
          <w:lang w:bidi="ar-JO"/>
        </w:rPr>
      </w:pPr>
      <w:r w:rsidRPr="0052395B">
        <w:rPr>
          <w:rFonts w:cs="Traditional Arabic" w:hint="cs"/>
          <w:b/>
          <w:bCs/>
          <w:sz w:val="36"/>
          <w:szCs w:val="36"/>
          <w:rtl/>
          <w:lang w:bidi="ar-JO"/>
        </w:rPr>
        <w:t>الصوفي</w:t>
      </w:r>
      <w:r w:rsidRPr="0052395B">
        <w:rPr>
          <w:rFonts w:cs="Traditional Arabic" w:hint="cs"/>
          <w:sz w:val="36"/>
          <w:szCs w:val="36"/>
          <w:rtl/>
          <w:lang w:bidi="ar-JO"/>
        </w:rPr>
        <w:t xml:space="preserve">، أبو الحسين عبدالرحمن بن عمر الرازي: </w:t>
      </w:r>
      <w:r w:rsidRPr="0052395B">
        <w:rPr>
          <w:rFonts w:cs="Traditional Arabic" w:hint="cs"/>
          <w:b/>
          <w:bCs/>
          <w:sz w:val="36"/>
          <w:szCs w:val="36"/>
          <w:rtl/>
          <w:lang w:bidi="ar-JO"/>
        </w:rPr>
        <w:t>صور الكواكب الثمانية والأربعين</w:t>
      </w:r>
      <w:r w:rsidRPr="0052395B">
        <w:rPr>
          <w:rFonts w:cs="Traditional Arabic" w:hint="cs"/>
          <w:sz w:val="36"/>
          <w:szCs w:val="36"/>
          <w:rtl/>
          <w:lang w:bidi="ar-JO"/>
        </w:rPr>
        <w:t>. دار المعارف العامة، حيدر آباد الدكن بالهند 1954.</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rtl/>
          <w:lang w:bidi="ar-JO"/>
        </w:rPr>
      </w:pPr>
      <w:r w:rsidRPr="0052395B">
        <w:rPr>
          <w:rFonts w:cs="Traditional Arabic" w:hint="cs"/>
          <w:b/>
          <w:bCs/>
          <w:sz w:val="36"/>
          <w:szCs w:val="36"/>
          <w:rtl/>
          <w:lang w:bidi="ar-JO"/>
        </w:rPr>
        <w:t>عبدالرحمن</w:t>
      </w:r>
      <w:r w:rsidRPr="0052395B">
        <w:rPr>
          <w:rFonts w:cs="Traditional Arabic" w:hint="cs"/>
          <w:sz w:val="36"/>
          <w:szCs w:val="36"/>
          <w:rtl/>
          <w:lang w:bidi="ar-JO"/>
        </w:rPr>
        <w:t xml:space="preserve">، حكمت نجيب. 1977. دراسات في تاريخ العلوم عند العرب. جامعة الموصل، العراق. </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rtl/>
          <w:lang w:bidi="ar-JO"/>
        </w:rPr>
      </w:pPr>
      <w:r w:rsidRPr="0052395B">
        <w:rPr>
          <w:rFonts w:cs="Traditional Arabic" w:hint="cs"/>
          <w:b/>
          <w:bCs/>
          <w:sz w:val="36"/>
          <w:szCs w:val="36"/>
          <w:rtl/>
          <w:lang w:bidi="ar-JO"/>
        </w:rPr>
        <w:t>عبدالعزيز</w:t>
      </w:r>
      <w:r w:rsidRPr="0052395B">
        <w:rPr>
          <w:rFonts w:cs="Traditional Arabic" w:hint="cs"/>
          <w:sz w:val="36"/>
          <w:szCs w:val="36"/>
          <w:rtl/>
          <w:lang w:bidi="ar-JO"/>
        </w:rPr>
        <w:t>، محمد حسين. 1990.التعريب في القديم والحديث. دار الفكر العربي، القاهرة</w:t>
      </w:r>
    </w:p>
    <w:p w:rsidR="00EA0B27" w:rsidRPr="0052395B" w:rsidRDefault="00EA0B27" w:rsidP="007C691F">
      <w:pPr>
        <w:pStyle w:val="af0"/>
        <w:numPr>
          <w:ilvl w:val="0"/>
          <w:numId w:val="12"/>
        </w:numPr>
        <w:tabs>
          <w:tab w:val="left" w:pos="849"/>
        </w:tabs>
        <w:spacing w:line="400" w:lineRule="exact"/>
        <w:ind w:left="849" w:hanging="489"/>
        <w:jc w:val="lowKashida"/>
        <w:rPr>
          <w:rFonts w:cs="Traditional Arabic"/>
          <w:sz w:val="40"/>
          <w:szCs w:val="40"/>
          <w:rtl/>
          <w:lang w:bidi="ar-JO"/>
        </w:rPr>
      </w:pPr>
      <w:r w:rsidRPr="0052395B">
        <w:rPr>
          <w:rFonts w:cs="Traditional Arabic" w:hint="cs"/>
          <w:b/>
          <w:bCs/>
          <w:sz w:val="40"/>
          <w:szCs w:val="40"/>
          <w:rtl/>
          <w:lang w:bidi="ar-JO"/>
        </w:rPr>
        <w:t>عابد</w:t>
      </w:r>
      <w:r w:rsidRPr="0052395B">
        <w:rPr>
          <w:rFonts w:cs="Traditional Arabic" w:hint="cs"/>
          <w:sz w:val="40"/>
          <w:szCs w:val="40"/>
          <w:rtl/>
          <w:lang w:bidi="ar-JO"/>
        </w:rPr>
        <w:t xml:space="preserve">، عبدالقادر وعلي </w:t>
      </w:r>
      <w:proofErr w:type="spellStart"/>
      <w:r w:rsidRPr="0052395B">
        <w:rPr>
          <w:rFonts w:cs="Traditional Arabic" w:hint="cs"/>
          <w:sz w:val="40"/>
          <w:szCs w:val="40"/>
          <w:rtl/>
          <w:lang w:bidi="ar-JO"/>
        </w:rPr>
        <w:t>عبندة</w:t>
      </w:r>
      <w:proofErr w:type="spellEnd"/>
      <w:r w:rsidRPr="0052395B">
        <w:rPr>
          <w:rFonts w:cs="Traditional Arabic" w:hint="cs"/>
          <w:sz w:val="40"/>
          <w:szCs w:val="40"/>
          <w:rtl/>
          <w:lang w:bidi="ar-JO"/>
        </w:rPr>
        <w:t>، 1985</w:t>
      </w:r>
      <w:r w:rsidRPr="0052395B">
        <w:rPr>
          <w:rFonts w:asciiTheme="minorHAnsi" w:eastAsiaTheme="minorHAnsi" w:hAnsiTheme="minorHAnsi" w:cs="Traditional Arabic" w:hint="cs"/>
          <w:b/>
          <w:bCs/>
          <w:sz w:val="40"/>
          <w:szCs w:val="40"/>
          <w:rtl/>
          <w:lang w:eastAsia="en-US" w:bidi="ar-JO"/>
        </w:rPr>
        <w:t>. السماء في الليل</w:t>
      </w:r>
      <w:r w:rsidRPr="0052395B">
        <w:rPr>
          <w:rFonts w:asciiTheme="minorHAnsi" w:eastAsiaTheme="minorHAnsi" w:hAnsiTheme="minorHAnsi" w:cs="Traditional Arabic" w:hint="cs"/>
          <w:sz w:val="40"/>
          <w:szCs w:val="40"/>
          <w:rtl/>
          <w:lang w:eastAsia="en-US" w:bidi="ar-JO"/>
        </w:rPr>
        <w:t>.</w:t>
      </w:r>
      <w:r w:rsidRPr="0052395B">
        <w:rPr>
          <w:rFonts w:cs="Traditional Arabic" w:hint="cs"/>
          <w:sz w:val="40"/>
          <w:szCs w:val="40"/>
          <w:rtl/>
          <w:lang w:bidi="ar-JO"/>
        </w:rPr>
        <w:t xml:space="preserve"> دار الفرقان، عمان.</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40"/>
          <w:szCs w:val="40"/>
          <w:lang w:bidi="ar-JO"/>
        </w:rPr>
      </w:pPr>
      <w:proofErr w:type="spellStart"/>
      <w:r w:rsidRPr="0052395B">
        <w:rPr>
          <w:rFonts w:cs="Traditional Arabic" w:hint="cs"/>
          <w:b/>
          <w:bCs/>
          <w:sz w:val="40"/>
          <w:szCs w:val="40"/>
          <w:rtl/>
          <w:lang w:bidi="ar-JO"/>
        </w:rPr>
        <w:t>القفطي</w:t>
      </w:r>
      <w:proofErr w:type="spellEnd"/>
      <w:r w:rsidRPr="0052395B">
        <w:rPr>
          <w:rFonts w:cs="Traditional Arabic" w:hint="cs"/>
          <w:sz w:val="40"/>
          <w:szCs w:val="40"/>
          <w:rtl/>
          <w:lang w:bidi="ar-JO"/>
        </w:rPr>
        <w:t xml:space="preserve">، جمال الدين أبو الحسين. إخبار العلماء بأخبار الحكماء. </w:t>
      </w:r>
      <w:proofErr w:type="spellStart"/>
      <w:r w:rsidRPr="0052395B">
        <w:rPr>
          <w:rFonts w:cs="Traditional Arabic" w:hint="cs"/>
          <w:sz w:val="40"/>
          <w:szCs w:val="40"/>
          <w:rtl/>
          <w:lang w:bidi="ar-JO"/>
        </w:rPr>
        <w:t>ليبزج</w:t>
      </w:r>
      <w:proofErr w:type="spellEnd"/>
      <w:r w:rsidRPr="0052395B">
        <w:rPr>
          <w:rFonts w:cs="Traditional Arabic" w:hint="cs"/>
          <w:sz w:val="40"/>
          <w:szCs w:val="40"/>
          <w:rtl/>
          <w:lang w:bidi="ar-JO"/>
        </w:rPr>
        <w:t xml:space="preserve"> 1903.</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b/>
          <w:bCs/>
          <w:sz w:val="36"/>
          <w:szCs w:val="36"/>
          <w:rtl/>
          <w:lang w:bidi="ar-JO"/>
        </w:rPr>
        <w:t xml:space="preserve">العباس، </w:t>
      </w:r>
      <w:r w:rsidRPr="0052395B">
        <w:rPr>
          <w:rFonts w:cs="Traditional Arabic" w:hint="cs"/>
          <w:sz w:val="36"/>
          <w:szCs w:val="36"/>
          <w:rtl/>
          <w:lang w:bidi="ar-JO"/>
        </w:rPr>
        <w:t>سليمان (تحرير)، 2000. الترجمة نافذتنا على العالم. بحوث المؤتمر الثالث لكلية الآداب جامعة الزرقاء الأهلية وجمعية المترجمين الأردنيين. 151 صفحة.</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rtl/>
          <w:lang w:bidi="ar-JO"/>
        </w:rPr>
      </w:pPr>
      <w:r w:rsidRPr="0052395B">
        <w:rPr>
          <w:rFonts w:cs="Traditional Arabic" w:hint="cs"/>
          <w:b/>
          <w:bCs/>
          <w:sz w:val="36"/>
          <w:szCs w:val="36"/>
          <w:rtl/>
          <w:lang w:bidi="ar-JO"/>
        </w:rPr>
        <w:t>المجمع العلمي (العراقي)، 2004</w:t>
      </w:r>
      <w:r w:rsidRPr="0052395B">
        <w:rPr>
          <w:rFonts w:cs="Traditional Arabic" w:hint="cs"/>
          <w:sz w:val="36"/>
          <w:szCs w:val="36"/>
          <w:rtl/>
          <w:lang w:bidi="ar-JO"/>
        </w:rPr>
        <w:t>. بحوث ودراسات ندوة واقع التعريب الجامعي وآفاقها المنعقدة في رحاب المجمع العلمي بتاريخ 21/11/2001. مطبعة المجمع العلمي، بغداد، العراق. 141 صفحة.</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proofErr w:type="spellStart"/>
      <w:r w:rsidRPr="0052395B">
        <w:rPr>
          <w:rFonts w:cs="Traditional Arabic" w:hint="cs"/>
          <w:b/>
          <w:bCs/>
          <w:sz w:val="36"/>
          <w:szCs w:val="36"/>
          <w:rtl/>
          <w:lang w:bidi="ar-JO"/>
        </w:rPr>
        <w:t>مدكور</w:t>
      </w:r>
      <w:proofErr w:type="spellEnd"/>
      <w:r w:rsidRPr="0052395B">
        <w:rPr>
          <w:rFonts w:cs="Traditional Arabic" w:hint="cs"/>
          <w:sz w:val="36"/>
          <w:szCs w:val="36"/>
          <w:rtl/>
          <w:lang w:bidi="ar-JO"/>
        </w:rPr>
        <w:t>، إبراهيم، المعجمات العربية المتخصصة. مجلة مجمع القاهرة، جـ 34، 16-21.</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b/>
          <w:bCs/>
          <w:sz w:val="36"/>
          <w:szCs w:val="36"/>
          <w:rtl/>
          <w:lang w:bidi="ar-JO"/>
        </w:rPr>
        <w:t xml:space="preserve">ملتقى ابن منظور، </w:t>
      </w:r>
      <w:r w:rsidRPr="0052395B">
        <w:rPr>
          <w:rFonts w:cs="Traditional Arabic" w:hint="cs"/>
          <w:sz w:val="36"/>
          <w:szCs w:val="36"/>
          <w:rtl/>
          <w:lang w:bidi="ar-JO"/>
        </w:rPr>
        <w:t>1984. دور التعريب في تطوير اللغة العربية: ترقية العربية في تونس. الدار التونسية للنشر، تونس.266 صفحة.</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sz w:val="36"/>
          <w:szCs w:val="36"/>
          <w:rtl/>
          <w:lang w:bidi="ar-JO"/>
        </w:rPr>
        <w:lastRenderedPageBreak/>
        <w:t>الندوة السادسة للمسؤولين عن تعريب التعليم العالي في الوطن العربي، 2006. مسقط، عمان. 315 صفحة.</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proofErr w:type="spellStart"/>
      <w:r w:rsidRPr="0052395B">
        <w:rPr>
          <w:rFonts w:cs="Traditional Arabic" w:hint="cs"/>
          <w:b/>
          <w:bCs/>
          <w:sz w:val="36"/>
          <w:szCs w:val="36"/>
          <w:rtl/>
          <w:lang w:bidi="ar-JO"/>
        </w:rPr>
        <w:t>منيمنة</w:t>
      </w:r>
      <w:proofErr w:type="spellEnd"/>
      <w:r w:rsidRPr="0052395B">
        <w:rPr>
          <w:rFonts w:cs="Traditional Arabic" w:hint="cs"/>
          <w:sz w:val="36"/>
          <w:szCs w:val="36"/>
          <w:rtl/>
          <w:lang w:bidi="ar-JO"/>
        </w:rPr>
        <w:t xml:space="preserve">، خالد محي الدين، 2008. </w:t>
      </w:r>
      <w:r w:rsidRPr="0052395B">
        <w:rPr>
          <w:rFonts w:cs="Traditional Arabic"/>
          <w:sz w:val="36"/>
          <w:szCs w:val="36"/>
          <w:rtl/>
        </w:rPr>
        <w:t>المؤتمرات القومية والوطنية التي عقدت حتى الآن حول تعريب التعليم الطبي وتوصياتها وقراراتها</w:t>
      </w:r>
      <w:r w:rsidRPr="0052395B">
        <w:rPr>
          <w:rFonts w:cs="Traditional Arabic" w:hint="cs"/>
          <w:sz w:val="36"/>
          <w:szCs w:val="36"/>
          <w:rtl/>
        </w:rPr>
        <w:t>.</w:t>
      </w:r>
    </w:p>
    <w:p w:rsidR="00EA0B27" w:rsidRPr="0052395B" w:rsidRDefault="00EA0B27" w:rsidP="007C691F">
      <w:pPr>
        <w:pStyle w:val="aa"/>
        <w:numPr>
          <w:ilvl w:val="0"/>
          <w:numId w:val="12"/>
        </w:numPr>
        <w:tabs>
          <w:tab w:val="left" w:pos="849"/>
        </w:tabs>
        <w:spacing w:line="400" w:lineRule="exact"/>
        <w:ind w:left="845" w:hanging="488"/>
        <w:jc w:val="lowKashida"/>
        <w:rPr>
          <w:rFonts w:cs="Traditional Arabic"/>
          <w:sz w:val="28"/>
          <w:szCs w:val="28"/>
          <w:lang w:bidi="ar-JO"/>
        </w:rPr>
      </w:pPr>
      <w:r w:rsidRPr="0052395B">
        <w:rPr>
          <w:rFonts w:cs="Traditional Arabic" w:hint="cs"/>
          <w:sz w:val="36"/>
          <w:szCs w:val="36"/>
          <w:rtl/>
          <w:lang w:bidi="ar-JO"/>
        </w:rPr>
        <w:t xml:space="preserve">موقع مجمع اللغة العربية الأردني على </w:t>
      </w:r>
      <w:proofErr w:type="spellStart"/>
      <w:r w:rsidRPr="0052395B">
        <w:rPr>
          <w:rFonts w:cs="Traditional Arabic" w:hint="cs"/>
          <w:sz w:val="36"/>
          <w:szCs w:val="36"/>
          <w:rtl/>
          <w:lang w:bidi="ar-JO"/>
        </w:rPr>
        <w:t>الشابكة</w:t>
      </w:r>
      <w:proofErr w:type="spellEnd"/>
      <w:r w:rsidRPr="0052395B">
        <w:rPr>
          <w:rFonts w:cs="Traditional Arabic" w:hint="cs"/>
          <w:sz w:val="36"/>
          <w:szCs w:val="36"/>
          <w:rtl/>
          <w:lang w:bidi="ar-JO"/>
        </w:rPr>
        <w:t xml:space="preserve"> </w:t>
      </w:r>
      <w:r w:rsidRPr="0052395B">
        <w:rPr>
          <w:rFonts w:ascii="Arial" w:hAnsi="Arial" w:cs="Traditional Arabic"/>
          <w:sz w:val="28"/>
          <w:szCs w:val="28"/>
          <w:shd w:val="clear" w:color="auto" w:fill="FFFFFF"/>
        </w:rPr>
        <w:t>www.majma.org.jo/</w:t>
      </w:r>
    </w:p>
    <w:p w:rsidR="00EA0B27" w:rsidRPr="0052395B" w:rsidRDefault="00EA0B27" w:rsidP="007C691F">
      <w:pPr>
        <w:pStyle w:val="aa"/>
        <w:numPr>
          <w:ilvl w:val="0"/>
          <w:numId w:val="12"/>
        </w:numPr>
        <w:tabs>
          <w:tab w:val="left" w:pos="849"/>
        </w:tabs>
        <w:spacing w:line="400" w:lineRule="exact"/>
        <w:ind w:left="849" w:hanging="489"/>
        <w:jc w:val="lowKashida"/>
        <w:rPr>
          <w:rFonts w:cs="Traditional Arabic"/>
          <w:sz w:val="36"/>
          <w:szCs w:val="36"/>
          <w:lang w:bidi="ar-JO"/>
        </w:rPr>
      </w:pPr>
      <w:r w:rsidRPr="0052395B">
        <w:rPr>
          <w:rFonts w:cs="Traditional Arabic" w:hint="cs"/>
          <w:sz w:val="36"/>
          <w:szCs w:val="36"/>
          <w:rtl/>
          <w:lang w:bidi="ar-JO"/>
        </w:rPr>
        <w:t xml:space="preserve">موقع المجمع العلمي العراقي على </w:t>
      </w:r>
      <w:proofErr w:type="spellStart"/>
      <w:r w:rsidRPr="0052395B">
        <w:rPr>
          <w:rFonts w:cs="Traditional Arabic" w:hint="cs"/>
          <w:sz w:val="36"/>
          <w:szCs w:val="36"/>
          <w:rtl/>
          <w:lang w:bidi="ar-JO"/>
        </w:rPr>
        <w:t>الشابكة</w:t>
      </w:r>
      <w:proofErr w:type="spellEnd"/>
    </w:p>
    <w:p w:rsidR="00EA0B27" w:rsidRPr="0052395B" w:rsidRDefault="00EA0B27" w:rsidP="00E10E87">
      <w:pPr>
        <w:pStyle w:val="aa"/>
        <w:tabs>
          <w:tab w:val="left" w:pos="849"/>
        </w:tabs>
        <w:spacing w:line="400" w:lineRule="exact"/>
        <w:ind w:left="849" w:hanging="489"/>
        <w:jc w:val="lowKashida"/>
        <w:rPr>
          <w:rFonts w:cs="Traditional Arabic"/>
          <w:color w:val="000000" w:themeColor="text1"/>
          <w:sz w:val="28"/>
          <w:szCs w:val="28"/>
          <w:lang w:bidi="ar-JO"/>
        </w:rPr>
      </w:pPr>
      <w:r w:rsidRPr="0052395B">
        <w:rPr>
          <w:rFonts w:cs="Traditional Arabic" w:hint="cs"/>
          <w:color w:val="000000" w:themeColor="text1"/>
          <w:sz w:val="28"/>
          <w:szCs w:val="28"/>
          <w:rtl/>
          <w:lang w:bidi="ar-JO"/>
        </w:rPr>
        <w:t xml:space="preserve"> </w:t>
      </w:r>
      <w:r w:rsidR="0052395B">
        <w:rPr>
          <w:rFonts w:cs="Traditional Arabic" w:hint="cs"/>
          <w:color w:val="000000" w:themeColor="text1"/>
          <w:sz w:val="28"/>
          <w:szCs w:val="28"/>
          <w:rtl/>
          <w:lang w:bidi="ar-JO"/>
        </w:rPr>
        <w:t xml:space="preserve">      </w:t>
      </w:r>
      <w:hyperlink r:id="rId16" w:history="1">
        <w:r w:rsidRPr="0052395B">
          <w:rPr>
            <w:rStyle w:val="Hyperlink"/>
            <w:rFonts w:asciiTheme="majorBidi" w:hAnsiTheme="majorBidi" w:cs="Traditional Arabic"/>
            <w:color w:val="000000" w:themeColor="text1"/>
            <w:sz w:val="28"/>
            <w:szCs w:val="28"/>
            <w:lang w:bidi="ar-JO"/>
          </w:rPr>
          <w:t>http://www.iraqacademy.iq/PageViewer.aspx?id=5</w:t>
        </w:r>
      </w:hyperlink>
    </w:p>
    <w:p w:rsidR="00EA0B27" w:rsidRPr="0052395B" w:rsidRDefault="00EA0B27" w:rsidP="007C691F">
      <w:pPr>
        <w:pStyle w:val="aa"/>
        <w:numPr>
          <w:ilvl w:val="0"/>
          <w:numId w:val="12"/>
        </w:numPr>
        <w:spacing w:line="400" w:lineRule="exact"/>
        <w:ind w:left="357" w:hanging="75"/>
        <w:jc w:val="lowKashida"/>
        <w:rPr>
          <w:rFonts w:cs="Traditional Arabic"/>
          <w:sz w:val="36"/>
          <w:szCs w:val="36"/>
          <w:rtl/>
          <w:lang w:bidi="ar-JO"/>
        </w:rPr>
      </w:pPr>
      <w:r w:rsidRPr="0052395B">
        <w:rPr>
          <w:rFonts w:cs="Traditional Arabic" w:hint="cs"/>
          <w:sz w:val="36"/>
          <w:szCs w:val="36"/>
          <w:rtl/>
          <w:lang w:bidi="ar-JO"/>
        </w:rPr>
        <w:t xml:space="preserve">موقع مجمع دمشق على </w:t>
      </w:r>
      <w:proofErr w:type="spellStart"/>
      <w:r w:rsidRPr="0052395B">
        <w:rPr>
          <w:rFonts w:cs="Traditional Arabic" w:hint="cs"/>
          <w:sz w:val="36"/>
          <w:szCs w:val="36"/>
          <w:rtl/>
          <w:lang w:bidi="ar-JO"/>
        </w:rPr>
        <w:t>الشابكة</w:t>
      </w:r>
      <w:proofErr w:type="spellEnd"/>
      <w:r w:rsidRPr="0052395B">
        <w:rPr>
          <w:rFonts w:cs="Traditional Arabic" w:hint="cs"/>
          <w:sz w:val="36"/>
          <w:szCs w:val="36"/>
          <w:rtl/>
          <w:lang w:bidi="ar-JO"/>
        </w:rPr>
        <w:t xml:space="preserve"> </w:t>
      </w:r>
      <w:r w:rsidRPr="0052395B">
        <w:rPr>
          <w:rFonts w:cs="Traditional Arabic" w:hint="cs"/>
          <w:sz w:val="28"/>
          <w:szCs w:val="28"/>
          <w:rtl/>
          <w:lang w:bidi="ar-JO"/>
        </w:rPr>
        <w:t>:</w:t>
      </w:r>
      <w:r w:rsidRPr="0052395B">
        <w:rPr>
          <w:rFonts w:ascii="Arial" w:hAnsi="Arial" w:cs="Traditional Arabic"/>
          <w:sz w:val="28"/>
          <w:szCs w:val="28"/>
          <w:shd w:val="clear" w:color="auto" w:fill="FFFFFF"/>
        </w:rPr>
        <w:t>ww.</w:t>
      </w:r>
      <w:r w:rsidRPr="0052395B">
        <w:rPr>
          <w:rFonts w:ascii="Arial" w:hAnsi="Arial" w:cs="Traditional Arabic"/>
          <w:b/>
          <w:bCs/>
          <w:sz w:val="28"/>
          <w:szCs w:val="28"/>
          <w:shd w:val="clear" w:color="auto" w:fill="FFFFFF"/>
        </w:rPr>
        <w:t>arab</w:t>
      </w:r>
      <w:r w:rsidRPr="0052395B">
        <w:rPr>
          <w:rFonts w:ascii="Arial" w:hAnsi="Arial" w:cs="Traditional Arabic"/>
          <w:sz w:val="28"/>
          <w:szCs w:val="28"/>
          <w:shd w:val="clear" w:color="auto" w:fill="FFFFFF"/>
        </w:rPr>
        <w:t>academy.gov.sy/</w:t>
      </w:r>
    </w:p>
    <w:p w:rsidR="00EA0B27" w:rsidRPr="0052395B" w:rsidRDefault="00EA0B27" w:rsidP="007C691F">
      <w:pPr>
        <w:pStyle w:val="aa"/>
        <w:numPr>
          <w:ilvl w:val="0"/>
          <w:numId w:val="12"/>
        </w:numPr>
        <w:tabs>
          <w:tab w:val="left" w:pos="849"/>
        </w:tabs>
        <w:spacing w:line="400" w:lineRule="exact"/>
        <w:ind w:left="849" w:hanging="489"/>
        <w:jc w:val="lowKashida"/>
        <w:rPr>
          <w:rFonts w:asciiTheme="majorBidi" w:hAnsiTheme="majorBidi" w:cstheme="majorBidi"/>
          <w:sz w:val="26"/>
          <w:szCs w:val="26"/>
          <w:lang w:bidi="ar-JO"/>
        </w:rPr>
      </w:pPr>
      <w:r w:rsidRPr="000A140F">
        <w:rPr>
          <w:rFonts w:ascii="Tahoma" w:hAnsi="Tahoma" w:cs="Traditional Arabic"/>
          <w:sz w:val="28"/>
          <w:szCs w:val="28"/>
        </w:rPr>
        <w:t> </w:t>
      </w:r>
      <w:hyperlink r:id="rId17" w:anchor="ixzz47CdBU4zM" w:history="1">
        <w:r w:rsidR="0052395B" w:rsidRPr="0052395B">
          <w:rPr>
            <w:rStyle w:val="Hyperlink"/>
            <w:rFonts w:asciiTheme="majorBidi" w:hAnsiTheme="majorBidi" w:cstheme="majorBidi"/>
            <w:color w:val="auto"/>
            <w:sz w:val="26"/>
            <w:szCs w:val="26"/>
            <w:u w:val="none"/>
          </w:rPr>
          <w:t>http://www.alukah.net/literature_language/0/40750/#ixzz47CdBU4zM</w:t>
        </w:r>
      </w:hyperlink>
    </w:p>
    <w:p w:rsidR="00EA0B27" w:rsidRDefault="00EA0B27" w:rsidP="00EE1FF0">
      <w:pPr>
        <w:spacing w:before="160" w:after="160" w:line="400" w:lineRule="exact"/>
        <w:ind w:hanging="58"/>
        <w:jc w:val="center"/>
        <w:rPr>
          <w:rFonts w:ascii="Traditional Arabic" w:hAnsi="Traditional Arabic" w:cs="AL-Mohanad Black"/>
          <w:sz w:val="32"/>
          <w:szCs w:val="32"/>
          <w:rtl/>
        </w:rPr>
      </w:pPr>
    </w:p>
    <w:p w:rsidR="00EE1FF0" w:rsidRPr="00EE1FF0" w:rsidRDefault="0064029B" w:rsidP="00EE1FF0">
      <w:pPr>
        <w:bidi w:val="0"/>
        <w:spacing w:after="200" w:line="400" w:lineRule="exact"/>
        <w:rPr>
          <w:rFonts w:asciiTheme="minorHAnsi" w:hAnsiTheme="minorHAnsi" w:cs="AL-Mohanad Bold"/>
          <w:sz w:val="36"/>
          <w:szCs w:val="36"/>
          <w:lang w:bidi="ar-JO"/>
        </w:rPr>
      </w:pPr>
      <w:r>
        <w:rPr>
          <w:rFonts w:ascii="AAA GoldenLotus" w:hAnsi="AAA GoldenLotus" w:cs="AL-Mohanad Bold"/>
          <w:sz w:val="36"/>
          <w:szCs w:val="36"/>
          <w:rtl/>
        </w:rPr>
        <w:br w:type="page"/>
      </w:r>
    </w:p>
    <w:p w:rsidR="00645B5E" w:rsidRPr="00405D29" w:rsidRDefault="00645B5E" w:rsidP="00645B5E">
      <w:pPr>
        <w:jc w:val="center"/>
        <w:rPr>
          <w:rFonts w:ascii="Simplified Arabic" w:hAnsi="Simplified Arabic" w:cs="AL-Mohanad Bold"/>
          <w:b/>
          <w:bCs/>
          <w:sz w:val="32"/>
          <w:szCs w:val="32"/>
          <w:rtl/>
          <w:lang w:bidi="ar-JO"/>
        </w:rPr>
      </w:pPr>
      <w:r w:rsidRPr="00405D29">
        <w:rPr>
          <w:rFonts w:ascii="Simplified Arabic" w:hAnsi="Simplified Arabic" w:cs="AL-Mohanad Bold" w:hint="cs"/>
          <w:b/>
          <w:bCs/>
          <w:sz w:val="32"/>
          <w:szCs w:val="32"/>
          <w:rtl/>
          <w:lang w:bidi="ar-JO"/>
        </w:rPr>
        <w:lastRenderedPageBreak/>
        <w:t xml:space="preserve">دور </w:t>
      </w:r>
      <w:r w:rsidRPr="00405D29">
        <w:rPr>
          <w:rFonts w:ascii="Simplified Arabic" w:hAnsi="Simplified Arabic" w:cs="AL-Mohanad Bold" w:hint="cs"/>
          <w:b/>
          <w:bCs/>
          <w:sz w:val="28"/>
          <w:szCs w:val="28"/>
          <w:rtl/>
          <w:lang w:bidi="ar-JO"/>
        </w:rPr>
        <w:t>المجامع</w:t>
      </w:r>
      <w:r w:rsidRPr="00405D29">
        <w:rPr>
          <w:rFonts w:ascii="Simplified Arabic" w:hAnsi="Simplified Arabic" w:cs="AL-Mohanad Bold" w:hint="cs"/>
          <w:b/>
          <w:bCs/>
          <w:sz w:val="32"/>
          <w:szCs w:val="32"/>
          <w:rtl/>
          <w:lang w:bidi="ar-JO"/>
        </w:rPr>
        <w:t xml:space="preserve"> اللغوية والعلمية العربية</w:t>
      </w:r>
    </w:p>
    <w:p w:rsidR="00645B5E" w:rsidRPr="00057CB8" w:rsidRDefault="00190A73" w:rsidP="00F42D48">
      <w:pPr>
        <w:spacing w:before="240"/>
        <w:rPr>
          <w:rFonts w:ascii="Simplified Arabic" w:hAnsi="Simplified Arabic" w:cs="AL-Mohanad Bold"/>
          <w:sz w:val="28"/>
          <w:szCs w:val="28"/>
          <w:rtl/>
          <w:lang w:bidi="ar-JO"/>
        </w:rPr>
      </w:pPr>
      <w:r w:rsidRPr="00057CB8">
        <w:rPr>
          <w:rFonts w:ascii="Simplified Arabic" w:hAnsi="Simplified Arabic" w:cs="AL-Mohanad Bold" w:hint="cs"/>
          <w:sz w:val="28"/>
          <w:szCs w:val="28"/>
          <w:rtl/>
          <w:lang w:bidi="ar-JO"/>
        </w:rPr>
        <w:t xml:space="preserve">                                                      </w:t>
      </w:r>
      <w:r w:rsidR="00F42D48">
        <w:rPr>
          <w:rFonts w:ascii="Simplified Arabic" w:hAnsi="Simplified Arabic" w:cs="AL-Mohanad Bold" w:hint="cs"/>
          <w:sz w:val="28"/>
          <w:szCs w:val="28"/>
          <w:rtl/>
          <w:lang w:bidi="ar-JO"/>
        </w:rPr>
        <w:t xml:space="preserve">          </w:t>
      </w:r>
      <w:r w:rsidRPr="00057CB8">
        <w:rPr>
          <w:rFonts w:ascii="Simplified Arabic" w:hAnsi="Simplified Arabic" w:cs="AL-Mohanad Bold" w:hint="cs"/>
          <w:sz w:val="28"/>
          <w:szCs w:val="28"/>
          <w:rtl/>
          <w:lang w:bidi="ar-JO"/>
        </w:rPr>
        <w:t xml:space="preserve"> </w:t>
      </w:r>
      <w:r w:rsidR="00CD5B03">
        <w:rPr>
          <w:rFonts w:ascii="Simplified Arabic" w:hAnsi="Simplified Arabic" w:cs="AL-Mohanad Bold" w:hint="cs"/>
          <w:sz w:val="28"/>
          <w:szCs w:val="28"/>
          <w:rtl/>
          <w:lang w:bidi="ar-JO"/>
        </w:rPr>
        <w:t xml:space="preserve">   </w:t>
      </w:r>
      <w:r w:rsidRPr="00057CB8">
        <w:rPr>
          <w:rFonts w:ascii="Simplified Arabic" w:hAnsi="Simplified Arabic" w:cs="AL-Mohanad Bold" w:hint="cs"/>
          <w:sz w:val="28"/>
          <w:szCs w:val="28"/>
          <w:rtl/>
          <w:lang w:bidi="ar-JO"/>
        </w:rPr>
        <w:t xml:space="preserve"> </w:t>
      </w:r>
      <w:r w:rsidRPr="00CD5B03">
        <w:rPr>
          <w:rFonts w:ascii="Simplified Arabic" w:hAnsi="Simplified Arabic" w:cs="AL-Mohanad Bold" w:hint="cs"/>
          <w:sz w:val="28"/>
          <w:szCs w:val="28"/>
          <w:rtl/>
          <w:lang w:bidi="ar-JO"/>
        </w:rPr>
        <w:t xml:space="preserve">الأستاذ </w:t>
      </w:r>
      <w:r w:rsidR="00645B5E" w:rsidRPr="00CD5B03">
        <w:rPr>
          <w:rFonts w:ascii="Simplified Arabic" w:hAnsi="Simplified Arabic" w:cs="AL-Mohanad Bold" w:hint="cs"/>
          <w:rtl/>
          <w:lang w:bidi="ar-JO"/>
        </w:rPr>
        <w:t>الدكتور</w:t>
      </w:r>
      <w:r w:rsidR="00645B5E" w:rsidRPr="00CD5B03">
        <w:rPr>
          <w:rFonts w:ascii="Simplified Arabic" w:hAnsi="Simplified Arabic" w:cs="AL-Mohanad Bold" w:hint="cs"/>
          <w:sz w:val="28"/>
          <w:szCs w:val="28"/>
          <w:rtl/>
          <w:lang w:bidi="ar-JO"/>
        </w:rPr>
        <w:t xml:space="preserve"> جعفر نايف عبابنة</w:t>
      </w:r>
    </w:p>
    <w:p w:rsidR="00645B5E" w:rsidRPr="00057CB8" w:rsidRDefault="00F42D48" w:rsidP="00645B5E">
      <w:pPr>
        <w:ind w:left="3600"/>
        <w:jc w:val="center"/>
        <w:rPr>
          <w:rFonts w:ascii="Simplified Arabic" w:hAnsi="Simplified Arabic" w:cs="AL-Mohanad Bold"/>
          <w:sz w:val="28"/>
          <w:szCs w:val="28"/>
          <w:rtl/>
          <w:lang w:bidi="ar-JO"/>
        </w:rPr>
      </w:pPr>
      <w:r>
        <w:rPr>
          <w:rFonts w:ascii="Simplified Arabic" w:hAnsi="Simplified Arabic" w:cs="AL-Mohanad Bold" w:hint="cs"/>
          <w:sz w:val="28"/>
          <w:szCs w:val="28"/>
          <w:rtl/>
          <w:lang w:bidi="ar-JO"/>
        </w:rPr>
        <w:t xml:space="preserve"> </w:t>
      </w:r>
      <w:r w:rsidR="00645B5E" w:rsidRPr="00057CB8">
        <w:rPr>
          <w:rFonts w:ascii="Simplified Arabic" w:hAnsi="Simplified Arabic" w:cs="AL-Mohanad Bold" w:hint="cs"/>
          <w:sz w:val="28"/>
          <w:szCs w:val="28"/>
          <w:rtl/>
          <w:lang w:bidi="ar-JO"/>
        </w:rPr>
        <w:t>عضو مجمع اللغة العربية الأردني</w:t>
      </w:r>
    </w:p>
    <w:p w:rsidR="00645B5E" w:rsidRPr="00FC0764" w:rsidRDefault="00645B5E" w:rsidP="00645B5E">
      <w:pPr>
        <w:spacing w:before="240" w:after="120"/>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تمر في حياة الأمم والشعوب مراحل تاريخية، بعضها خامل بطيء وبعضها نشيط سريع. وما تمر به الأمة العربية في يومنا هذا هو مرحلة جارفة لا تكاد  تنتظر أحداً. فنحن في عصر التقدم التكنولوجي الهائل الذي عصف بأساليب العيش، وأنماط التفكير، ومناهج العلم والتعليم، وأتى بتغيرات كبيرة في المدارس الأدبية والنقدية وطرائق التحليل اللغوي. إنه عصر المعلوماتية الذي يقوم على صنع المعلومات ونشرها والاتّجار بها. وهو عصر العولمة الذي وصلت فيه اللغات إلى التزاحم بالأكتاف. </w:t>
      </w:r>
    </w:p>
    <w:p w:rsidR="00645B5E" w:rsidRPr="00FC0764" w:rsidRDefault="00645B5E" w:rsidP="00645B5E">
      <w:pPr>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ويجمع الباحثون في العالم العربي أن لدينا مشكلة لغوية </w:t>
      </w:r>
      <w:proofErr w:type="spellStart"/>
      <w:r w:rsidRPr="00FC0764">
        <w:rPr>
          <w:rFonts w:ascii="Simplified Arabic" w:hAnsi="Simplified Arabic" w:cs="Traditional Arabic" w:hint="cs"/>
          <w:sz w:val="36"/>
          <w:szCs w:val="36"/>
          <w:rtl/>
          <w:lang w:bidi="ar-JO"/>
        </w:rPr>
        <w:t>مستشرية</w:t>
      </w:r>
      <w:proofErr w:type="spellEnd"/>
      <w:r w:rsidRPr="00FC0764">
        <w:rPr>
          <w:rFonts w:ascii="Simplified Arabic" w:hAnsi="Simplified Arabic" w:cs="Traditional Arabic" w:hint="cs"/>
          <w:sz w:val="36"/>
          <w:szCs w:val="36"/>
          <w:rtl/>
          <w:lang w:bidi="ar-JO"/>
        </w:rPr>
        <w:t xml:space="preserve">، تتمثل في ضعف التحصيل، وتردّي الأداء، وفتور السليقة، وتقلّص واضح في رقعة الفصيحة في التعليم ووسائل الإعلام ومظاهر الحياة المختلفة. وأسبابها كثيرة، منها زحف العاميات على الفصيحة، ومزاحمة اللغات الأجنبية لها، وتسلّط وسائل الإعلام، وبنية الكتاب المدرسي، وطرق التدريس، ونظرة المجتمع إلى الفصيحة، ومكانة المعلم ودرجة كفايته. وربما كان منها قصور الوصف اللغوي التقليدي لها. </w:t>
      </w:r>
    </w:p>
    <w:p w:rsidR="00645B5E" w:rsidRPr="00FC0764" w:rsidRDefault="00645B5E" w:rsidP="00F42D48">
      <w:pPr>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وثمة تحديات لغوية داخلية تكمن في طبيعة اللغة نفسها، وتتمثل في مسائل نحوية وصرفية </w:t>
      </w:r>
      <w:proofErr w:type="spellStart"/>
      <w:r w:rsidRPr="00FC0764">
        <w:rPr>
          <w:rFonts w:ascii="Simplified Arabic" w:hAnsi="Simplified Arabic" w:cs="Traditional Arabic" w:hint="cs"/>
          <w:sz w:val="36"/>
          <w:szCs w:val="36"/>
          <w:rtl/>
          <w:lang w:bidi="ar-JO"/>
        </w:rPr>
        <w:t>وأصواتية</w:t>
      </w:r>
      <w:proofErr w:type="spellEnd"/>
      <w:r w:rsidRPr="00FC0764">
        <w:rPr>
          <w:rFonts w:ascii="Simplified Arabic" w:hAnsi="Simplified Arabic" w:cs="Traditional Arabic" w:hint="cs"/>
          <w:sz w:val="36"/>
          <w:szCs w:val="36"/>
          <w:rtl/>
          <w:lang w:bidi="ar-JO"/>
        </w:rPr>
        <w:t xml:space="preserve"> وم</w:t>
      </w:r>
      <w:r w:rsidR="00F42D48" w:rsidRPr="00FC0764">
        <w:rPr>
          <w:rFonts w:ascii="Simplified Arabic" w:hAnsi="Simplified Arabic" w:cs="Traditional Arabic" w:hint="cs"/>
          <w:sz w:val="36"/>
          <w:szCs w:val="36"/>
          <w:rtl/>
          <w:lang w:bidi="ar-JO"/>
        </w:rPr>
        <w:t>ع</w:t>
      </w:r>
      <w:r w:rsidRPr="00FC0764">
        <w:rPr>
          <w:rFonts w:ascii="Simplified Arabic" w:hAnsi="Simplified Arabic" w:cs="Traditional Arabic" w:hint="cs"/>
          <w:sz w:val="36"/>
          <w:szCs w:val="36"/>
          <w:rtl/>
          <w:lang w:bidi="ar-JO"/>
        </w:rPr>
        <w:t xml:space="preserve">جمية وإملائية، لمّا تجد حتى الآن فهماً </w:t>
      </w:r>
      <w:r>
        <w:rPr>
          <w:rFonts w:ascii="Simplified Arabic" w:hAnsi="Simplified Arabic" w:cs="Traditional Arabic" w:hint="cs"/>
          <w:sz w:val="36"/>
          <w:szCs w:val="36"/>
          <w:rtl/>
          <w:lang w:bidi="ar-JO"/>
        </w:rPr>
        <w:lastRenderedPageBreak/>
        <w:t>دقيقاً وحلاًّ</w:t>
      </w:r>
      <w:r w:rsidRPr="00FC0764">
        <w:rPr>
          <w:rFonts w:ascii="Simplified Arabic" w:hAnsi="Simplified Arabic" w:cs="Traditional Arabic" w:hint="cs"/>
          <w:sz w:val="36"/>
          <w:szCs w:val="36"/>
          <w:rtl/>
          <w:lang w:bidi="ar-JO"/>
        </w:rPr>
        <w:t xml:space="preserve"> صحيحاً، يجعلها قابلة للتعلّم والتعليم، بيسر وسهولة، على أسس علمية متينة.</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وثمة تحديات خارجية تتعلق بطبيعة العصر، من مثل حوسبة اللغة، والترجمة الآلية، وإصلاح الخط العربي، والعولمة، والتعريب، والتطور اللغوي السريع.</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إنها مرحلة صعبة خطيرة ي</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خاف معها على مستقبل العربية وهوية الأمة. وهي تستدعي الحلول الناجعة، والمواءمة بين أصالة الأمة وشخصيتها، ومطالب العصر الملحة.</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ولقد قامت هنا وهناك جهود لمعالجة هذه المسائل والقضايا والتحديات، ولكنها جهود في مجملها مبعثرة غير مجدية، وقاصرة عن بلوغ نتائج مثمرة. وتعددت فيها المرجعيات، وضاعت المسؤوليات، على الرغم من النفقة الموجعة في إنشاء المرافق، وتدريب الكوادر، وإعداد الخطط والمناهج.</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وهذا كلّه يستدعي تسليم القيادة في المسائل والمعضلات اللغوية والتربوية إلى المجامع اللغوية، ولا سيما تلك التي زُوِّدت بقوة القانون، قانون حماية اللغة العربية. </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فعلى المجامع أن تكون رائدة، وموجِّهة لكل الجهود، وموحِّدة لها، كي نواجه ما نعانيه، بمنطق وتعقل وواقعية، وخطط عميقة علمية.</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فما الذي يمكنها عمله في خضم هذه المشكلات المتراكمة المتفاقمة؟</w:t>
      </w:r>
    </w:p>
    <w:p w:rsidR="00645B5E" w:rsidRPr="00FC0764" w:rsidRDefault="00645B5E" w:rsidP="0036476B">
      <w:pPr>
        <w:spacing w:before="120" w:after="120" w:line="52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في تصوّري أن المجامع مندوبة لمعالجة الأمور الحيوية الملحّة الآتية:</w:t>
      </w:r>
    </w:p>
    <w:p w:rsidR="00645B5E" w:rsidRPr="00FC0764" w:rsidRDefault="00645B5E" w:rsidP="0036476B">
      <w:pPr>
        <w:spacing w:before="120" w:after="120" w:line="440" w:lineRule="exact"/>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b/>
          <w:bCs/>
          <w:sz w:val="36"/>
          <w:szCs w:val="36"/>
          <w:rtl/>
          <w:lang w:bidi="ar-JO"/>
        </w:rPr>
        <w:lastRenderedPageBreak/>
        <w:t>أولاً</w:t>
      </w:r>
      <w:r w:rsidRPr="00FC0764">
        <w:rPr>
          <w:rFonts w:ascii="Simplified Arabic" w:hAnsi="Simplified Arabic" w:cs="Traditional Arabic" w:hint="cs"/>
          <w:sz w:val="36"/>
          <w:szCs w:val="36"/>
          <w:rtl/>
          <w:lang w:bidi="ar-JO"/>
        </w:rPr>
        <w:t>: التخطيط اللغوي</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 xml:space="preserve"> وهو يعني رسم السياسات اللغوية الشاملة التي توجه مسار التعليم والتربية والحياة الثقافية بعامة. وهو يتبدى فيما يأتي من موضوعات: </w:t>
      </w:r>
    </w:p>
    <w:p w:rsidR="00645B5E" w:rsidRPr="00FC0764" w:rsidRDefault="00645B5E" w:rsidP="007C691F">
      <w:pPr>
        <w:pStyle w:val="aa"/>
        <w:numPr>
          <w:ilvl w:val="0"/>
          <w:numId w:val="15"/>
        </w:numPr>
        <w:tabs>
          <w:tab w:val="left" w:pos="707"/>
        </w:tabs>
        <w:spacing w:before="120" w:after="120" w:line="440" w:lineRule="exact"/>
        <w:ind w:left="0" w:firstLine="425"/>
        <w:jc w:val="lowKashida"/>
        <w:rPr>
          <w:rFonts w:ascii="Simplified Arabic" w:hAnsi="Simplified Arabic" w:cs="Traditional Arabic"/>
          <w:sz w:val="36"/>
          <w:szCs w:val="36"/>
          <w:lang w:bidi="ar-JO"/>
        </w:rPr>
      </w:pPr>
      <w:r w:rsidRPr="0036476B">
        <w:rPr>
          <w:rFonts w:ascii="Simplified Arabic" w:hAnsi="Simplified Arabic" w:cs="Traditional Arabic" w:hint="cs"/>
          <w:b/>
          <w:bCs/>
          <w:sz w:val="36"/>
          <w:szCs w:val="36"/>
          <w:rtl/>
          <w:lang w:bidi="ar-JO"/>
        </w:rPr>
        <w:t>الازدواجية اللغوية (</w:t>
      </w:r>
      <w:proofErr w:type="spellStart"/>
      <w:r w:rsidRPr="0036476B">
        <w:rPr>
          <w:rFonts w:ascii="Simplified Arabic" w:hAnsi="Simplified Arabic" w:cs="Traditional Arabic" w:hint="cs"/>
          <w:b/>
          <w:bCs/>
          <w:sz w:val="36"/>
          <w:szCs w:val="36"/>
          <w:rtl/>
          <w:lang w:bidi="ar-JO"/>
        </w:rPr>
        <w:t>دايغلوسيا</w:t>
      </w:r>
      <w:proofErr w:type="spellEnd"/>
      <w:r w:rsidRPr="0036476B">
        <w:rPr>
          <w:rFonts w:ascii="Simplified Arabic" w:hAnsi="Simplified Arabic" w:cs="Traditional Arabic" w:hint="cs"/>
          <w:b/>
          <w:bCs/>
          <w:sz w:val="36"/>
          <w:szCs w:val="36"/>
          <w:rtl/>
          <w:lang w:bidi="ar-JO"/>
        </w:rPr>
        <w:t>):</w:t>
      </w:r>
      <w:r w:rsidRPr="00FC0764">
        <w:rPr>
          <w:rFonts w:ascii="Simplified Arabic" w:hAnsi="Simplified Arabic" w:cs="Traditional Arabic" w:hint="cs"/>
          <w:sz w:val="36"/>
          <w:szCs w:val="36"/>
          <w:rtl/>
          <w:lang w:bidi="ar-JO"/>
        </w:rPr>
        <w:t xml:space="preserve"> ونعني بها وجود مستويين لغويين: مستوى فصيح رفيع رسمي، ومستوى دارج عامّيّ يُتخَفَّف فيه من قيود الفصيحة. والعاميات أمر لغوي واقع لا يمكن التخلص منه والقضاء عليه؛ فستظل هنالك دائماً عاميات تلابس الفصيحة وتشاطرها العيش. وواضح أن وضع الازدواجية يعوق اكتساب الفصيحة وقدراتها على الوجه الصحيح، وإذا ترك الحبل على الغارب، فستطغى العاميات على الفصيحة، وتحصرها في رقعة ضيقة.</w:t>
      </w:r>
    </w:p>
    <w:p w:rsidR="00645B5E" w:rsidRPr="00FC0764" w:rsidRDefault="00645B5E" w:rsidP="0036476B">
      <w:pPr>
        <w:spacing w:before="120" w:after="120" w:line="44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ومن واجب المجامع والجهات المعنية القيام بخطوة علمية، وهي توزيع الأدوار (</w:t>
      </w:r>
      <w:r w:rsidRPr="002C2751">
        <w:rPr>
          <w:rFonts w:ascii="Simplified Arabic" w:hAnsi="Simplified Arabic" w:cs="Traditional Arabic"/>
          <w:sz w:val="28"/>
          <w:szCs w:val="28"/>
          <w:lang w:bidi="ar-JO"/>
        </w:rPr>
        <w:t>role playing distribution</w:t>
      </w:r>
      <w:r w:rsidRPr="00FC0764">
        <w:rPr>
          <w:rFonts w:ascii="Simplified Arabic" w:hAnsi="Simplified Arabic" w:cs="Traditional Arabic" w:hint="cs"/>
          <w:sz w:val="36"/>
          <w:szCs w:val="36"/>
          <w:rtl/>
          <w:lang w:bidi="ar-JO"/>
        </w:rPr>
        <w:t>) بين الفصيحة وعامياتها، فيصبح للعاميات مجالات لا تتعداها، وهي مواقف حياتية واجتماعية تقتضي الحوار بالعامية، ويُغَلَّبُ شأن الفصيحة في التعليم، والأنشطة الكتابية والمواقف الرسمية والمناسبات الاجتماعية الرصينة.</w:t>
      </w:r>
    </w:p>
    <w:p w:rsidR="00645B5E" w:rsidRPr="00FC0764" w:rsidRDefault="00645B5E" w:rsidP="0036476B">
      <w:pPr>
        <w:spacing w:before="120" w:after="120" w:line="440" w:lineRule="exact"/>
        <w:ind w:firstLine="425"/>
        <w:jc w:val="lowKashida"/>
        <w:rPr>
          <w:rFonts w:ascii="Simplified Arabic" w:hAnsi="Simplified Arabic" w:cs="Traditional Arabic"/>
          <w:sz w:val="36"/>
          <w:szCs w:val="36"/>
          <w:lang w:bidi="ar-JO"/>
        </w:rPr>
      </w:pPr>
      <w:r w:rsidRPr="00FC0764">
        <w:rPr>
          <w:rFonts w:ascii="Simplified Arabic" w:hAnsi="Simplified Arabic" w:cs="Traditional Arabic" w:hint="cs"/>
          <w:sz w:val="36"/>
          <w:szCs w:val="36"/>
          <w:rtl/>
          <w:lang w:bidi="ar-JO"/>
        </w:rPr>
        <w:t>ولا ننسى هنا دور وسائل الإعلام في نشر العاميات، وإشاعة الأخطاء اللغوية الجسيمة وترسيخها، فيجب وضع رقابة لغوية صارمة عليها، وتحديد المجالات التي تكون مقصورة على الفصيحة فيها، والعناية بالمستوى اللغوي للعاملين فيها، مثل عنايتنا بالمستوى اللغوي للمعلمين في المدارس والمعاهد الأخرى.</w:t>
      </w:r>
    </w:p>
    <w:p w:rsidR="00645B5E" w:rsidRPr="00FC0764" w:rsidRDefault="00645B5E" w:rsidP="007C691F">
      <w:pPr>
        <w:pStyle w:val="aa"/>
        <w:numPr>
          <w:ilvl w:val="0"/>
          <w:numId w:val="15"/>
        </w:numPr>
        <w:tabs>
          <w:tab w:val="left" w:pos="707"/>
        </w:tabs>
        <w:spacing w:before="120" w:after="120"/>
        <w:ind w:left="0" w:firstLine="423"/>
        <w:jc w:val="lowKashida"/>
        <w:rPr>
          <w:rFonts w:ascii="Simplified Arabic" w:hAnsi="Simplified Arabic" w:cs="Traditional Arabic"/>
          <w:sz w:val="36"/>
          <w:szCs w:val="36"/>
          <w:lang w:bidi="ar-JO"/>
        </w:rPr>
      </w:pPr>
      <w:r w:rsidRPr="0036476B">
        <w:rPr>
          <w:rFonts w:ascii="Simplified Arabic" w:hAnsi="Simplified Arabic" w:cs="Traditional Arabic" w:hint="cs"/>
          <w:b/>
          <w:bCs/>
          <w:sz w:val="36"/>
          <w:szCs w:val="36"/>
          <w:rtl/>
          <w:lang w:bidi="ar-JO"/>
        </w:rPr>
        <w:t xml:space="preserve"> اللغات الأجنبية:</w:t>
      </w:r>
      <w:r w:rsidRPr="00FC0764">
        <w:rPr>
          <w:rFonts w:ascii="Simplified Arabic" w:hAnsi="Simplified Arabic" w:cs="Traditional Arabic" w:hint="cs"/>
          <w:sz w:val="36"/>
          <w:szCs w:val="36"/>
          <w:rtl/>
          <w:lang w:bidi="ar-JO"/>
        </w:rPr>
        <w:t xml:space="preserve"> ينطلق الموقف من اللغات الأجنبية من زاويتين مختلفتين؛ فهي من ناحية، ضرورة من ضرورات الحياة العصرية، في ظل العولمة، وانفتاح العالم بعضه على بعض. </w:t>
      </w:r>
    </w:p>
    <w:p w:rsidR="00645B5E" w:rsidRPr="00FC0764" w:rsidRDefault="00645B5E" w:rsidP="00645B5E">
      <w:pPr>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lastRenderedPageBreak/>
        <w:t xml:space="preserve">ولم يعد في الإمكان السيطرة عليها كلياً، ولا سيما أن تعلمها بات غير محصور في المدارس والمعاهد الرسمية، بل صار متاحاً بوسائل عدّة أخرى، وسرى نفوذها في أوصال المجتمع كله، حتى صارت بالتدريج لغات لتدريس العلوم في معظم الجامعات العربية، وانتشرت في مناحي الحياة جميعها، يساعد على ذلك الانكشاف الإعلامي الهائل. </w:t>
      </w:r>
    </w:p>
    <w:p w:rsidR="00645B5E" w:rsidRPr="00FC0764" w:rsidRDefault="00645B5E" w:rsidP="002C2751">
      <w:pPr>
        <w:spacing w:before="120" w:after="120" w:line="48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ومن ناحية أخرى، هي خطر على الفصيحة، إذا لم تُتَّخَذ تدابير للحدّ من تأثيرها. ومن هذه التدابير الإعلاء من شأن الفصيحة في المدارس والمعاهد، بزيادة ساعات تدريسها وعدد حصصها وفرص العيش في أجوائها (في صورة أنشطة وفعاليات متعددة)، والارتقاء بمناهجها، وتدريب معلميها، والبدء في تعليمها من المراحل المبكرة في حياة الطفل المدرسية، حتى تصبح سليقة وطبعاً، بمعنى أن تصبح (</w:t>
      </w:r>
      <w:r w:rsidRPr="002C2751">
        <w:rPr>
          <w:rFonts w:ascii="Simplified Arabic" w:hAnsi="Simplified Arabic" w:cs="Traditional Arabic"/>
          <w:sz w:val="28"/>
          <w:szCs w:val="28"/>
          <w:lang w:bidi="ar-JO"/>
        </w:rPr>
        <w:t>facility</w:t>
      </w:r>
      <w:r w:rsidRPr="00FC0764">
        <w:rPr>
          <w:rFonts w:ascii="Simplified Arabic" w:hAnsi="Simplified Arabic" w:cs="Traditional Arabic" w:hint="cs"/>
          <w:sz w:val="36"/>
          <w:szCs w:val="36"/>
          <w:rtl/>
          <w:lang w:bidi="ar-JO"/>
        </w:rPr>
        <w:t>)، وهي قدرة متعلميها على التعبير بها في كل المواقف الكلامية والكتابية، فيسهل عند ذاك الانتقال من اللغات الأجنبية إليه</w:t>
      </w:r>
      <w:r>
        <w:rPr>
          <w:rFonts w:ascii="Simplified Arabic" w:hAnsi="Simplified Arabic" w:cs="Traditional Arabic" w:hint="cs"/>
          <w:sz w:val="36"/>
          <w:szCs w:val="36"/>
          <w:rtl/>
          <w:lang w:bidi="ar-JO"/>
        </w:rPr>
        <w:t>ا ومنها إلى الأجنبية، بيسر وسلاس</w:t>
      </w:r>
      <w:r w:rsidRPr="00FC0764">
        <w:rPr>
          <w:rFonts w:ascii="Simplified Arabic" w:hAnsi="Simplified Arabic" w:cs="Traditional Arabic" w:hint="cs"/>
          <w:sz w:val="36"/>
          <w:szCs w:val="36"/>
          <w:rtl/>
          <w:lang w:bidi="ar-JO"/>
        </w:rPr>
        <w:t>ة.</w:t>
      </w:r>
    </w:p>
    <w:p w:rsidR="00645B5E" w:rsidRPr="00FC0764" w:rsidRDefault="00645B5E" w:rsidP="00645B5E">
      <w:pPr>
        <w:spacing w:before="120" w:after="120" w:line="48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ويمكن أن نواجه مدّ اللغات الأجنبية كذلك، بتصميم امتحان في الكفاية اللغوية العربية يُجْعَلُ اجتيازه شرطاً للقبول في الوظائف العامّة والخاصة.</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ومن شأن التدابير التي تتخَّذ هنا أن يكون لها كذلك أثر في درء خطر العاميات.</w:t>
      </w:r>
    </w:p>
    <w:p w:rsidR="00645B5E" w:rsidRPr="00FC0764" w:rsidRDefault="00645B5E" w:rsidP="007C691F">
      <w:pPr>
        <w:pStyle w:val="aa"/>
        <w:numPr>
          <w:ilvl w:val="0"/>
          <w:numId w:val="15"/>
        </w:numPr>
        <w:tabs>
          <w:tab w:val="left" w:pos="-199"/>
        </w:tabs>
        <w:spacing w:before="120" w:after="120"/>
        <w:ind w:left="0" w:firstLine="423"/>
        <w:jc w:val="lowKashida"/>
        <w:rPr>
          <w:rFonts w:ascii="Simplified Arabic" w:hAnsi="Simplified Arabic" w:cs="Traditional Arabic"/>
          <w:sz w:val="36"/>
          <w:szCs w:val="36"/>
          <w:lang w:bidi="ar-JO"/>
        </w:rPr>
      </w:pPr>
      <w:r w:rsidRPr="0036476B">
        <w:rPr>
          <w:rFonts w:ascii="Simplified Arabic" w:hAnsi="Simplified Arabic" w:cs="Traditional Arabic" w:hint="cs"/>
          <w:b/>
          <w:bCs/>
          <w:sz w:val="36"/>
          <w:szCs w:val="36"/>
          <w:rtl/>
          <w:lang w:bidi="ar-JO"/>
        </w:rPr>
        <w:t>التصحيح اللغوي:</w:t>
      </w:r>
      <w:r w:rsidRPr="00FC0764">
        <w:rPr>
          <w:rFonts w:ascii="Simplified Arabic" w:hAnsi="Simplified Arabic" w:cs="Traditional Arabic" w:hint="cs"/>
          <w:sz w:val="36"/>
          <w:szCs w:val="36"/>
          <w:rtl/>
          <w:lang w:bidi="ar-JO"/>
        </w:rPr>
        <w:t xml:space="preserve"> إن الموقف من التصحيح اللغوي هو موقف</w:t>
      </w:r>
      <w:r>
        <w:rPr>
          <w:rFonts w:ascii="Simplified Arabic" w:hAnsi="Simplified Arabic" w:cs="Traditional Arabic" w:hint="cs"/>
          <w:sz w:val="36"/>
          <w:szCs w:val="36"/>
          <w:rtl/>
          <w:lang w:bidi="ar-JO"/>
        </w:rPr>
        <w:t xml:space="preserve"> من</w:t>
      </w:r>
      <w:r w:rsidRPr="00FC0764">
        <w:rPr>
          <w:rFonts w:ascii="Simplified Arabic" w:hAnsi="Simplified Arabic" w:cs="Traditional Arabic" w:hint="cs"/>
          <w:sz w:val="36"/>
          <w:szCs w:val="36"/>
          <w:rtl/>
          <w:lang w:bidi="ar-JO"/>
        </w:rPr>
        <w:t xml:space="preserve"> التطور نفسه؛ فهناك من يقف سداً منيعاً في</w:t>
      </w:r>
      <w:r>
        <w:rPr>
          <w:rFonts w:ascii="Simplified Arabic" w:hAnsi="Simplified Arabic" w:cs="Traditional Arabic" w:hint="cs"/>
          <w:sz w:val="36"/>
          <w:szCs w:val="36"/>
          <w:rtl/>
          <w:lang w:bidi="ar-JO"/>
        </w:rPr>
        <w:t xml:space="preserve"> وجه التّطور وينكره، ويريد العود</w:t>
      </w:r>
      <w:r w:rsidRPr="00FC0764">
        <w:rPr>
          <w:rFonts w:ascii="Simplified Arabic" w:hAnsi="Simplified Arabic" w:cs="Traditional Arabic" w:hint="cs"/>
          <w:sz w:val="36"/>
          <w:szCs w:val="36"/>
          <w:rtl/>
          <w:lang w:bidi="ar-JO"/>
        </w:rPr>
        <w:t xml:space="preserve">ة باللغة إلى عصر النقاء اللغوي في الماضي البعيد؛ وهناك من يروِّج لفتح </w:t>
      </w:r>
      <w:r w:rsidRPr="00FC0764">
        <w:rPr>
          <w:rFonts w:ascii="Simplified Arabic" w:hAnsi="Simplified Arabic" w:cs="Traditional Arabic" w:hint="cs"/>
          <w:sz w:val="36"/>
          <w:szCs w:val="36"/>
          <w:rtl/>
          <w:lang w:bidi="ar-JO"/>
        </w:rPr>
        <w:lastRenderedPageBreak/>
        <w:t xml:space="preserve">باب التطور على مصراعيه، مهما تكن نتائج ذلك. والموقف الذي يجب أن يُتَّخَذَ هنا موقف وسط: فلا خَنْقَ للغة، ولا انفلات يطمس ما تعارفنا عليه من معالمها. </w:t>
      </w:r>
    </w:p>
    <w:p w:rsidR="00645B5E" w:rsidRPr="00FC0764" w:rsidRDefault="00645B5E" w:rsidP="0036476B">
      <w:pPr>
        <w:tabs>
          <w:tab w:val="left" w:pos="-199"/>
        </w:tabs>
        <w:spacing w:before="120" w:line="500" w:lineRule="exact"/>
        <w:ind w:firstLine="425"/>
        <w:jc w:val="lowKashida"/>
        <w:rPr>
          <w:rFonts w:ascii="Simplified Arabic" w:hAnsi="Simplified Arabic" w:cs="Traditional Arabic"/>
          <w:sz w:val="36"/>
          <w:szCs w:val="36"/>
          <w:lang w:bidi="ar-JO"/>
        </w:rPr>
      </w:pPr>
      <w:r w:rsidRPr="00FC0764">
        <w:rPr>
          <w:rFonts w:ascii="Simplified Arabic" w:hAnsi="Simplified Arabic" w:cs="Traditional Arabic" w:hint="cs"/>
          <w:sz w:val="36"/>
          <w:szCs w:val="36"/>
          <w:rtl/>
          <w:lang w:bidi="ar-JO"/>
        </w:rPr>
        <w:t>وعلى العموم، إن إنكار التطور هو إنكار لسنة الحياة ولواقع يفرض نفسه كل يوم. والتطور في اللغة العربية لم يكن سيِّئاً كله، بل أمدَّها بطاقات تعبيرية هائلة، وهو متغلغل في كل ثنايا العربية المعاصرة، وإن لم ندركه أو نُعَنِّ أنفسنا بالبحث عنه، إذ صار مألوفاً جداً، وصاغ أنماط تفكيرنا وتعبيرنا، وبنى لدينا حدساً وحسّاً لغوياً معيناً. ولقد استطاعت العربية بقواها الذاتية أن تطوع آلاف التعابير والألفاظ الأجنبية التي تسرّبت فيها، وأن تهضمها، وتُجْرِي قوانينها من البناء والإعراب والتصرّف عليها، حتى صارت جزءاً منها وملكاً لها. وأضحى القبول بما شاع وذاع من تطور في التراكيب والعبارات أمراً واجباً، ولا ي</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ر</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ف</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ض منها إلا ما خالف قاعدة صريحة من قواعدها.</w:t>
      </w:r>
    </w:p>
    <w:p w:rsidR="00645B5E" w:rsidRPr="00FC0764" w:rsidRDefault="00645B5E" w:rsidP="007C691F">
      <w:pPr>
        <w:pStyle w:val="aa"/>
        <w:numPr>
          <w:ilvl w:val="0"/>
          <w:numId w:val="15"/>
        </w:numPr>
        <w:tabs>
          <w:tab w:val="left" w:pos="-199"/>
        </w:tabs>
        <w:spacing w:before="120" w:line="500" w:lineRule="exact"/>
        <w:ind w:left="0" w:firstLine="425"/>
        <w:jc w:val="lowKashida"/>
        <w:rPr>
          <w:rFonts w:ascii="Simplified Arabic" w:hAnsi="Simplified Arabic" w:cs="Traditional Arabic"/>
          <w:sz w:val="36"/>
          <w:szCs w:val="36"/>
          <w:lang w:bidi="ar-JO"/>
        </w:rPr>
      </w:pPr>
      <w:r w:rsidRPr="0036476B">
        <w:rPr>
          <w:rFonts w:ascii="Simplified Arabic" w:hAnsi="Simplified Arabic" w:cs="Traditional Arabic" w:hint="cs"/>
          <w:b/>
          <w:bCs/>
          <w:sz w:val="36"/>
          <w:szCs w:val="36"/>
          <w:rtl/>
          <w:lang w:bidi="ar-JO"/>
        </w:rPr>
        <w:t>التعريب:</w:t>
      </w:r>
      <w:r w:rsidRPr="00FC0764">
        <w:rPr>
          <w:rFonts w:ascii="Simplified Arabic" w:hAnsi="Simplified Arabic" w:cs="Traditional Arabic" w:hint="cs"/>
          <w:sz w:val="36"/>
          <w:szCs w:val="36"/>
          <w:rtl/>
          <w:lang w:bidi="ar-JO"/>
        </w:rPr>
        <w:t xml:space="preserve"> تبرز مشكلة التعريب في الجامعات والمعاهد العليا في تدريس العلوم خاصّة، لأنه يجري باللغات الأجنبية. ولذلك أسباب موضوعية، أهمها أن مراجع العلوم ومصادرها الأساسية غير مكتوبة بالعربية. ويدعو كثيرون إلى مواجهة ذلك بترجمة الكتب الأجنبية إلى العربية. وليس هذا في نظري حلّاً عملياً، لأن الترجمة بطيئة جداً، ولا تجاري التطور السريع في العلوم وكثرة المؤلَّف فيها، ولا ما تصدره المطابع كل يوم من جديد في هذا الشأن. وليس الأمر مقصوراً على الكتب الدراسية المقررة، بل ثمة أبحاث مهمة كثيرة غير الكتب المقررة تُنْشَر كل يوم، فهل من طاقة لترجمتها جميعاً؟</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lastRenderedPageBreak/>
        <w:t>إن الحلّ يكمن في التأليف بالعربية. وليس هذا صعباً، فثمة مشتغلون كثيرون في العلوم في عالمنا العربي، ينبغي أن تتضافر جهودهم لتعريبها.</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وإذا كنا نبتغي أن نرتقي بالعربية إلى العالمية، فما من طريق آخر غير توطين العلوم عندنا، والتأليف والنشر بلغتنا.</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lang w:bidi="ar-JO"/>
        </w:rPr>
      </w:pPr>
      <w:r w:rsidRPr="00FC0764">
        <w:rPr>
          <w:rFonts w:ascii="Simplified Arabic" w:hAnsi="Simplified Arabic" w:cs="Traditional Arabic" w:hint="cs"/>
          <w:sz w:val="36"/>
          <w:szCs w:val="36"/>
          <w:rtl/>
          <w:lang w:bidi="ar-JO"/>
        </w:rPr>
        <w:t xml:space="preserve">وعلى من يعوِّلون على تجارب الماضي القريب والبعيد في التعريب، أن يُقَوِّموا </w:t>
      </w:r>
      <w:r w:rsidRPr="00FC0764">
        <w:rPr>
          <w:rFonts w:ascii="Simplified Arabic" w:hAnsi="Simplified Arabic" w:cs="Traditional Arabic"/>
          <w:sz w:val="36"/>
          <w:szCs w:val="36"/>
          <w:rtl/>
          <w:lang w:bidi="ar-JO"/>
        </w:rPr>
        <w:t>–</w:t>
      </w:r>
      <w:r w:rsidRPr="00FC0764">
        <w:rPr>
          <w:rFonts w:ascii="Simplified Arabic" w:hAnsi="Simplified Arabic" w:cs="Traditional Arabic" w:hint="cs"/>
          <w:sz w:val="36"/>
          <w:szCs w:val="36"/>
          <w:rtl/>
          <w:lang w:bidi="ar-JO"/>
        </w:rPr>
        <w:t xml:space="preserve"> بواقعية </w:t>
      </w:r>
      <w:r w:rsidRPr="00FC0764">
        <w:rPr>
          <w:rFonts w:ascii="Simplified Arabic" w:hAnsi="Simplified Arabic" w:cs="Traditional Arabic"/>
          <w:sz w:val="36"/>
          <w:szCs w:val="36"/>
          <w:rtl/>
          <w:lang w:bidi="ar-JO"/>
        </w:rPr>
        <w:t>–</w:t>
      </w:r>
      <w:r w:rsidRPr="00FC0764">
        <w:rPr>
          <w:rFonts w:ascii="Simplified Arabic" w:hAnsi="Simplified Arabic" w:cs="Traditional Arabic" w:hint="cs"/>
          <w:sz w:val="36"/>
          <w:szCs w:val="36"/>
          <w:rtl/>
          <w:lang w:bidi="ar-JO"/>
        </w:rPr>
        <w:t xml:space="preserve"> تلك التجارب حسب زمانها ومكانها، مراعين تغيّر الظروف واتّساع رقعة العلوم، وأن جهود التعريب في الأقطار العربية غير موحدة، ولا تمضي لغاية محدّدة.</w:t>
      </w:r>
    </w:p>
    <w:p w:rsidR="00645B5E" w:rsidRPr="00FC0764" w:rsidRDefault="002C2751" w:rsidP="0036476B">
      <w:pPr>
        <w:pStyle w:val="aa"/>
        <w:tabs>
          <w:tab w:val="left" w:pos="-199"/>
        </w:tabs>
        <w:spacing w:before="120" w:after="120"/>
        <w:ind w:left="-2" w:firstLine="425"/>
        <w:jc w:val="lowKashida"/>
        <w:rPr>
          <w:rFonts w:ascii="Simplified Arabic" w:hAnsi="Simplified Arabic" w:cs="Traditional Arabic"/>
          <w:sz w:val="36"/>
          <w:szCs w:val="36"/>
          <w:lang w:bidi="ar-JO"/>
        </w:rPr>
      </w:pPr>
      <w:r>
        <w:rPr>
          <w:rFonts w:ascii="Simplified Arabic" w:hAnsi="Simplified Arabic" w:cs="Traditional Arabic" w:hint="cs"/>
          <w:sz w:val="36"/>
          <w:szCs w:val="36"/>
          <w:rtl/>
          <w:lang w:bidi="ar-JO"/>
        </w:rPr>
        <w:t xml:space="preserve">هـ - </w:t>
      </w:r>
      <w:r w:rsidR="00645B5E" w:rsidRPr="00FC0764">
        <w:rPr>
          <w:rFonts w:ascii="Simplified Arabic" w:hAnsi="Simplified Arabic" w:cs="Traditional Arabic" w:hint="cs"/>
          <w:sz w:val="36"/>
          <w:szCs w:val="36"/>
          <w:rtl/>
          <w:lang w:bidi="ar-JO"/>
        </w:rPr>
        <w:t xml:space="preserve">إصلاح الخطّ العربي: من المعلوم أن الخط العربي لا </w:t>
      </w:r>
      <w:proofErr w:type="spellStart"/>
      <w:r w:rsidR="00645B5E" w:rsidRPr="00FC0764">
        <w:rPr>
          <w:rFonts w:ascii="Simplified Arabic" w:hAnsi="Simplified Arabic" w:cs="Traditional Arabic" w:hint="cs"/>
          <w:sz w:val="36"/>
          <w:szCs w:val="36"/>
          <w:rtl/>
          <w:lang w:bidi="ar-JO"/>
        </w:rPr>
        <w:t>تندغم</w:t>
      </w:r>
      <w:proofErr w:type="spellEnd"/>
      <w:r w:rsidR="00645B5E" w:rsidRPr="00FC0764">
        <w:rPr>
          <w:rFonts w:ascii="Simplified Arabic" w:hAnsi="Simplified Arabic" w:cs="Traditional Arabic" w:hint="cs"/>
          <w:sz w:val="36"/>
          <w:szCs w:val="36"/>
          <w:rtl/>
          <w:lang w:bidi="ar-JO"/>
        </w:rPr>
        <w:t xml:space="preserve"> فيه الحركات في بنية الكلمة نفسها، وتعوزه الرموز التي تعبر عن الأصوات الأجنبية المشهورة غير الموجودة في العربية، ويختلف رسم الهمزة فيه أولاً ووسطاً وآخراً، وكذلك رسم الألف في نهاية الكلمات. وهذا يخلق مشكلات لمتعلِّم الخط العربي.</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زد على ذلك أن المطابع ووسائل الاتصال الحديثة، والحواسيب وما في منزلتها، والهواتف الذكية تفرض تغييرات في أشكال الحروف العربية ومساحتها. ولذلك تبرز الحاجة إلى إصلاح الخط العربي ومجاراة التطور التقني، على شرط ألاّ يُخْرَجَ الخط العربي عن أصالته، وأن يُوَحَّد نمط الخط العربي في كل أنواع المطبوعات، ومنها طباعة الكتب المدرسية، حتى يصبح النمط الجديد مألوفاً لدى الجميع.</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lastRenderedPageBreak/>
        <w:t xml:space="preserve">وفي كل ذلك لسنا في حاجة إلى الأبجدية الصوتية، لأن رسمنا الكتابي </w:t>
      </w:r>
      <w:r w:rsidRPr="00FC0764">
        <w:rPr>
          <w:rFonts w:ascii="Simplified Arabic" w:hAnsi="Simplified Arabic" w:cs="Traditional Arabic"/>
          <w:sz w:val="36"/>
          <w:szCs w:val="36"/>
          <w:rtl/>
          <w:lang w:bidi="ar-JO"/>
        </w:rPr>
        <w:t>–</w:t>
      </w:r>
      <w:r w:rsidRPr="00FC0764">
        <w:rPr>
          <w:rFonts w:ascii="Simplified Arabic" w:hAnsi="Simplified Arabic" w:cs="Traditional Arabic" w:hint="cs"/>
          <w:sz w:val="36"/>
          <w:szCs w:val="36"/>
          <w:rtl/>
          <w:lang w:bidi="ar-JO"/>
        </w:rPr>
        <w:t xml:space="preserve"> رغم ما فيه من قصور- هو أقرب ما يكون إلى الكتابة الصوتية. ولسنا في حاجة كذلك أن ننتقل إلى استخدام الحروف اللاتينية، لما في ذلك من مشكلات نفسية وصعوبات عملية كثيرة، كالتي شهدتها البلدان التي تحولت إلى الحروف اللاتينية، وأبرزها التباسٌ في الهوية لدى أصحاب اللغة، وق</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ط</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 xml:space="preserve">ع لهم عن تراثهم السابق إذ صار الخط القديم محتاجاً إلى خبراء مختصين لفك رموزه. </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E94AB4">
        <w:rPr>
          <w:rFonts w:ascii="Simplified Arabic" w:hAnsi="Simplified Arabic" w:cs="Traditional Arabic" w:hint="cs"/>
          <w:b/>
          <w:bCs/>
          <w:sz w:val="36"/>
          <w:szCs w:val="36"/>
          <w:rtl/>
          <w:lang w:bidi="ar-JO"/>
        </w:rPr>
        <w:t>ثانياً</w:t>
      </w:r>
      <w:r w:rsidRPr="00FC0764">
        <w:rPr>
          <w:rFonts w:ascii="Simplified Arabic" w:hAnsi="Simplified Arabic" w:cs="Traditional Arabic" w:hint="cs"/>
          <w:sz w:val="36"/>
          <w:szCs w:val="36"/>
          <w:rtl/>
          <w:lang w:bidi="ar-JO"/>
        </w:rPr>
        <w:t>:</w:t>
      </w:r>
      <w:r>
        <w:rPr>
          <w:rFonts w:ascii="Simplified Arabic" w:hAnsi="Simplified Arabic" w:cs="Traditional Arabic" w:hint="cs"/>
          <w:sz w:val="36"/>
          <w:szCs w:val="36"/>
          <w:rtl/>
          <w:lang w:bidi="ar-JO"/>
        </w:rPr>
        <w:t xml:space="preserve"> </w:t>
      </w:r>
      <w:r w:rsidRPr="0036476B">
        <w:rPr>
          <w:rFonts w:ascii="Simplified Arabic" w:hAnsi="Simplified Arabic" w:cs="Traditional Arabic" w:hint="cs"/>
          <w:b/>
          <w:bCs/>
          <w:sz w:val="36"/>
          <w:szCs w:val="36"/>
          <w:rtl/>
          <w:lang w:bidi="ar-JO"/>
        </w:rPr>
        <w:t>معالجة التحديات الداخلية</w:t>
      </w:r>
      <w:r w:rsidRPr="00FC0764">
        <w:rPr>
          <w:rFonts w:ascii="Simplified Arabic" w:hAnsi="Simplified Arabic" w:cs="Traditional Arabic" w:hint="cs"/>
          <w:sz w:val="36"/>
          <w:szCs w:val="36"/>
          <w:rtl/>
          <w:lang w:bidi="ar-JO"/>
        </w:rPr>
        <w:t>: والمقصود بالتحديات الداخلية قضايا في صلب اللغة ومقوماتها، تخلق مشكلات للمتعلمين ومحللي اللغة، وربما كان بعضها سبباً في مسألة الضعف اللغوي. وهي تحتاج إلى فهم وتحليل جديدين يصلان إلى أعماق الحقائق اللغوية الأساسية. ولا شك أن معالجة هذه التحديات من شأنها أن تخدم اللغة نفسها، وتسهل عملية تعلمها وتعليم</w:t>
      </w:r>
      <w:r>
        <w:rPr>
          <w:rFonts w:ascii="Simplified Arabic" w:hAnsi="Simplified Arabic" w:cs="Traditional Arabic" w:hint="cs"/>
          <w:sz w:val="36"/>
          <w:szCs w:val="36"/>
          <w:rtl/>
          <w:lang w:bidi="ar-JO"/>
        </w:rPr>
        <w:t>ها، وتجعلها قائمة على أسس سليمة:</w:t>
      </w:r>
    </w:p>
    <w:p w:rsidR="00645B5E" w:rsidRPr="00FC0764" w:rsidRDefault="00645B5E" w:rsidP="007C691F">
      <w:pPr>
        <w:pStyle w:val="aa"/>
        <w:numPr>
          <w:ilvl w:val="0"/>
          <w:numId w:val="16"/>
        </w:numPr>
        <w:tabs>
          <w:tab w:val="left" w:pos="-199"/>
        </w:tabs>
        <w:spacing w:before="120" w:after="120"/>
        <w:ind w:left="0" w:firstLine="423"/>
        <w:jc w:val="lowKashida"/>
        <w:rPr>
          <w:rFonts w:ascii="Simplified Arabic" w:hAnsi="Simplified Arabic" w:cs="Traditional Arabic"/>
          <w:sz w:val="36"/>
          <w:szCs w:val="36"/>
          <w:lang w:bidi="ar-JO"/>
        </w:rPr>
      </w:pPr>
      <w:r w:rsidRPr="0036476B">
        <w:rPr>
          <w:rFonts w:ascii="Simplified Arabic" w:hAnsi="Simplified Arabic" w:cs="Traditional Arabic" w:hint="cs"/>
          <w:b/>
          <w:bCs/>
          <w:sz w:val="36"/>
          <w:szCs w:val="36"/>
          <w:rtl/>
          <w:lang w:bidi="ar-JO"/>
        </w:rPr>
        <w:t>النحو</w:t>
      </w:r>
      <w:r w:rsidRPr="00FC0764">
        <w:rPr>
          <w:rFonts w:ascii="Simplified Arabic" w:hAnsi="Simplified Arabic" w:cs="Traditional Arabic" w:hint="cs"/>
          <w:sz w:val="36"/>
          <w:szCs w:val="36"/>
          <w:rtl/>
          <w:lang w:bidi="ar-JO"/>
        </w:rPr>
        <w:t>: إن نحونا العربي قائم على فكرتي الإسناد والعوامل والمعمولات اللتين بسطتا ظلالهما على كل جزئية من جزئيات النحو، فيجب عرضهما من حيث تأثيرهما في تماسك التركيب، وقيمته</w:t>
      </w:r>
      <w:r>
        <w:rPr>
          <w:rFonts w:ascii="Simplified Arabic" w:hAnsi="Simplified Arabic" w:cs="Traditional Arabic" w:hint="cs"/>
          <w:sz w:val="36"/>
          <w:szCs w:val="36"/>
          <w:rtl/>
          <w:lang w:bidi="ar-JO"/>
        </w:rPr>
        <w:t>م</w:t>
      </w:r>
      <w:r w:rsidRPr="00FC0764">
        <w:rPr>
          <w:rFonts w:ascii="Simplified Arabic" w:hAnsi="Simplified Arabic" w:cs="Traditional Arabic" w:hint="cs"/>
          <w:sz w:val="36"/>
          <w:szCs w:val="36"/>
          <w:rtl/>
          <w:lang w:bidi="ar-JO"/>
        </w:rPr>
        <w:t xml:space="preserve">ا في اكتمال المعنى، كما يجب عدم المبالغة في تحرِّي الأثر اللفظي للعامل، أو محاولة تحليل كل تركيب إلى عنصري الإسناد: المسند والمسند إليه، فثمة أساليب تستعصي على التحليل إلى مسند ومسند إليه (مثل أساليب النداء والندبة والاستغاثة </w:t>
      </w:r>
      <w:r w:rsidRPr="00FC0764">
        <w:rPr>
          <w:rFonts w:ascii="Simplified Arabic" w:hAnsi="Simplified Arabic" w:cs="Traditional Arabic" w:hint="cs"/>
          <w:sz w:val="36"/>
          <w:szCs w:val="36"/>
          <w:rtl/>
          <w:lang w:bidi="ar-JO"/>
        </w:rPr>
        <w:lastRenderedPageBreak/>
        <w:t>.... وغيرها)، وهذه</w:t>
      </w:r>
      <w:r>
        <w:rPr>
          <w:rFonts w:ascii="Simplified Arabic" w:hAnsi="Simplified Arabic" w:cs="Traditional Arabic" w:hint="cs"/>
          <w:sz w:val="36"/>
          <w:szCs w:val="36"/>
          <w:rtl/>
          <w:lang w:bidi="ar-JO"/>
        </w:rPr>
        <w:t xml:space="preserve"> تُعامل على أنها قوالب جامدة تُ</w:t>
      </w:r>
      <w:r w:rsidRPr="00FC0764">
        <w:rPr>
          <w:rFonts w:ascii="Simplified Arabic" w:hAnsi="Simplified Arabic" w:cs="Traditional Arabic" w:hint="cs"/>
          <w:sz w:val="36"/>
          <w:szCs w:val="36"/>
          <w:rtl/>
          <w:lang w:bidi="ar-JO"/>
        </w:rPr>
        <w:t>حاكَى ولا تحلّل إلى بسائطها.</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ويجب النظر إلى الجملة العربية على أنها شبكة من العلاقات المتظافرة المترابطة لأداء المعنى. وهنا يبرز دور الروابط والتوابع وعلاقات المطابقة النحوية في إحكام المعنى. وبهذا </w:t>
      </w:r>
      <w:proofErr w:type="spellStart"/>
      <w:r w:rsidRPr="00FC0764">
        <w:rPr>
          <w:rFonts w:ascii="Simplified Arabic" w:hAnsi="Simplified Arabic" w:cs="Traditional Arabic" w:hint="cs"/>
          <w:sz w:val="36"/>
          <w:szCs w:val="36"/>
          <w:rtl/>
          <w:lang w:bidi="ar-JO"/>
        </w:rPr>
        <w:t>ننأى</w:t>
      </w:r>
      <w:proofErr w:type="spellEnd"/>
      <w:r w:rsidRPr="00FC0764">
        <w:rPr>
          <w:rFonts w:ascii="Simplified Arabic" w:hAnsi="Simplified Arabic" w:cs="Traditional Arabic" w:hint="cs"/>
          <w:sz w:val="36"/>
          <w:szCs w:val="36"/>
          <w:rtl/>
          <w:lang w:bidi="ar-JO"/>
        </w:rPr>
        <w:t xml:space="preserve"> بنحونا العربي عن أن يوصم بالشكلية، أي الاهتمام بالشروط الشكلية على حساب المعنى.</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وممّا ينبغي التنبه له أن بعض مصطلحات النحو والصرف لا تدل على المقصود الحقيقي بها دلالة مباشرة، مثل مصطلح (مضارع) الذي لا يدل على قسم من الزمن الطبيعي، بل على مشابهة اسم الفاعل من غير الثلاثي في مطلق الحركات والسكنات، و(مثال) الذي لا يدل على أن حرف الجذر الأول هو حرف علة لا يصيبه التغيير، بل يدل على مماثلة الحرف </w:t>
      </w:r>
      <w:proofErr w:type="spellStart"/>
      <w:r w:rsidRPr="00FC0764">
        <w:rPr>
          <w:rFonts w:ascii="Simplified Arabic" w:hAnsi="Simplified Arabic" w:cs="Traditional Arabic" w:hint="cs"/>
          <w:sz w:val="36"/>
          <w:szCs w:val="36"/>
          <w:rtl/>
          <w:lang w:bidi="ar-JO"/>
        </w:rPr>
        <w:t>االصحيح</w:t>
      </w:r>
      <w:proofErr w:type="spellEnd"/>
      <w:r w:rsidRPr="00FC0764">
        <w:rPr>
          <w:rFonts w:ascii="Simplified Arabic" w:hAnsi="Simplified Arabic" w:cs="Traditional Arabic" w:hint="cs"/>
          <w:sz w:val="36"/>
          <w:szCs w:val="36"/>
          <w:rtl/>
          <w:lang w:bidi="ar-JO"/>
        </w:rPr>
        <w:t>، و(صفة مشبهة) الذي لا يدل على صفة دائمة، بل على أمر شكلي هو مشابهة اسم الفاعل المتعدِّي إلى مفعول به واحد، و(اللام المزحلقة) الذي لا يدل على وظيفتها في التوكيد، ب</w:t>
      </w:r>
      <w:r>
        <w:rPr>
          <w:rFonts w:ascii="Simplified Arabic" w:hAnsi="Simplified Arabic" w:cs="Traditional Arabic" w:hint="cs"/>
          <w:sz w:val="36"/>
          <w:szCs w:val="36"/>
          <w:rtl/>
          <w:lang w:bidi="ar-JO"/>
        </w:rPr>
        <w:t>ل على تأخر رتبتها وتغيّر في موض</w:t>
      </w:r>
      <w:r w:rsidRPr="00FC0764">
        <w:rPr>
          <w:rFonts w:ascii="Simplified Arabic" w:hAnsi="Simplified Arabic" w:cs="Traditional Arabic" w:hint="cs"/>
          <w:sz w:val="36"/>
          <w:szCs w:val="36"/>
          <w:rtl/>
          <w:lang w:bidi="ar-JO"/>
        </w:rPr>
        <w:t xml:space="preserve">عها، و(واو الثمانية) وما إلى ذلك. </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ويتصل بذلك الإعراب</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 xml:space="preserve"> المفكّك الذي لا يبين ترابط العلاقات بين أجزاء الجملة، وتضافرها لتمام المعنى</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 xml:space="preserve"> وقد جاء نتيجةً لإفراط النحويين في تيسير النحو. وكذلك الإعراب الفني الذي لا يبين وظيفة التابع وأنها تطابق وظيفة المتبوع، ولا يبين أن تمييز العدد من حيث المعنى هو للمعطوف والمعطوف عليه معاً لا للمعطوف وحده.</w:t>
      </w:r>
      <w:r>
        <w:rPr>
          <w:rFonts w:ascii="Simplified Arabic" w:hAnsi="Simplified Arabic" w:cs="Traditional Arabic" w:hint="cs"/>
          <w:sz w:val="36"/>
          <w:szCs w:val="36"/>
          <w:rtl/>
          <w:lang w:bidi="ar-JO"/>
        </w:rPr>
        <w:t xml:space="preserve"> </w:t>
      </w:r>
      <w:r w:rsidRPr="00FC0764">
        <w:rPr>
          <w:rFonts w:ascii="Simplified Arabic" w:hAnsi="Simplified Arabic" w:cs="Traditional Arabic" w:hint="cs"/>
          <w:sz w:val="36"/>
          <w:szCs w:val="36"/>
          <w:rtl/>
          <w:lang w:bidi="ar-JO"/>
        </w:rPr>
        <w:t xml:space="preserve">وأن الحكم المعنوي في تركيب الإضافة جارٍ </w:t>
      </w:r>
      <w:r w:rsidRPr="00FC0764">
        <w:rPr>
          <w:rFonts w:ascii="Simplified Arabic" w:hAnsi="Simplified Arabic" w:cs="Traditional Arabic" w:hint="cs"/>
          <w:sz w:val="36"/>
          <w:szCs w:val="36"/>
          <w:rtl/>
          <w:lang w:bidi="ar-JO"/>
        </w:rPr>
        <w:lastRenderedPageBreak/>
        <w:t>على المضاف والمضاف إليه معاً لا على المضاف وحده، لأن المضاف والمضاف إليه هما كتلة معنوية واحدة. فهذا الإعراب الشكلي المتبع حالياً في إعراب الجمل في المدارس يُخْفِي المعنى ويَصِمُ نحونا العربي بالشكلية التامّة.</w:t>
      </w:r>
    </w:p>
    <w:p w:rsidR="00645B5E" w:rsidRPr="00FC0764" w:rsidRDefault="00645B5E" w:rsidP="007C691F">
      <w:pPr>
        <w:pStyle w:val="aa"/>
        <w:numPr>
          <w:ilvl w:val="0"/>
          <w:numId w:val="16"/>
        </w:numPr>
        <w:tabs>
          <w:tab w:val="left" w:pos="-199"/>
          <w:tab w:val="left" w:pos="990"/>
        </w:tabs>
        <w:spacing w:before="120" w:after="120" w:line="480" w:lineRule="exact"/>
        <w:ind w:left="0" w:firstLine="425"/>
        <w:jc w:val="lowKashida"/>
        <w:rPr>
          <w:rFonts w:ascii="Simplified Arabic" w:hAnsi="Simplified Arabic" w:cs="Traditional Arabic"/>
          <w:sz w:val="36"/>
          <w:szCs w:val="36"/>
          <w:lang w:bidi="ar-JO"/>
        </w:rPr>
      </w:pPr>
      <w:r w:rsidRPr="0036476B">
        <w:rPr>
          <w:rFonts w:ascii="Simplified Arabic" w:hAnsi="Simplified Arabic" w:cs="Traditional Arabic" w:hint="cs"/>
          <w:b/>
          <w:bCs/>
          <w:sz w:val="36"/>
          <w:szCs w:val="36"/>
          <w:rtl/>
          <w:lang w:bidi="ar-JO"/>
        </w:rPr>
        <w:t>الصرف:</w:t>
      </w:r>
      <w:r w:rsidRPr="00FC0764">
        <w:rPr>
          <w:rFonts w:ascii="Simplified Arabic" w:hAnsi="Simplified Arabic" w:cs="Traditional Arabic" w:hint="cs"/>
          <w:sz w:val="36"/>
          <w:szCs w:val="36"/>
          <w:rtl/>
          <w:lang w:bidi="ar-JO"/>
        </w:rPr>
        <w:t xml:space="preserve"> يؤخذ على الصرف العربي أنه يقتصر على الأفعال المتصرفة والأسماء المعربة فقط، أي ما هو قابل للتغيير، ويهمل سائر البنى الجامدة من أسماء وأفعال وحروف، بدلاً من </w:t>
      </w:r>
      <w:r>
        <w:rPr>
          <w:rFonts w:ascii="Simplified Arabic" w:hAnsi="Simplified Arabic" w:cs="Traditional Arabic" w:hint="cs"/>
          <w:sz w:val="36"/>
          <w:szCs w:val="36"/>
          <w:rtl/>
          <w:lang w:bidi="ar-JO"/>
        </w:rPr>
        <w:t xml:space="preserve">أنْ </w:t>
      </w:r>
      <w:r w:rsidRPr="00FC0764">
        <w:rPr>
          <w:rFonts w:ascii="Simplified Arabic" w:hAnsi="Simplified Arabic" w:cs="Traditional Arabic" w:hint="cs"/>
          <w:sz w:val="36"/>
          <w:szCs w:val="36"/>
          <w:rtl/>
          <w:lang w:bidi="ar-JO"/>
        </w:rPr>
        <w:t>يصنفها في فصائل نحوية صرفية تخدم العلاقة بين النحو والصرف.</w:t>
      </w:r>
    </w:p>
    <w:p w:rsidR="00645B5E" w:rsidRPr="00FC0764" w:rsidRDefault="00645B5E" w:rsidP="00645B5E">
      <w:pPr>
        <w:pStyle w:val="aa"/>
        <w:tabs>
          <w:tab w:val="left" w:pos="-199"/>
        </w:tabs>
        <w:spacing w:before="120" w:after="120" w:line="480" w:lineRule="exact"/>
        <w:ind w:left="0"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ويجب توسيع دائرة الاشتقاق في الصرف العربي لتشمل الاشتقاق بزيادة اللاحقة، والتركيب والنحت، والأخذ من أسماء الذات (عربية كانت أم أجنبية).</w:t>
      </w:r>
    </w:p>
    <w:p w:rsidR="00645B5E" w:rsidRPr="00FC0764" w:rsidRDefault="00645B5E" w:rsidP="00645B5E">
      <w:pPr>
        <w:pStyle w:val="aa"/>
        <w:tabs>
          <w:tab w:val="left" w:pos="-199"/>
        </w:tabs>
        <w:spacing w:before="120" w:after="120" w:line="480" w:lineRule="exact"/>
        <w:ind w:left="0"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ويجب إلغاء فكرة الإلحاق التي هي في عرف الصرفيين زيادة حرف أو أكثر لغير معنى بل لإلحاق مبنى بآخر أكثر منه حروفاً ليتصرف تصرفه؛ فلا عبثية في اللغة، وكثير من الألفاظ التي قال بعض الصرفيين إنها ملحقة مأخوذة من أسماء الذات مباشرة، مثل: نَرْجَسَ وقَلْنَسَ، وبَيْطَرَ، وشَرْيَفَ، أو قد تكون الزيادة فيها زيادة معنى لا مبنى فقط، وإن كانت زيادة غير مطردة في موضعها، نحو: رهوك في مشيته.</w:t>
      </w:r>
    </w:p>
    <w:p w:rsidR="00645B5E" w:rsidRPr="00FC0764" w:rsidRDefault="00645B5E" w:rsidP="0036476B">
      <w:pPr>
        <w:pStyle w:val="aa"/>
        <w:tabs>
          <w:tab w:val="left" w:pos="-199"/>
        </w:tabs>
        <w:spacing w:before="120" w:after="120"/>
        <w:ind w:left="0"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ومن الأمور المهمة أن تفسير الإعلال يجب أن ينطلق من قواعد صوتية مستندة إلى أصول علمية حديثة تفهم الحركات وعلاقتها بحروف المدّ واللين فهماً صحيحاً. ويجب أن تُبيَّن قيمة الحدود المقطعية والحركات المركبة في القواعد الصوتية، كما يجب التفريق في تفسير التغيرات اللفظية للكلمات بين التغيرات الصوتية البحتة التي لا تغير في المعنى، والنقلات الصرفية التي تحوِّل </w:t>
      </w:r>
      <w:r w:rsidRPr="00FC0764">
        <w:rPr>
          <w:rFonts w:ascii="Simplified Arabic" w:hAnsi="Simplified Arabic" w:cs="Traditional Arabic" w:hint="cs"/>
          <w:sz w:val="36"/>
          <w:szCs w:val="36"/>
          <w:rtl/>
          <w:lang w:bidi="ar-JO"/>
        </w:rPr>
        <w:lastRenderedPageBreak/>
        <w:t xml:space="preserve">صيغة إلى أخرى من الجذر نفسه ولكن بمعنى جديد. فالأولى مرصودة بقواعد صوتية، والأخرى مرصودة بارتباطات </w:t>
      </w:r>
      <w:proofErr w:type="spellStart"/>
      <w:r w:rsidRPr="00FC0764">
        <w:rPr>
          <w:rFonts w:ascii="Simplified Arabic" w:hAnsi="Simplified Arabic" w:cs="Traditional Arabic" w:hint="cs"/>
          <w:sz w:val="36"/>
          <w:szCs w:val="36"/>
          <w:rtl/>
          <w:lang w:bidi="ar-JO"/>
        </w:rPr>
        <w:t>صيغية</w:t>
      </w:r>
      <w:proofErr w:type="spellEnd"/>
      <w:r w:rsidRPr="00FC0764">
        <w:rPr>
          <w:rFonts w:ascii="Simplified Arabic" w:hAnsi="Simplified Arabic" w:cs="Traditional Arabic" w:hint="cs"/>
          <w:sz w:val="36"/>
          <w:szCs w:val="36"/>
          <w:rtl/>
          <w:lang w:bidi="ar-JO"/>
        </w:rPr>
        <w:t>.</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ويجب مدّ الجسور بين الصرف والنحو، فهو الذي يملأ الخانات النحوية في الجملة العربية بما يناسبها من عناصر المعجم، ويحدّد شروط بعض الأبواب النحوية.</w:t>
      </w:r>
    </w:p>
    <w:p w:rsidR="00645B5E" w:rsidRPr="00FC0764" w:rsidRDefault="00645B5E" w:rsidP="00645B5E">
      <w:pPr>
        <w:pStyle w:val="aa"/>
        <w:tabs>
          <w:tab w:val="left" w:pos="-199"/>
        </w:tabs>
        <w:spacing w:before="120" w:after="120"/>
        <w:ind w:left="0"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وثمة فصائل نحوية لها دوالّ صرفية كفصائل الجنس والعدد والحالات الإعرابية والزمن والجهة والشخص ودرجات الصفة، وهي تخدم العلاقة بين الصرف والنحو.</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36476B">
        <w:rPr>
          <w:rFonts w:ascii="Simplified Arabic" w:hAnsi="Simplified Arabic" w:cs="Traditional Arabic" w:hint="cs"/>
          <w:b/>
          <w:bCs/>
          <w:sz w:val="36"/>
          <w:szCs w:val="36"/>
          <w:rtl/>
          <w:lang w:bidi="ar-JO"/>
        </w:rPr>
        <w:t>ج- المعجم:</w:t>
      </w:r>
      <w:r w:rsidRPr="00FC0764">
        <w:rPr>
          <w:rFonts w:ascii="Simplified Arabic" w:hAnsi="Simplified Arabic" w:cs="Traditional Arabic" w:hint="cs"/>
          <w:sz w:val="36"/>
          <w:szCs w:val="36"/>
          <w:rtl/>
          <w:lang w:bidi="ar-JO"/>
        </w:rPr>
        <w:t xml:space="preserve"> من الضروري أن تنصبّ عنايتنا في المعجم هذه الأيام على أمرين: أولهما تطوير نمط جديد من المعاجم، والآخر تنمية ألفاظ المعجم العام.</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أما الأمر الأول، فلأن المعجم العربي في صورته الحاضرة لا يخدم الترجمة الآلية. ونحن في حاجة إلى نمط جديد من المعاجم ي</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ن</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ت</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ف</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 xml:space="preserve">ع به في الترجمة الآلية، وهو يُعْنَى بتحليل العناصر الدلالية والمقومات الطبيعية، وبالخصائص التوزيعية </w:t>
      </w:r>
      <w:proofErr w:type="spellStart"/>
      <w:r w:rsidRPr="00FC0764">
        <w:rPr>
          <w:rFonts w:ascii="Simplified Arabic" w:hAnsi="Simplified Arabic" w:cs="Traditional Arabic" w:hint="cs"/>
          <w:sz w:val="36"/>
          <w:szCs w:val="36"/>
          <w:rtl/>
          <w:lang w:bidi="ar-JO"/>
        </w:rPr>
        <w:t>الموقعية</w:t>
      </w:r>
      <w:proofErr w:type="spellEnd"/>
      <w:r w:rsidRPr="00FC0764">
        <w:rPr>
          <w:rFonts w:ascii="Simplified Arabic" w:hAnsi="Simplified Arabic" w:cs="Traditional Arabic" w:hint="cs"/>
          <w:sz w:val="36"/>
          <w:szCs w:val="36"/>
          <w:rtl/>
          <w:lang w:bidi="ar-JO"/>
        </w:rPr>
        <w:t xml:space="preserve"> للألفاظ.</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وأما الأمر الآخر، فلأن معجم الألفاظ الحديث ينبغي أن يكون مفتوحاً مستَقْبِلاً لكل جديد، وألا يَجْمُدَ أو يُقْتَصَرَ فيه على ألفاظ المعجمات السابقة، ويلزمنا أن نلتقط الألفاظ المستحدثة التي تدعو إليها الضرورة، والكلمات العامية ذات الإيقاع الحيّ الشائعة في أوساط الحياة والمجتمع، ولا </w:t>
      </w:r>
      <w:r w:rsidRPr="00FC0764">
        <w:rPr>
          <w:rFonts w:ascii="Simplified Arabic" w:hAnsi="Simplified Arabic" w:cs="Traditional Arabic" w:hint="cs"/>
          <w:sz w:val="36"/>
          <w:szCs w:val="36"/>
          <w:rtl/>
          <w:lang w:bidi="ar-JO"/>
        </w:rPr>
        <w:lastRenderedPageBreak/>
        <w:t xml:space="preserve">سيما إذا استندت إلى أصل فصيح أو أمكن تفصيحها. كما يلزمنا ألا نحجم عن الاقتراض بنوعيه: الجزئي (أي جعل الكلمات الأجنبية على مثال العربية مع إجراء ما يلزم من تغييرات)، والتام (أي أخذ اللفظ الأجنبي كما هو)، إذا كان اللفظ ذا جرس تستسيغه الأذن، ويقرب من الأوزان العربية، دون الالتفات إلى آراء المتشددين من أصحاب التصحيح اللغوي. </w:t>
      </w:r>
    </w:p>
    <w:p w:rsidR="00645B5E" w:rsidRPr="00FC0764" w:rsidRDefault="00645B5E" w:rsidP="00645B5E">
      <w:pPr>
        <w:tabs>
          <w:tab w:val="left" w:pos="-199"/>
        </w:tabs>
        <w:spacing w:before="120" w:after="120" w:line="48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والمعجم المفتوح ليس شرطاً أن يكون ورقياً في هذه الأيام، بل يمكن أن يكون إلكترونياً ذا طاقات استيعابية هائلة.</w:t>
      </w:r>
    </w:p>
    <w:p w:rsidR="00645B5E" w:rsidRPr="00FC0764" w:rsidRDefault="00645B5E" w:rsidP="00645B5E">
      <w:pPr>
        <w:tabs>
          <w:tab w:val="left" w:pos="-199"/>
        </w:tabs>
        <w:spacing w:before="120" w:after="120" w:line="480" w:lineRule="exact"/>
        <w:ind w:firstLine="425"/>
        <w:jc w:val="lowKashida"/>
        <w:rPr>
          <w:rFonts w:ascii="Simplified Arabic" w:hAnsi="Simplified Arabic" w:cs="Traditional Arabic"/>
          <w:sz w:val="36"/>
          <w:szCs w:val="36"/>
          <w:rtl/>
          <w:lang w:bidi="ar-JO"/>
        </w:rPr>
      </w:pPr>
      <w:r w:rsidRPr="0036476B">
        <w:rPr>
          <w:rFonts w:ascii="Simplified Arabic" w:hAnsi="Simplified Arabic" w:cs="Traditional Arabic" w:hint="cs"/>
          <w:b/>
          <w:bCs/>
          <w:sz w:val="36"/>
          <w:szCs w:val="36"/>
          <w:rtl/>
          <w:lang w:bidi="ar-JO"/>
        </w:rPr>
        <w:t>د- الرسم الكتابي:</w:t>
      </w:r>
      <w:r w:rsidRPr="00FC0764">
        <w:rPr>
          <w:rFonts w:ascii="Simplified Arabic" w:hAnsi="Simplified Arabic" w:cs="Traditional Arabic" w:hint="cs"/>
          <w:sz w:val="36"/>
          <w:szCs w:val="36"/>
          <w:rtl/>
          <w:lang w:bidi="ar-JO"/>
        </w:rPr>
        <w:t xml:space="preserve"> من عيوب الرسم الكتابي التي نعاني منها في داخل المؤسسات التعليمية وخارجها مشكلة كتابة همزة القطع أولاً ووسطاً وآخراً، والتباس همزة القطع بهمزة الوصل، والواو اللينة بالمدية، والياء اللينة بالمدية، والتاء المربوطة بالتاء المبسوطة، والتاء المربوطة بهاء الضمير، وتاء المخاطبة بياء المخاطبة، والواو التي هي لام الكلمة بواو الجماعة، والضاد بالظاء، والذال بالزاي، والثاء بالتاء أو بالسين، والتباس </w:t>
      </w:r>
      <w:proofErr w:type="spellStart"/>
      <w:r w:rsidRPr="00FC0764">
        <w:rPr>
          <w:rFonts w:ascii="Simplified Arabic" w:hAnsi="Simplified Arabic" w:cs="Traditional Arabic" w:hint="cs"/>
          <w:sz w:val="36"/>
          <w:szCs w:val="36"/>
          <w:rtl/>
          <w:lang w:bidi="ar-JO"/>
        </w:rPr>
        <w:t>اللامات</w:t>
      </w:r>
      <w:proofErr w:type="spellEnd"/>
      <w:r w:rsidRPr="00FC0764">
        <w:rPr>
          <w:rFonts w:ascii="Simplified Arabic" w:hAnsi="Simplified Arabic" w:cs="Traditional Arabic" w:hint="cs"/>
          <w:sz w:val="36"/>
          <w:szCs w:val="36"/>
          <w:rtl/>
          <w:lang w:bidi="ar-JO"/>
        </w:rPr>
        <w:t xml:space="preserve"> بين التشديد والتكرار (كالذين واللذين)، والفصل والوصل. وثمة كلمات تنطق فيها أصوات لا تكتب أو تكتب فيها حروف لا تنطق. ومن المشكلات أيضاً الموضع الذي ي</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ث</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ب</w:t>
      </w:r>
      <w:r>
        <w:rPr>
          <w:rFonts w:ascii="Simplified Arabic" w:hAnsi="Simplified Arabic" w:cs="Traditional Arabic" w:hint="cs"/>
          <w:sz w:val="36"/>
          <w:szCs w:val="36"/>
          <w:rtl/>
          <w:lang w:bidi="ar-JO"/>
        </w:rPr>
        <w:t>َ</w:t>
      </w:r>
      <w:r w:rsidRPr="00FC0764">
        <w:rPr>
          <w:rFonts w:ascii="Simplified Arabic" w:hAnsi="Simplified Arabic" w:cs="Traditional Arabic" w:hint="cs"/>
          <w:sz w:val="36"/>
          <w:szCs w:val="36"/>
          <w:rtl/>
          <w:lang w:bidi="ar-JO"/>
        </w:rPr>
        <w:t>ت فيه تنوين النصب (على الألف أم قبلها)، وكتابة الألف في آخر الكلمة.</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وهي أمور يتغلب عليها بالتعليم الجيد، والاهتمام بحصص الخط والرسم، واتباع نمط موحَّد تقرّه مجامع اللغة. وقد تستدعي تحويرات غير جوهرية في نظام الكتابة العربية، ولكنها لا تستدعي التحول إلى الكتابة الصوتية أو الحرف اللاتيني، كما بينا في موضع سابق. ويجب التفريق دائماً بين </w:t>
      </w:r>
      <w:r w:rsidRPr="00FC0764">
        <w:rPr>
          <w:rFonts w:ascii="Simplified Arabic" w:hAnsi="Simplified Arabic" w:cs="Traditional Arabic" w:hint="cs"/>
          <w:sz w:val="36"/>
          <w:szCs w:val="36"/>
          <w:rtl/>
          <w:lang w:bidi="ar-JO"/>
        </w:rPr>
        <w:lastRenderedPageBreak/>
        <w:t>مشكلات تحصيلية تحل باستراتيجيات تعليمية سليمة، ومشكلات حاسوبية تستوجب</w:t>
      </w:r>
      <w:r>
        <w:rPr>
          <w:rFonts w:ascii="Simplified Arabic" w:hAnsi="Simplified Arabic" w:cs="Traditional Arabic" w:hint="cs"/>
          <w:sz w:val="36"/>
          <w:szCs w:val="36"/>
          <w:rtl/>
          <w:lang w:bidi="ar-JO"/>
        </w:rPr>
        <w:t xml:space="preserve"> حلولاً</w:t>
      </w:r>
      <w:r w:rsidRPr="00FC0764">
        <w:rPr>
          <w:rFonts w:ascii="Simplified Arabic" w:hAnsi="Simplified Arabic" w:cs="Traditional Arabic" w:hint="cs"/>
          <w:sz w:val="36"/>
          <w:szCs w:val="36"/>
          <w:rtl/>
          <w:lang w:bidi="ar-JO"/>
        </w:rPr>
        <w:t xml:space="preserve"> تقنية، كتحوير في شكل الحروف ومساحتها.</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E94AB4">
        <w:rPr>
          <w:rFonts w:ascii="Simplified Arabic" w:hAnsi="Simplified Arabic" w:cs="Traditional Arabic" w:hint="cs"/>
          <w:b/>
          <w:bCs/>
          <w:sz w:val="36"/>
          <w:szCs w:val="36"/>
          <w:rtl/>
          <w:lang w:bidi="ar-JO"/>
        </w:rPr>
        <w:t>ثالثاً</w:t>
      </w:r>
      <w:r w:rsidRPr="00FC0764">
        <w:rPr>
          <w:rFonts w:ascii="Simplified Arabic" w:hAnsi="Simplified Arabic" w:cs="Traditional Arabic" w:hint="cs"/>
          <w:sz w:val="36"/>
          <w:szCs w:val="36"/>
          <w:rtl/>
          <w:lang w:bidi="ar-JO"/>
        </w:rPr>
        <w:t xml:space="preserve">: حوسبة اللغة: لقد غدت حوسبة اللغة أمراً ضرورياً، مجاراة للعصر والتقدم التكنولوجي الهائل في مجال دراسة اللغة وتدريسها، وتحليلها آلياً، وإنتاج المعلومات والاتجار بها. </w:t>
      </w:r>
    </w:p>
    <w:p w:rsidR="00645B5E" w:rsidRPr="00FC0764" w:rsidRDefault="00645B5E" w:rsidP="00645B5E">
      <w:pPr>
        <w:tabs>
          <w:tab w:val="left" w:pos="-199"/>
        </w:tabs>
        <w:spacing w:before="120" w:line="44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على أن ثمة مشكلات يجب أن ننتبه إليها ونحن نحاول حوسبة اللغة العربية؛ ففي النحو تبرز مشكلة التقديم والتأخير، والذكر والحذف، وتعدّد الحالات الإعرابية في المسألة الواحدة. وفي الصرف تبرز مشكلة تقارض الصيغ وتعدّد وظائفها، والشذوذات في مصادر الثلاثي والجمع والنسبة والتصغير، وصياغة اسم الفاعل واسم المفعول واسمي الزمان والمكان والمصدر الميمي، وفي حركة عين الفعل الثلاثي.</w:t>
      </w:r>
    </w:p>
    <w:p w:rsidR="00645B5E" w:rsidRPr="00FC0764" w:rsidRDefault="00645B5E" w:rsidP="00645B5E">
      <w:pPr>
        <w:tabs>
          <w:tab w:val="left" w:pos="-199"/>
        </w:tabs>
        <w:spacing w:before="120" w:line="44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 xml:space="preserve">وفي الأصوات تبرز مشكلة الفرق بين واو المدّ وواو اللين، وبين ياء المدّ وياء اللين، والتباس حروف المعجم بعضها ببعض بسبب العادات </w:t>
      </w:r>
      <w:proofErr w:type="spellStart"/>
      <w:r w:rsidRPr="00FC0764">
        <w:rPr>
          <w:rFonts w:ascii="Simplified Arabic" w:hAnsi="Simplified Arabic" w:cs="Traditional Arabic" w:hint="cs"/>
          <w:sz w:val="36"/>
          <w:szCs w:val="36"/>
          <w:rtl/>
          <w:lang w:bidi="ar-JO"/>
        </w:rPr>
        <w:t>اللهجية</w:t>
      </w:r>
      <w:proofErr w:type="spellEnd"/>
      <w:r w:rsidRPr="00FC0764">
        <w:rPr>
          <w:rFonts w:ascii="Simplified Arabic" w:hAnsi="Simplified Arabic" w:cs="Traditional Arabic" w:hint="cs"/>
          <w:sz w:val="36"/>
          <w:szCs w:val="36"/>
          <w:rtl/>
          <w:lang w:bidi="ar-JO"/>
        </w:rPr>
        <w:t>، ومشكلة التنغيم، واللام الشمسية واللام القمرية، والتفخيم والترقيق، والتشديد والتخفيف، وتقصير الحركة الطويلة في المقطع المغلق، ومكان الوقفة، والفرق بين كمية الصوت التي تقررها قوانين اللغة وطول الصوت الذي تقرره أحوال النطق الفعلي.</w:t>
      </w:r>
    </w:p>
    <w:p w:rsidR="00645B5E" w:rsidRPr="00FC0764" w:rsidRDefault="00645B5E" w:rsidP="00645B5E">
      <w:pPr>
        <w:tabs>
          <w:tab w:val="left" w:pos="-199"/>
        </w:tabs>
        <w:spacing w:before="120" w:line="440" w:lineRule="exact"/>
        <w:ind w:firstLine="425"/>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t>وفي المعجم تبرز مشكلة المعاني المجازية. ولربما تُغُلِّبَ على هذه المسألة بعمل المحلّلات الصرفية والدلالية والسياقية المحكمة. ولعل مشكلة المجاز هي مشكلة سياقية تركيبية أكثر منها معجمية صرفة. وقد يكون من المفيد في هذا الشأن تزويد قاعدة البيانات بأكبر قدر من التشبيهات والمجازات والكنايات المشهورة.</w:t>
      </w:r>
    </w:p>
    <w:p w:rsidR="00645B5E" w:rsidRPr="00FC0764" w:rsidRDefault="00645B5E" w:rsidP="00645B5E">
      <w:pPr>
        <w:tabs>
          <w:tab w:val="left" w:pos="-199"/>
        </w:tabs>
        <w:spacing w:before="120" w:after="120"/>
        <w:ind w:firstLine="423"/>
        <w:jc w:val="lowKashida"/>
        <w:rPr>
          <w:rFonts w:ascii="Simplified Arabic" w:hAnsi="Simplified Arabic" w:cs="Traditional Arabic"/>
          <w:sz w:val="36"/>
          <w:szCs w:val="36"/>
          <w:rtl/>
          <w:lang w:bidi="ar-JO"/>
        </w:rPr>
      </w:pPr>
      <w:r w:rsidRPr="00FC0764">
        <w:rPr>
          <w:rFonts w:ascii="Simplified Arabic" w:hAnsi="Simplified Arabic" w:cs="Traditional Arabic" w:hint="cs"/>
          <w:sz w:val="36"/>
          <w:szCs w:val="36"/>
          <w:rtl/>
          <w:lang w:bidi="ar-JO"/>
        </w:rPr>
        <w:lastRenderedPageBreak/>
        <w:t>ونحن إذ نقف عند هذا الحدّ، لا بد أن نذكر من جديد أن دور المجامع اللغوية في العناية باللغة والنهوض بها هو دور قيادي ريادي: تخطيطاً وتحليلاً وتأليفاً، حتى تتسع رقعتها محلياً وتنتشر عالمياً.</w:t>
      </w:r>
    </w:p>
    <w:p w:rsidR="009B015D" w:rsidRDefault="009B015D">
      <w:pPr>
        <w:bidi w:val="0"/>
        <w:spacing w:after="200" w:line="276" w:lineRule="auto"/>
        <w:rPr>
          <w:rFonts w:ascii="AAA GoldenLotus" w:hAnsi="AAA GoldenLotus" w:cs="AL-Mohanad Bold"/>
          <w:sz w:val="36"/>
          <w:szCs w:val="36"/>
          <w:lang w:bidi="ar-JO"/>
        </w:rPr>
      </w:pPr>
      <w:r>
        <w:rPr>
          <w:rFonts w:ascii="AAA GoldenLotus" w:hAnsi="AAA GoldenLotus" w:cs="AL-Mohanad Bold"/>
          <w:sz w:val="36"/>
          <w:szCs w:val="36"/>
          <w:lang w:bidi="ar-JO"/>
        </w:rPr>
        <w:br w:type="page"/>
      </w:r>
    </w:p>
    <w:p w:rsidR="00242A04" w:rsidRDefault="00242A04" w:rsidP="00242A04">
      <w:pPr>
        <w:bidi w:val="0"/>
        <w:spacing w:after="200" w:line="276" w:lineRule="auto"/>
        <w:jc w:val="center"/>
        <w:rPr>
          <w:rFonts w:ascii="AAA GoldenLotus" w:hAnsi="AAA GoldenLotus" w:cs="AL-Mohanad Bold"/>
          <w:sz w:val="44"/>
          <w:szCs w:val="44"/>
          <w:lang w:bidi="ar-JO"/>
        </w:rPr>
      </w:pPr>
    </w:p>
    <w:p w:rsidR="00242A04" w:rsidRDefault="00242A04" w:rsidP="00242A04">
      <w:pPr>
        <w:bidi w:val="0"/>
        <w:spacing w:after="200" w:line="276" w:lineRule="auto"/>
        <w:jc w:val="center"/>
        <w:rPr>
          <w:rFonts w:ascii="AAA GoldenLotus" w:hAnsi="AAA GoldenLotus" w:cs="AL-Mohanad Bold"/>
          <w:sz w:val="44"/>
          <w:szCs w:val="44"/>
          <w:lang w:bidi="ar-JO"/>
        </w:rPr>
      </w:pPr>
    </w:p>
    <w:p w:rsidR="00E6393D" w:rsidRDefault="00E6393D" w:rsidP="00E6393D">
      <w:pPr>
        <w:spacing w:before="480" w:after="480" w:line="276" w:lineRule="auto"/>
        <w:jc w:val="center"/>
        <w:rPr>
          <w:rFonts w:ascii="Abdoullah( Afaaq)" w:hAnsi="Abdoullah( Afaaq)" w:cs="Abdoullah( Afaaq)"/>
          <w:sz w:val="44"/>
          <w:szCs w:val="44"/>
          <w:lang w:bidi="ar-JO"/>
        </w:rPr>
      </w:pPr>
    </w:p>
    <w:p w:rsidR="00E6393D" w:rsidRDefault="00E6393D">
      <w:pPr>
        <w:bidi w:val="0"/>
        <w:spacing w:after="200" w:line="276" w:lineRule="auto"/>
        <w:rPr>
          <w:rFonts w:ascii="Abdoullah( Afaaq)" w:hAnsi="Abdoullah( Afaaq)" w:cs="Abdoullah( Afaaq)"/>
          <w:sz w:val="44"/>
          <w:szCs w:val="44"/>
          <w:rtl/>
          <w:lang w:bidi="ar-JO"/>
        </w:rPr>
      </w:pPr>
      <w:r>
        <w:rPr>
          <w:rFonts w:ascii="Abdoullah( Afaaq)" w:hAnsi="Abdoullah( Afaaq)" w:cs="Abdoullah( Afaaq)"/>
          <w:sz w:val="44"/>
          <w:szCs w:val="44"/>
          <w:rtl/>
          <w:lang w:bidi="ar-JO"/>
        </w:rPr>
        <w:br w:type="page"/>
      </w:r>
    </w:p>
    <w:p w:rsidR="00E6393D" w:rsidRDefault="00E6393D" w:rsidP="00E6393D">
      <w:pPr>
        <w:spacing w:before="480" w:after="480" w:line="276" w:lineRule="auto"/>
        <w:jc w:val="center"/>
        <w:rPr>
          <w:rFonts w:ascii="Abdoullah( Afaaq)" w:hAnsi="Abdoullah( Afaaq)" w:cs="Abdoullah( Afaaq)"/>
          <w:sz w:val="44"/>
          <w:szCs w:val="44"/>
          <w:rtl/>
          <w:lang w:bidi="ar-JO"/>
        </w:rPr>
      </w:pPr>
    </w:p>
    <w:p w:rsidR="00E6393D" w:rsidRDefault="00E6393D" w:rsidP="00E6393D">
      <w:pPr>
        <w:spacing w:before="480" w:after="480" w:line="276" w:lineRule="auto"/>
        <w:jc w:val="center"/>
        <w:rPr>
          <w:rFonts w:ascii="Abdoullah( Afaaq)" w:hAnsi="Abdoullah( Afaaq)" w:cs="Abdoullah( Afaaq)"/>
          <w:sz w:val="44"/>
          <w:szCs w:val="44"/>
          <w:rtl/>
          <w:lang w:bidi="ar-JO"/>
        </w:rPr>
      </w:pPr>
    </w:p>
    <w:p w:rsidR="00E6393D" w:rsidRDefault="00E6393D" w:rsidP="00E6393D">
      <w:pPr>
        <w:spacing w:before="480" w:after="480" w:line="276" w:lineRule="auto"/>
        <w:jc w:val="center"/>
        <w:rPr>
          <w:rFonts w:ascii="Abdoullah( Afaaq)" w:hAnsi="Abdoullah( Afaaq)" w:cs="Abdoullah( Afaaq)"/>
          <w:sz w:val="44"/>
          <w:szCs w:val="44"/>
          <w:rtl/>
          <w:lang w:bidi="ar-JO"/>
        </w:rPr>
      </w:pPr>
    </w:p>
    <w:p w:rsidR="00E6393D" w:rsidRPr="00E6393D" w:rsidRDefault="00E6393D" w:rsidP="00E6393D">
      <w:pPr>
        <w:spacing w:before="480" w:after="480" w:line="276" w:lineRule="auto"/>
        <w:jc w:val="center"/>
        <w:rPr>
          <w:rFonts w:ascii="Abdoullah( Afaaq)" w:hAnsi="Abdoullah( Afaaq)" w:cs="Abdoullah( Afaaq)"/>
          <w:sz w:val="36"/>
          <w:szCs w:val="36"/>
          <w:rtl/>
          <w:lang w:bidi="ar-JO"/>
        </w:rPr>
      </w:pPr>
      <w:r w:rsidRPr="00E6393D">
        <w:rPr>
          <w:rFonts w:ascii="Abdoullah( Afaaq)" w:hAnsi="Abdoullah( Afaaq)" w:cs="Abdoullah( Afaaq)" w:hint="cs"/>
          <w:sz w:val="36"/>
          <w:szCs w:val="36"/>
          <w:rtl/>
          <w:lang w:bidi="ar-JO"/>
        </w:rPr>
        <w:t>الباب  الخامس</w:t>
      </w:r>
    </w:p>
    <w:p w:rsidR="009B015D" w:rsidRPr="00E6393D" w:rsidRDefault="002C2751" w:rsidP="00A14FC1">
      <w:pPr>
        <w:bidi w:val="0"/>
        <w:spacing w:before="600" w:after="1200" w:line="480" w:lineRule="auto"/>
        <w:jc w:val="center"/>
        <w:rPr>
          <w:rFonts w:ascii="Abdoullah( Afaaq)" w:hAnsi="Abdoullah( Afaaq)" w:cs="Abdoullah( Afaaq)"/>
          <w:sz w:val="36"/>
          <w:szCs w:val="36"/>
          <w:lang w:bidi="ar-JO"/>
        </w:rPr>
      </w:pPr>
      <w:r w:rsidRPr="00E6393D">
        <w:rPr>
          <w:rFonts w:ascii="Abdoullah( Afaaq)" w:hAnsi="Abdoullah( Afaaq)" w:cs="Abdoullah( Afaaq)" w:hint="cs"/>
          <w:sz w:val="36"/>
          <w:szCs w:val="36"/>
          <w:rtl/>
          <w:lang w:bidi="ar-JO"/>
        </w:rPr>
        <w:t>بحو</w:t>
      </w:r>
      <w:bookmarkStart w:id="0" w:name="_GoBack"/>
      <w:bookmarkEnd w:id="0"/>
      <w:r w:rsidRPr="00E6393D">
        <w:rPr>
          <w:rFonts w:ascii="Abdoullah( Afaaq)" w:hAnsi="Abdoullah( Afaaq)" w:cs="Abdoullah( Afaaq)" w:hint="cs"/>
          <w:sz w:val="36"/>
          <w:szCs w:val="36"/>
          <w:rtl/>
          <w:lang w:bidi="ar-JO"/>
        </w:rPr>
        <w:t>ث مختارة من</w:t>
      </w:r>
      <w:r w:rsidR="00A14FC1">
        <w:rPr>
          <w:rFonts w:ascii="Abdoullah( Afaaq)" w:hAnsi="Abdoullah( Afaaq)" w:cs="Abdoullah( Afaaq)" w:hint="cs"/>
          <w:sz w:val="36"/>
          <w:szCs w:val="36"/>
          <w:rtl/>
          <w:lang w:bidi="ar-JO"/>
        </w:rPr>
        <w:t xml:space="preserve">                    </w:t>
      </w:r>
      <w:r w:rsidRPr="00E6393D">
        <w:rPr>
          <w:rFonts w:ascii="Abdoullah( Afaaq)" w:hAnsi="Abdoullah( Afaaq)" w:cs="Abdoullah( Afaaq)" w:hint="cs"/>
          <w:sz w:val="36"/>
          <w:szCs w:val="36"/>
          <w:rtl/>
          <w:lang w:bidi="ar-JO"/>
        </w:rPr>
        <w:t xml:space="preserve"> </w:t>
      </w:r>
      <w:r w:rsidR="00A14FC1" w:rsidRPr="00E6393D">
        <w:rPr>
          <w:rFonts w:ascii="Abdoullah( Afaaq)" w:hAnsi="Abdoullah( Afaaq)" w:cs="Abdoullah( Afaaq)" w:hint="cs"/>
          <w:sz w:val="36"/>
          <w:szCs w:val="36"/>
          <w:rtl/>
          <w:lang w:bidi="ar-JO"/>
        </w:rPr>
        <w:t>الموسم الثقافي</w:t>
      </w:r>
      <w:r w:rsidR="00A14FC1">
        <w:rPr>
          <w:rFonts w:ascii="Abdoullah( Afaaq)" w:hAnsi="Abdoullah( Afaaq)" w:cs="Abdoullah( Afaaq)" w:hint="cs"/>
          <w:sz w:val="36"/>
          <w:szCs w:val="36"/>
          <w:rtl/>
          <w:lang w:bidi="ar-JO"/>
        </w:rPr>
        <w:t xml:space="preserve"> و</w:t>
      </w:r>
      <w:r w:rsidRPr="00E6393D">
        <w:rPr>
          <w:rFonts w:ascii="Abdoullah( Afaaq)" w:hAnsi="Abdoullah( Afaaq)" w:cs="Abdoullah( Afaaq)" w:hint="cs"/>
          <w:sz w:val="36"/>
          <w:szCs w:val="36"/>
          <w:rtl/>
          <w:lang w:bidi="ar-JO"/>
        </w:rPr>
        <w:t xml:space="preserve">مجلة المجمع </w:t>
      </w:r>
    </w:p>
    <w:p w:rsidR="00242A04" w:rsidRDefault="00242A04" w:rsidP="00242A04">
      <w:pPr>
        <w:bidi w:val="0"/>
        <w:spacing w:after="200" w:line="276" w:lineRule="auto"/>
        <w:jc w:val="center"/>
        <w:rPr>
          <w:rFonts w:ascii="AAA GoldenLotus" w:hAnsi="AAA GoldenLotus" w:cs="AL-Mohanad Bold"/>
          <w:sz w:val="44"/>
          <w:szCs w:val="44"/>
          <w:lang w:bidi="ar-JO"/>
        </w:rPr>
      </w:pPr>
    </w:p>
    <w:p w:rsidR="00242A04" w:rsidRDefault="00242A04" w:rsidP="00242A04">
      <w:pPr>
        <w:bidi w:val="0"/>
        <w:spacing w:after="200" w:line="276" w:lineRule="auto"/>
        <w:jc w:val="center"/>
        <w:rPr>
          <w:rFonts w:ascii="AAA GoldenLotus" w:hAnsi="AAA GoldenLotus" w:cs="AL-Mohanad Bold"/>
          <w:sz w:val="44"/>
          <w:szCs w:val="44"/>
          <w:lang w:bidi="ar-JO"/>
        </w:rPr>
      </w:pPr>
    </w:p>
    <w:p w:rsidR="00242A04" w:rsidRDefault="00242A04" w:rsidP="00242A04">
      <w:pPr>
        <w:bidi w:val="0"/>
        <w:spacing w:after="200" w:line="276" w:lineRule="auto"/>
        <w:jc w:val="center"/>
        <w:rPr>
          <w:rFonts w:ascii="AAA GoldenLotus" w:hAnsi="AAA GoldenLotus" w:cs="AL-Mohanad Bold"/>
          <w:sz w:val="44"/>
          <w:szCs w:val="44"/>
          <w:lang w:bidi="ar-JO"/>
        </w:rPr>
      </w:pPr>
    </w:p>
    <w:p w:rsidR="00242A04" w:rsidRDefault="00242A04" w:rsidP="00242A04">
      <w:pPr>
        <w:bidi w:val="0"/>
        <w:spacing w:after="200" w:line="276" w:lineRule="auto"/>
        <w:jc w:val="center"/>
        <w:rPr>
          <w:rFonts w:ascii="AAA GoldenLotus" w:hAnsi="AAA GoldenLotus" w:cs="AL-Mohanad Bold"/>
          <w:sz w:val="44"/>
          <w:szCs w:val="44"/>
          <w:lang w:bidi="ar-JO"/>
        </w:rPr>
      </w:pPr>
    </w:p>
    <w:p w:rsidR="009B015D" w:rsidRDefault="009B015D" w:rsidP="009B015D">
      <w:pPr>
        <w:bidi w:val="0"/>
        <w:spacing w:after="200" w:line="276" w:lineRule="auto"/>
        <w:rPr>
          <w:rFonts w:ascii="AAA GoldenLotus" w:hAnsi="AAA GoldenLotus" w:cs="AL-Mohanad Bold"/>
          <w:sz w:val="44"/>
          <w:szCs w:val="44"/>
          <w:lang w:bidi="ar-JO"/>
        </w:rPr>
      </w:pPr>
    </w:p>
    <w:p w:rsidR="007E7138" w:rsidRPr="00B323CF" w:rsidRDefault="009B015D" w:rsidP="001C47C9">
      <w:pPr>
        <w:bidi w:val="0"/>
        <w:spacing w:after="120" w:line="276" w:lineRule="auto"/>
        <w:jc w:val="center"/>
        <w:rPr>
          <w:rFonts w:ascii="AAA GoldenLotus" w:hAnsi="AAA GoldenLotus" w:cs="AL-Mohanad Bold"/>
          <w:b/>
          <w:bCs/>
          <w:sz w:val="32"/>
          <w:szCs w:val="32"/>
        </w:rPr>
      </w:pPr>
      <w:r w:rsidRPr="009B015D">
        <w:rPr>
          <w:rFonts w:ascii="AAA GoldenLotus" w:hAnsi="AAA GoldenLotus" w:cs="AL-Mohanad Bold"/>
          <w:sz w:val="44"/>
          <w:szCs w:val="44"/>
          <w:lang w:bidi="ar-JO"/>
        </w:rPr>
        <w:br w:type="page"/>
      </w:r>
      <w:r w:rsidR="007E7138" w:rsidRPr="00B323CF">
        <w:rPr>
          <w:rFonts w:ascii="AAA GoldenLotus" w:hAnsi="AAA GoldenLotus" w:cs="AL-Mohanad Bold"/>
          <w:b/>
          <w:bCs/>
          <w:sz w:val="32"/>
          <w:szCs w:val="32"/>
          <w:rtl/>
        </w:rPr>
        <w:lastRenderedPageBreak/>
        <w:t>تصنيف العلوم عند العرب</w:t>
      </w:r>
      <w:r w:rsidR="001C47C9" w:rsidRPr="00E6393D">
        <w:rPr>
          <w:rFonts w:hint="cs"/>
          <w:sz w:val="36"/>
          <w:szCs w:val="36"/>
          <w:vertAlign w:val="superscript"/>
          <w:rtl/>
          <w:lang w:bidi="ar-JO"/>
        </w:rPr>
        <w:t>(</w:t>
      </w:r>
      <w:r w:rsidR="001C47C9" w:rsidRPr="00E6393D">
        <w:rPr>
          <w:rStyle w:val="ac"/>
          <w:sz w:val="2"/>
          <w:szCs w:val="2"/>
          <w:rtl/>
          <w:lang w:bidi="ar-JO"/>
        </w:rPr>
        <w:footnoteReference w:id="53"/>
      </w:r>
      <w:r w:rsidR="001C47C9" w:rsidRPr="00E6393D">
        <w:rPr>
          <w:rFonts w:hint="cs"/>
          <w:sz w:val="36"/>
          <w:szCs w:val="36"/>
          <w:vertAlign w:val="superscript"/>
          <w:rtl/>
          <w:lang w:bidi="ar-JO"/>
        </w:rPr>
        <w:t>*)</w:t>
      </w:r>
    </w:p>
    <w:p w:rsidR="007E7138" w:rsidRPr="00EE1FF0" w:rsidRDefault="007E7138" w:rsidP="001C47C9">
      <w:pPr>
        <w:pStyle w:val="4"/>
        <w:spacing w:before="0"/>
        <w:ind w:left="2880" w:firstLine="437"/>
        <w:rPr>
          <w:rFonts w:ascii="AAA GoldenLotus" w:hAnsi="AAA GoldenLotus" w:cs="AL-Mohanad Bold"/>
          <w:b w:val="0"/>
          <w:bCs w:val="0"/>
          <w:sz w:val="28"/>
          <w:szCs w:val="28"/>
          <w:rtl/>
        </w:rPr>
      </w:pPr>
      <w:r w:rsidRPr="00EE1FF0">
        <w:rPr>
          <w:rFonts w:ascii="AAA GoldenLotus" w:hAnsi="AAA GoldenLotus" w:cs="AL-Mohanad Bold" w:hint="cs"/>
          <w:b w:val="0"/>
          <w:bCs w:val="0"/>
          <w:sz w:val="28"/>
          <w:szCs w:val="28"/>
          <w:rtl/>
        </w:rPr>
        <w:t>ا</w:t>
      </w:r>
      <w:r w:rsidRPr="00EE1FF0">
        <w:rPr>
          <w:rFonts w:ascii="AAA GoldenLotus" w:hAnsi="AAA GoldenLotus" w:cs="AL-Mohanad Bold"/>
          <w:b w:val="0"/>
          <w:bCs w:val="0"/>
          <w:sz w:val="28"/>
          <w:szCs w:val="28"/>
          <w:rtl/>
        </w:rPr>
        <w:t>لأستاذ الدكتور إحسان عباس</w:t>
      </w:r>
    </w:p>
    <w:p w:rsidR="007E7138" w:rsidRPr="009703B5" w:rsidRDefault="007E7138" w:rsidP="007E7138">
      <w:pPr>
        <w:spacing w:before="120" w:after="120"/>
        <w:ind w:left="2880" w:firstLine="432"/>
        <w:jc w:val="center"/>
        <w:rPr>
          <w:rFonts w:ascii="AAA GoldenLotus" w:hAnsi="AAA GoldenLotus" w:cs="AL-Mohanad Bold"/>
          <w:sz w:val="32"/>
          <w:szCs w:val="32"/>
          <w:rtl/>
        </w:rPr>
      </w:pPr>
      <w:r w:rsidRPr="00EE1FF0">
        <w:rPr>
          <w:rFonts w:ascii="AAA GoldenLotus" w:hAnsi="AAA GoldenLotus" w:cs="AL-Mohanad Bold"/>
          <w:sz w:val="28"/>
          <w:szCs w:val="28"/>
          <w:rtl/>
        </w:rPr>
        <w:t xml:space="preserve"> (عضو مؤازر في المجمع)</w:t>
      </w:r>
    </w:p>
    <w:p w:rsidR="007E7138" w:rsidRPr="00F04EE7" w:rsidRDefault="007E7138" w:rsidP="001C47C9">
      <w:pPr>
        <w:spacing w:before="40" w:after="40" w:line="420" w:lineRule="exact"/>
        <w:ind w:firstLine="431"/>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ربما كان من المتعذّر تحديد بداية دقيقة للنزوع إلى معالجة العلوم على أساس تصنيفي في الحضارة العربية، ولكن هذه الظاهرة تطالعنا، منذ أواخر القرن الثاني الهجري، على يد جابر بن حيان غير أنها لا تستقوي إلا أواخر الثالث، وتصبح على أشدّها في القرن الرابع، إذ تتعدد فيها المحاولات </w:t>
      </w:r>
      <w:proofErr w:type="spellStart"/>
      <w:r w:rsidRPr="00F04EE7">
        <w:rPr>
          <w:rFonts w:ascii="AAA GoldenLotus" w:hAnsi="AAA GoldenLotus" w:cs="Traditional Arabic"/>
          <w:sz w:val="36"/>
          <w:szCs w:val="36"/>
          <w:rtl/>
        </w:rPr>
        <w:t>والانتحاءات</w:t>
      </w:r>
      <w:proofErr w:type="spellEnd"/>
      <w:r w:rsidRPr="00F04EE7">
        <w:rPr>
          <w:rFonts w:ascii="AAA GoldenLotus" w:hAnsi="AAA GoldenLotus" w:cs="Traditional Arabic"/>
          <w:sz w:val="36"/>
          <w:szCs w:val="36"/>
          <w:rtl/>
        </w:rPr>
        <w:t>، تلبية لما تم حينئذ من تطورات مهمة على جميع المستويات، وفي طليعتها تنوّع الروافد الثقافية، وضروب المعارف التي تستدعي على نحو طبيعي نظرة تأملية فاحصة، تقوم على المقايسة والمقارنة، وعلى المفاضلة في بعض الأحيان</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1C47C9">
      <w:pPr>
        <w:spacing w:before="40" w:after="40" w:line="420" w:lineRule="exact"/>
        <w:ind w:firstLine="431"/>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ولم يكن من المستغرب أن يكون معظم القائمين بهذا النوع من النشاط مفكّرين ذوي صلات قوية بالثقافات الأجنبية، وبخاصة الثقافة اليونانية، وإذ ذكرنا أبا بكر الرازي، والفارابي، </w:t>
      </w:r>
      <w:proofErr w:type="spellStart"/>
      <w:r w:rsidRPr="00F04EE7">
        <w:rPr>
          <w:rFonts w:ascii="AAA GoldenLotus" w:hAnsi="AAA GoldenLotus" w:cs="Traditional Arabic"/>
          <w:sz w:val="36"/>
          <w:szCs w:val="36"/>
          <w:rtl/>
        </w:rPr>
        <w:t>وأخوان</w:t>
      </w:r>
      <w:proofErr w:type="spellEnd"/>
      <w:r w:rsidRPr="00F04EE7">
        <w:rPr>
          <w:rFonts w:ascii="AAA GoldenLotus" w:hAnsi="AAA GoldenLotus" w:cs="Traditional Arabic"/>
          <w:sz w:val="36"/>
          <w:szCs w:val="36"/>
          <w:rtl/>
        </w:rPr>
        <w:t xml:space="preserve"> الصفا، وابن سينا، والتوحيدي، على المستوى الفكري النظري للتصنيف، ومحمد بن إسحق النديم، ومحمد بن أحمد الخوارزمي، صاحب مفاتيح العلوم، على المستوى التطبيقي العملي للتصنيف، فقد حصرنا أهمّ الذين عنوا بتلك الظاهرة، ووضعوا لها أسسها الفكرية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spacing w:before="120" w:after="120" w:line="440" w:lineRule="exact"/>
        <w:ind w:firstLine="431"/>
        <w:jc w:val="lowKashida"/>
        <w:rPr>
          <w:rFonts w:ascii="AAA GoldenLotus" w:hAnsi="AAA GoldenLotus" w:cs="Traditional Arabic"/>
          <w:sz w:val="36"/>
          <w:szCs w:val="36"/>
          <w:rtl/>
        </w:rPr>
      </w:pPr>
      <w:r w:rsidRPr="00F04EE7">
        <w:rPr>
          <w:rFonts w:ascii="AAA GoldenLotus" w:hAnsi="AAA GoldenLotus" w:cs="Traditional Arabic"/>
          <w:sz w:val="36"/>
          <w:szCs w:val="36"/>
          <w:rtl/>
        </w:rPr>
        <w:t>ولهذه الحقيقة نفسها أسبابها الكثيرة، وفي مقدمتها تعدد ما أصبح ينضوي تحت لفظة "علم" من فنون وصناعات لم تكن تحظى من قبل بهذا الاسم، ومن حقول معرفة جديدة لم يكن اسم العلم إذا أطلق ليشملها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ذلك أن لفظة "علم" بصيغة المفرد كانت غامضة أو محدودة، أما غموضها فيتصل </w:t>
      </w:r>
      <w:r w:rsidRPr="00F04EE7">
        <w:rPr>
          <w:rFonts w:ascii="AAA GoldenLotus" w:hAnsi="AAA GoldenLotus" w:cs="Traditional Arabic"/>
          <w:sz w:val="36"/>
          <w:szCs w:val="36"/>
          <w:rtl/>
        </w:rPr>
        <w:lastRenderedPageBreak/>
        <w:t xml:space="preserve">بتلك الحكم التي تحث على طلب العلم وتتحدث عن فضائله (بل أحياناً عن كثرته وتنوعه) دون توضيح للمراد، وأما محدوديتها فتتبين لنا حين نجد لفظ العلم مقصوراً على طلب الحديث، فإذا اتسع شمل الفقه أو </w:t>
      </w:r>
      <w:proofErr w:type="spellStart"/>
      <w:r w:rsidRPr="00F04EE7">
        <w:rPr>
          <w:rFonts w:ascii="AAA GoldenLotus" w:hAnsi="AAA GoldenLotus" w:cs="Traditional Arabic"/>
          <w:sz w:val="36"/>
          <w:szCs w:val="36"/>
          <w:rtl/>
        </w:rPr>
        <w:t>التفقه</w:t>
      </w:r>
      <w:proofErr w:type="spellEnd"/>
      <w:r w:rsidRPr="00F04EE7">
        <w:rPr>
          <w:rFonts w:ascii="AAA GoldenLotus" w:hAnsi="AAA GoldenLotus" w:cs="Traditional Arabic"/>
          <w:sz w:val="36"/>
          <w:szCs w:val="36"/>
          <w:rtl/>
        </w:rPr>
        <w:t xml:space="preserve"> على وجه من الوجوه في شؤون الدين</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فلما وجد هؤلاء المفكرون أن لفظة "علم" لم تعد تغني كثيراً في الدلالة على ضروب المعارف </w:t>
      </w:r>
      <w:r w:rsidRPr="00F04EE7">
        <w:rPr>
          <w:rFonts w:cs="Traditional Arabic" w:hint="cs"/>
          <w:sz w:val="36"/>
          <w:szCs w:val="36"/>
          <w:rtl/>
        </w:rPr>
        <w:t>–</w:t>
      </w:r>
      <w:r w:rsidRPr="00F04EE7">
        <w:rPr>
          <w:rFonts w:ascii="AAA GoldenLotus" w:hAnsi="AAA GoldenLotus" w:cs="Traditional Arabic"/>
          <w:sz w:val="36"/>
          <w:szCs w:val="36"/>
          <w:rtl/>
        </w:rPr>
        <w:t xml:space="preserve"> الأصيل منها والمستحدث </w:t>
      </w:r>
      <w:r w:rsidRPr="00F04EE7">
        <w:rPr>
          <w:rFonts w:cs="Traditional Arabic" w:hint="cs"/>
          <w:sz w:val="36"/>
          <w:szCs w:val="36"/>
          <w:rtl/>
        </w:rPr>
        <w:t>–</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جعلوا يتحدثون عن "العلوم" بصيغة الجمع حيناً، أو يوسعون من مدلول لفظة "علم" حيناً آخر بما يدرجون تحتها من تفريعات. وكان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حساس بقوة المفارقة بين تيارين كبيرين- تيار الثقافة الأصيلة وتيار الثقافة المستحدثة </w:t>
      </w:r>
      <w:r w:rsidRPr="00F04EE7">
        <w:rPr>
          <w:rFonts w:cs="Traditional Arabic" w:hint="cs"/>
          <w:sz w:val="36"/>
          <w:szCs w:val="36"/>
          <w:rtl/>
        </w:rPr>
        <w:t>–</w:t>
      </w:r>
      <w:r w:rsidRPr="00F04EE7">
        <w:rPr>
          <w:rFonts w:ascii="AAA GoldenLotus" w:hAnsi="AAA GoldenLotus" w:cs="Traditional Arabic"/>
          <w:sz w:val="36"/>
          <w:szCs w:val="36"/>
          <w:rtl/>
        </w:rPr>
        <w:t xml:space="preserve"> يجعل التصنيف عملاً ملحاً لأنه يخضع ذينك التيارين لوحدة فكرية، ويطمس ما قد يظن بينهما من تعارض، ويتيح للتيار المس</w:t>
      </w:r>
      <w:r w:rsidRPr="00F04EE7">
        <w:rPr>
          <w:rFonts w:ascii="AAA GoldenLotus" w:hAnsi="AAA GoldenLotus" w:cs="Traditional Arabic" w:hint="cs"/>
          <w:sz w:val="36"/>
          <w:szCs w:val="36"/>
          <w:rtl/>
        </w:rPr>
        <w:t>ت</w:t>
      </w:r>
      <w:r w:rsidRPr="00F04EE7">
        <w:rPr>
          <w:rFonts w:ascii="AAA GoldenLotus" w:hAnsi="AAA GoldenLotus" w:cs="Traditional Arabic"/>
          <w:sz w:val="36"/>
          <w:szCs w:val="36"/>
          <w:rtl/>
        </w:rPr>
        <w:t xml:space="preserve">حدث وجوداً معترفاً به، ويرسخ أصوله، ويستدعي </w:t>
      </w:r>
      <w:r w:rsidRPr="00F04EE7">
        <w:rPr>
          <w:rFonts w:cs="Traditional Arabic" w:hint="cs"/>
          <w:sz w:val="36"/>
          <w:szCs w:val="36"/>
          <w:rtl/>
        </w:rPr>
        <w:t>–</w:t>
      </w:r>
      <w:r w:rsidRPr="00F04EE7">
        <w:rPr>
          <w:rFonts w:ascii="AAA GoldenLotus" w:hAnsi="AAA GoldenLotus" w:cs="Traditional Arabic"/>
          <w:sz w:val="36"/>
          <w:szCs w:val="36"/>
          <w:rtl/>
        </w:rPr>
        <w:t xml:space="preserve"> على مرّ الزمن- قبوله. وكان أمام أولئك المفكرين نموذج في التصنيف يمكنهم احتذاؤه إذا </w:t>
      </w:r>
      <w:proofErr w:type="spellStart"/>
      <w:r w:rsidRPr="001C7D95">
        <w:rPr>
          <w:rFonts w:ascii="AAA GoldenLotus" w:hAnsi="AAA GoldenLotus" w:cs="Traditional Arabic"/>
          <w:sz w:val="36"/>
          <w:szCs w:val="36"/>
          <w:rtl/>
        </w:rPr>
        <w:t>شا</w:t>
      </w:r>
      <w:r w:rsidRPr="001C7D95">
        <w:rPr>
          <w:rFonts w:ascii="AAA GoldenLotus" w:hAnsi="AAA GoldenLotus" w:cs="Traditional Arabic" w:hint="cs"/>
          <w:sz w:val="36"/>
          <w:szCs w:val="36"/>
          <w:rtl/>
        </w:rPr>
        <w:t>ؤو</w:t>
      </w:r>
      <w:r w:rsidRPr="001C7D95">
        <w:rPr>
          <w:rFonts w:ascii="AAA GoldenLotus" w:hAnsi="AAA GoldenLotus" w:cs="Traditional Arabic"/>
          <w:sz w:val="36"/>
          <w:szCs w:val="36"/>
          <w:rtl/>
        </w:rPr>
        <w:t>ا</w:t>
      </w:r>
      <w:proofErr w:type="spellEnd"/>
      <w:r w:rsidRPr="00F04EE7">
        <w:rPr>
          <w:rFonts w:ascii="AAA GoldenLotus" w:hAnsi="AAA GoldenLotus" w:cs="Traditional Arabic"/>
          <w:sz w:val="36"/>
          <w:szCs w:val="36"/>
          <w:rtl/>
        </w:rPr>
        <w:t xml:space="preserve">، وهو ما يمكن أن نسميه على وجه التعميم النموذج اليوناني، فقد كان لدى أفلاطون تصوّر واضح لتصنيف العلوم وكذلك كان الحال بالنسبة </w:t>
      </w:r>
      <w:proofErr w:type="spellStart"/>
      <w:r w:rsidRPr="00F04EE7">
        <w:rPr>
          <w:rFonts w:ascii="AAA GoldenLotus" w:hAnsi="AAA GoldenLotus" w:cs="Traditional Arabic"/>
          <w:sz w:val="36"/>
          <w:szCs w:val="36"/>
          <w:rtl/>
        </w:rPr>
        <w:t>لأرسطاطاليس</w:t>
      </w:r>
      <w:proofErr w:type="spellEnd"/>
      <w:r w:rsidRPr="00F04EE7">
        <w:rPr>
          <w:rFonts w:ascii="AAA GoldenLotus" w:hAnsi="AAA GoldenLotus" w:cs="Traditional Arabic"/>
          <w:sz w:val="36"/>
          <w:szCs w:val="36"/>
          <w:rtl/>
        </w:rPr>
        <w:t>، وكان هذا النموذج يستثير هؤلاء المفكرين إلى الإفادة منه، وإلى اختبار</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مدى صلاحيته لأوض</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عهم الثقافية، التي لم تكن بالضرورة مشبهة لأوضاع المجتمع اليوناني، كما أن وجود هذا النموذج لدى الفيلسوفين الكبيرين كان يعني أن التصنيف للعلوم جزء من مهمة المفكر، وأنه لا يجوز لمن أخذ بسهم من الدراسة الفلسفية أن يهمل هذه الناحية، لأن مزاولتها تعني دربة فكرية على رؤية الأصول والفروع، وإبرازاً للقدرة على التصور الواضح لأنواع المقولات.</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كان الجو مهيأ لاستخدام تلك القدرة الفكرية في مجالين، أولهما الرد على تلك التعريفات الساذجة للعلم مثل</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"العلم أربعة: الفقه للأديان، </w:t>
      </w:r>
      <w:r w:rsidRPr="00F04EE7">
        <w:rPr>
          <w:rFonts w:ascii="AAA GoldenLotus" w:hAnsi="AAA GoldenLotus" w:cs="Traditional Arabic"/>
          <w:sz w:val="36"/>
          <w:szCs w:val="36"/>
          <w:rtl/>
        </w:rPr>
        <w:lastRenderedPageBreak/>
        <w:t xml:space="preserve">والطب للأبدان، والنجوم للأزمان، </w:t>
      </w:r>
      <w:r w:rsidRPr="00F04EE7">
        <w:rPr>
          <w:rFonts w:ascii="AAA GoldenLotus" w:hAnsi="AAA GoldenLotus" w:cs="Traditional Arabic" w:hint="cs"/>
          <w:sz w:val="36"/>
          <w:szCs w:val="36"/>
          <w:rtl/>
        </w:rPr>
        <w:t>و</w:t>
      </w:r>
      <w:r w:rsidR="001C7D95">
        <w:rPr>
          <w:rFonts w:ascii="AAA GoldenLotus" w:hAnsi="AAA GoldenLotus" w:cs="Traditional Arabic"/>
          <w:sz w:val="36"/>
          <w:szCs w:val="36"/>
          <w:rtl/>
        </w:rPr>
        <w:t>النحو للسان"</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أو مثل</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"العلم علمان: علم يرفع وعلم ينفع؛ فالرافع هو الفقه في الدين والنافع هو الطب"</w:t>
      </w:r>
      <w:r w:rsidRPr="00F04EE7">
        <w:rPr>
          <w:rFonts w:ascii="AAA GoldenLotus" w:hAnsi="AAA GoldenLotus" w:cs="Traditional Arabic" w:hint="cs"/>
          <w:sz w:val="36"/>
          <w:szCs w:val="36"/>
          <w:vertAlign w:val="superscript"/>
          <w:rtl/>
        </w:rPr>
        <w:t>(5)</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ومن هذا القبيل ما يرويه ابن </w:t>
      </w:r>
      <w:proofErr w:type="spellStart"/>
      <w:r w:rsidRPr="00F04EE7">
        <w:rPr>
          <w:rFonts w:ascii="AAA GoldenLotus" w:hAnsi="AAA GoldenLotus" w:cs="Traditional Arabic"/>
          <w:sz w:val="36"/>
          <w:szCs w:val="36"/>
          <w:rtl/>
        </w:rPr>
        <w:t>عبدالبر</w:t>
      </w:r>
      <w:proofErr w:type="spellEnd"/>
      <w:r w:rsidRPr="00F04EE7">
        <w:rPr>
          <w:rFonts w:ascii="AAA GoldenLotus" w:hAnsi="AAA GoldenLotus" w:cs="Traditional Arabic"/>
          <w:sz w:val="36"/>
          <w:szCs w:val="36"/>
          <w:rtl/>
        </w:rPr>
        <w:t xml:space="preserve"> عن أبي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سحق </w:t>
      </w:r>
      <w:proofErr w:type="spellStart"/>
      <w:r w:rsidRPr="00F04EE7">
        <w:rPr>
          <w:rFonts w:ascii="AAA GoldenLotus" w:hAnsi="AAA GoldenLotus" w:cs="Traditional Arabic"/>
          <w:sz w:val="36"/>
          <w:szCs w:val="36"/>
          <w:rtl/>
        </w:rPr>
        <w:t>الحوفي</w:t>
      </w:r>
      <w:proofErr w:type="spellEnd"/>
      <w:r w:rsidRPr="00F04EE7">
        <w:rPr>
          <w:rFonts w:ascii="AAA GoldenLotus" w:hAnsi="AAA GoldenLotus" w:cs="Traditional Arabic"/>
          <w:sz w:val="36"/>
          <w:szCs w:val="36"/>
          <w:rtl/>
        </w:rPr>
        <w:t xml:space="preserve"> (وقد تفوق في الرؤية ما سبق):</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"العلوم الثلاثة: علم دنياوي، وعلم دنياوي </w:t>
      </w:r>
      <w:proofErr w:type="spellStart"/>
      <w:r w:rsidRPr="00F04EE7">
        <w:rPr>
          <w:rFonts w:ascii="AAA GoldenLotus" w:hAnsi="AAA GoldenLotus" w:cs="Traditional Arabic"/>
          <w:sz w:val="36"/>
          <w:szCs w:val="36"/>
          <w:rtl/>
        </w:rPr>
        <w:t>و</w:t>
      </w:r>
      <w:r w:rsidRPr="00F04EE7">
        <w:rPr>
          <w:rFonts w:ascii="AAA GoldenLotus" w:hAnsi="AAA GoldenLotus" w:cs="Traditional Arabic" w:hint="cs"/>
          <w:sz w:val="36"/>
          <w:szCs w:val="36"/>
          <w:rtl/>
        </w:rPr>
        <w:t>آ</w:t>
      </w:r>
      <w:r w:rsidRPr="00F04EE7">
        <w:rPr>
          <w:rFonts w:ascii="AAA GoldenLotus" w:hAnsi="AAA GoldenLotus" w:cs="Traditional Arabic"/>
          <w:sz w:val="36"/>
          <w:szCs w:val="36"/>
          <w:rtl/>
        </w:rPr>
        <w:t>خ</w:t>
      </w:r>
      <w:r w:rsidRPr="00F04EE7">
        <w:rPr>
          <w:rFonts w:ascii="AAA GoldenLotus" w:hAnsi="AAA GoldenLotus" w:cs="Traditional Arabic" w:hint="cs"/>
          <w:sz w:val="36"/>
          <w:szCs w:val="36"/>
          <w:rtl/>
        </w:rPr>
        <w:t>را</w:t>
      </w:r>
      <w:r w:rsidRPr="00F04EE7">
        <w:rPr>
          <w:rFonts w:ascii="AAA GoldenLotus" w:hAnsi="AAA GoldenLotus" w:cs="Traditional Arabic"/>
          <w:sz w:val="36"/>
          <w:szCs w:val="36"/>
          <w:rtl/>
        </w:rPr>
        <w:t>و</w:t>
      </w:r>
      <w:r w:rsidRPr="00F04EE7">
        <w:rPr>
          <w:rFonts w:ascii="AAA GoldenLotus" w:hAnsi="AAA GoldenLotus" w:cs="Traditional Arabic" w:hint="cs"/>
          <w:sz w:val="36"/>
          <w:szCs w:val="36"/>
          <w:rtl/>
        </w:rPr>
        <w:t>ي</w:t>
      </w:r>
      <w:proofErr w:type="spellEnd"/>
      <w:r w:rsidRPr="00F04EE7">
        <w:rPr>
          <w:rFonts w:ascii="AAA GoldenLotus" w:hAnsi="AAA GoldenLotus" w:cs="Traditional Arabic"/>
          <w:sz w:val="36"/>
          <w:szCs w:val="36"/>
          <w:rtl/>
        </w:rPr>
        <w:t>، وعلم لا للدنيا ولا لل</w:t>
      </w:r>
      <w:r w:rsidRPr="00F04EE7">
        <w:rPr>
          <w:rFonts w:ascii="AAA GoldenLotus" w:hAnsi="AAA GoldenLotus" w:cs="Traditional Arabic" w:hint="cs"/>
          <w:sz w:val="36"/>
          <w:szCs w:val="36"/>
          <w:rtl/>
        </w:rPr>
        <w:t>آ</w:t>
      </w:r>
      <w:r w:rsidRPr="00F04EE7">
        <w:rPr>
          <w:rFonts w:ascii="AAA GoldenLotus" w:hAnsi="AAA GoldenLotus" w:cs="Traditional Arabic"/>
          <w:sz w:val="36"/>
          <w:szCs w:val="36"/>
          <w:rtl/>
        </w:rPr>
        <w:t>خرة ؛ فالعلم الذي للدنيا علم الطب والنجوم وما أشبه، والعلم الذي للدنيا والآخرة علم القرآن والسنن والفقه فيهما، والعلم الذي ليس للدنيا ولا وللآخرة علم الشعر والشغل</w:t>
      </w:r>
      <w:r w:rsidRPr="00F04EE7">
        <w:rPr>
          <w:rFonts w:ascii="AAA GoldenLotus" w:hAnsi="AAA GoldenLotus" w:cs="Traditional Arabic" w:hint="cs"/>
          <w:sz w:val="36"/>
          <w:szCs w:val="36"/>
          <w:rtl/>
        </w:rPr>
        <w:t xml:space="preserve"> </w:t>
      </w:r>
      <w:r w:rsidR="001C7D95">
        <w:rPr>
          <w:rFonts w:ascii="AAA GoldenLotus" w:hAnsi="AAA GoldenLotus" w:cs="Traditional Arabic"/>
          <w:sz w:val="36"/>
          <w:szCs w:val="36"/>
          <w:rtl/>
        </w:rPr>
        <w:t xml:space="preserve"> به"</w:t>
      </w:r>
      <w:r w:rsidRPr="00F04EE7">
        <w:rPr>
          <w:rFonts w:ascii="AAA GoldenLotus" w:hAnsi="AAA GoldenLotus" w:cs="Traditional Arabic" w:hint="cs"/>
          <w:sz w:val="36"/>
          <w:szCs w:val="36"/>
          <w:vertAlign w:val="superscript"/>
          <w:rtl/>
        </w:rPr>
        <w:t>(6)</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ولهذه الأقوال نظائر تسبقها زمنياً وتتلوها، والمراد منها في هذا المقام </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أن تكون مثالاً على تجاهل أصحابها للنزعة الشمولية في التقسيم والتفريع، أو عجزهم عن التمرس بالنظرة الشمولية في هذا المجال، فالشيء المستقر في نفوس</w:t>
      </w:r>
      <w:r w:rsidRPr="00F04EE7">
        <w:rPr>
          <w:rFonts w:ascii="AAA GoldenLotus" w:hAnsi="AAA GoldenLotus" w:cs="Traditional Arabic" w:hint="cs"/>
          <w:sz w:val="36"/>
          <w:szCs w:val="36"/>
          <w:rtl/>
        </w:rPr>
        <w:t>ه</w:t>
      </w:r>
      <w:r w:rsidRPr="00F04EE7">
        <w:rPr>
          <w:rFonts w:ascii="AAA GoldenLotus" w:hAnsi="AAA GoldenLotus" w:cs="Traditional Arabic"/>
          <w:sz w:val="36"/>
          <w:szCs w:val="36"/>
          <w:rtl/>
        </w:rPr>
        <w:t>م هو أن هناك معارف تتصل بالشريعة، وهذه المعارف ضرورية، وأما ما كان خارج ذلك من معارف فهم يختارون منها ما يناسب (كالطب مثلاً)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ويهملون كل ما عداه لأنه لا تحكمهم رغبة في الاستقصاء والتصنيف.</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وثاني هذين المجالين هو الرد على تعصب الفرد </w:t>
      </w:r>
      <w:proofErr w:type="spellStart"/>
      <w:r w:rsidRPr="00F04EE7">
        <w:rPr>
          <w:rFonts w:ascii="AAA GoldenLotus" w:hAnsi="AAA GoldenLotus" w:cs="Traditional Arabic"/>
          <w:sz w:val="36"/>
          <w:szCs w:val="36"/>
          <w:rtl/>
        </w:rPr>
        <w:t>للصنعة</w:t>
      </w:r>
      <w:proofErr w:type="spellEnd"/>
      <w:r w:rsidRPr="00F04EE7">
        <w:rPr>
          <w:rFonts w:ascii="AAA GoldenLotus" w:hAnsi="AAA GoldenLotus" w:cs="Traditional Arabic"/>
          <w:sz w:val="36"/>
          <w:szCs w:val="36"/>
          <w:rtl/>
        </w:rPr>
        <w:t xml:space="preserve"> التي يحسنها أو ما يمكن أن يسمى "غرور المعرفة القليلة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وكانت صورة هذا كله تمثل صراعاً بين فضل الأدب </w:t>
      </w:r>
      <w:r w:rsidRPr="00F04EE7">
        <w:rPr>
          <w:rFonts w:cs="Traditional Arabic" w:hint="cs"/>
          <w:sz w:val="36"/>
          <w:szCs w:val="36"/>
          <w:rtl/>
        </w:rPr>
        <w:t>–</w:t>
      </w:r>
      <w:r w:rsidRPr="00F04EE7">
        <w:rPr>
          <w:rFonts w:ascii="AAA GoldenLotus" w:hAnsi="AAA GoldenLotus" w:cs="Traditional Arabic"/>
          <w:sz w:val="36"/>
          <w:szCs w:val="36"/>
          <w:rtl/>
        </w:rPr>
        <w:t xml:space="preserve"> بمعناه الواسع- وفضل العلم بمعناه الشمولي أيضاً، وخبر ما يصور هذا الموقف حكاية ذكرها الرازي الطبيب في كتاب الطب الروحاني</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7</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قال: "ولقد شهدت ذات يوم رجلاً من </w:t>
      </w:r>
      <w:proofErr w:type="spellStart"/>
      <w:r w:rsidRPr="00F04EE7">
        <w:rPr>
          <w:rFonts w:ascii="AAA GoldenLotus" w:hAnsi="AAA GoldenLotus" w:cs="Traditional Arabic"/>
          <w:sz w:val="36"/>
          <w:szCs w:val="36"/>
          <w:rtl/>
        </w:rPr>
        <w:t>متحذلقيه</w:t>
      </w:r>
      <w:proofErr w:type="spellEnd"/>
      <w:r w:rsidRPr="00F04EE7">
        <w:rPr>
          <w:rFonts w:ascii="AAA GoldenLotus" w:hAnsi="AAA GoldenLotus" w:cs="Traditional Arabic"/>
          <w:sz w:val="36"/>
          <w:szCs w:val="36"/>
          <w:rtl/>
        </w:rPr>
        <w:t xml:space="preserve"> (يعني الأدباء) عند بعض مشايخنا بمدينة السلام، وكان لهذا الشيخ مع فلسفته حظ وافر من </w:t>
      </w:r>
      <w:r w:rsidRPr="00F04EE7">
        <w:rPr>
          <w:rFonts w:ascii="AAA GoldenLotus" w:hAnsi="AAA GoldenLotus" w:cs="Traditional Arabic"/>
          <w:sz w:val="36"/>
          <w:szCs w:val="36"/>
          <w:rtl/>
        </w:rPr>
        <w:lastRenderedPageBreak/>
        <w:t>المعرفة بالنحو واللغة والشعر، وهو يجاريه وينشده ويبذخ ويشمخ في خلال ذلك ب</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نفه ويطنب ويبالغ في مدح أهل صناعته وي</w:t>
      </w:r>
      <w:r w:rsidRPr="00F04EE7">
        <w:rPr>
          <w:rFonts w:ascii="AAA GoldenLotus" w:hAnsi="AAA GoldenLotus" w:cs="Traditional Arabic" w:hint="cs"/>
          <w:sz w:val="36"/>
          <w:szCs w:val="36"/>
          <w:rtl/>
        </w:rPr>
        <w:t>ر</w:t>
      </w:r>
      <w:r w:rsidRPr="00F04EE7">
        <w:rPr>
          <w:rFonts w:ascii="AAA GoldenLotus" w:hAnsi="AAA GoldenLotus" w:cs="Traditional Arabic"/>
          <w:sz w:val="36"/>
          <w:szCs w:val="36"/>
          <w:rtl/>
        </w:rPr>
        <w:t>ذل من سواهم، والشيخ في كل ذلك يحتمله معرفة منه بجهله وعجبه ويتبسم إليّ، إلى أن قال فيما قال: هذا والله العلم وما سواه ريح، فقال له الشيخ: يا بني هذا علم من لا علم له، ويفرح به من لا عقل له، ثم أقبل علي</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وقال: سل فتانا هذا عن شيء من مبادئ العلوم الاضطرارية، فإنه ممن يرى أن من مهر في اللغة يمكن الجواب عن جميع ما يسأل عنه، فقلت: خبرني عن العلوم: اضطرارية هي أم اصطلاحية، ولم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تمم التقسيم على تعمد، فبادر فقال: العلوم كلها اصطلاحية... فقلت له: فمن علم أن القمر ينكسف ليلة كذا وكذا، وأن السقمونيا يطلب البطن متى أُخذ ... إنما صح له علم ذلك من اصطلاح الناس عليه؟، قال: لا، قلت: فمن </w:t>
      </w:r>
      <w:r w:rsidRPr="00F04EE7">
        <w:rPr>
          <w:rFonts w:ascii="AAA GoldenLotus" w:hAnsi="AAA GoldenLotus" w:cs="Traditional Arabic" w:hint="cs"/>
          <w:sz w:val="36"/>
          <w:szCs w:val="36"/>
          <w:rtl/>
        </w:rPr>
        <w:t>أ</w:t>
      </w:r>
      <w:r w:rsidR="001C7D95">
        <w:rPr>
          <w:rFonts w:ascii="AAA GoldenLotus" w:hAnsi="AAA GoldenLotus" w:cs="Traditional Arabic"/>
          <w:sz w:val="36"/>
          <w:szCs w:val="36"/>
          <w:rtl/>
        </w:rPr>
        <w:t>ين علم ذلك</w:t>
      </w:r>
      <w:r w:rsidRPr="00F04EE7">
        <w:rPr>
          <w:rFonts w:ascii="AAA GoldenLotus" w:hAnsi="AAA GoldenLotus" w:cs="Traditional Arabic"/>
          <w:sz w:val="36"/>
          <w:szCs w:val="36"/>
          <w:rtl/>
        </w:rPr>
        <w:t>؟ فلم يكن فيه من الفضل ما يبين عما به نحوت؛ ثم قال: ف</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ني أقول أنها كلها اضطرارية، ظنا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منه وحسبانا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أنه يتهيأ له أن يدرج النحو في العلوم الاضطرارية، فقلت له: خبرني عمن علم أن المنادي بالنداء المفرد مرفوع وأن المناد</w:t>
      </w:r>
      <w:r w:rsidRPr="00F04EE7">
        <w:rPr>
          <w:rFonts w:ascii="AAA GoldenLotus" w:hAnsi="AAA GoldenLotus" w:cs="Traditional Arabic" w:hint="cs"/>
          <w:sz w:val="36"/>
          <w:szCs w:val="36"/>
          <w:rtl/>
        </w:rPr>
        <w:t>ى</w:t>
      </w:r>
      <w:r w:rsidRPr="00F04EE7">
        <w:rPr>
          <w:rFonts w:ascii="AAA GoldenLotus" w:hAnsi="AAA GoldenLotus" w:cs="Traditional Arabic"/>
          <w:sz w:val="36"/>
          <w:szCs w:val="36"/>
          <w:rtl/>
        </w:rPr>
        <w:t xml:space="preserve"> بالنداء المضاف منصوب، أعلم أمراً اضطرارياً طبيعياً أم شيئاً مصطلحاً عليه باجتماع عليه من بعض الناس دون بعض؟ فلجلج بأشياء يروم أن يثبت بها أن هذا الأمر اضطراري ... وأقبل الشيخ يتضاحك ويقول له: ذق يا بني طعم العلم الذي هو عل</w:t>
      </w:r>
      <w:r w:rsidRPr="00F04EE7">
        <w:rPr>
          <w:rFonts w:ascii="AAA GoldenLotus" w:hAnsi="AAA GoldenLotus" w:cs="Traditional Arabic" w:hint="cs"/>
          <w:sz w:val="36"/>
          <w:szCs w:val="36"/>
          <w:rtl/>
        </w:rPr>
        <w:t>ى</w:t>
      </w:r>
      <w:r w:rsidRPr="00F04EE7">
        <w:rPr>
          <w:rFonts w:ascii="AAA GoldenLotus" w:hAnsi="AAA GoldenLotus" w:cs="Traditional Arabic"/>
          <w:sz w:val="36"/>
          <w:szCs w:val="36"/>
          <w:rtl/>
        </w:rPr>
        <w:t xml:space="preserve"> الحقيقة علم"</w:t>
      </w:r>
      <w:r w:rsidRPr="00F04EE7">
        <w:rPr>
          <w:rFonts w:ascii="AAA GoldenLotus" w:hAnsi="AAA GoldenLotus" w:cs="Traditional Arabic" w:hint="cs"/>
          <w:sz w:val="36"/>
          <w:szCs w:val="36"/>
          <w:rtl/>
        </w:rPr>
        <w:t>.</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قد يبدو هذا المثل نموذجاً فردياً، وأنه لا يصلح </w:t>
      </w:r>
      <w:r w:rsidRPr="00F04EE7">
        <w:rPr>
          <w:rFonts w:ascii="AAA GoldenLotus" w:hAnsi="AAA GoldenLotus" w:cs="Traditional Arabic" w:hint="cs"/>
          <w:sz w:val="36"/>
          <w:szCs w:val="36"/>
          <w:rtl/>
        </w:rPr>
        <w:t>لأ</w:t>
      </w:r>
      <w:r w:rsidRPr="00F04EE7">
        <w:rPr>
          <w:rFonts w:ascii="AAA GoldenLotus" w:hAnsi="AAA GoldenLotus" w:cs="Traditional Arabic"/>
          <w:sz w:val="36"/>
          <w:szCs w:val="36"/>
          <w:rtl/>
        </w:rPr>
        <w:t xml:space="preserve">ن يستنتج منه حكم عام، لولا أن الرازي يذكر في تضاعيفه أن أصحابه (أي الحكماء) كانوا </w:t>
      </w:r>
      <w:r w:rsidRPr="00F04EE7">
        <w:rPr>
          <w:rFonts w:ascii="AAA GoldenLotus" w:hAnsi="AAA GoldenLotus" w:cs="Traditional Arabic"/>
          <w:sz w:val="36"/>
          <w:szCs w:val="36"/>
          <w:rtl/>
        </w:rPr>
        <w:lastRenderedPageBreak/>
        <w:t>يردون على هذه العصابة (أي الأدباء) بأن علمهم اصطلاحي، فالأمر أوسع من أن يكون مقصوراً على حادثة فردية، بحيث يمكن أن يكون صراعاً بين فئتين متفاوتتين في الانتماء الثقافي، ويستدرك الرازي على ما تقدم بقوله:</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"ولسنا نقصد </w:t>
      </w:r>
      <w:proofErr w:type="spellStart"/>
      <w:r w:rsidRPr="00F04EE7">
        <w:rPr>
          <w:rFonts w:ascii="AAA GoldenLotus" w:hAnsi="AAA GoldenLotus" w:cs="Traditional Arabic"/>
          <w:sz w:val="36"/>
          <w:szCs w:val="36"/>
          <w:rtl/>
        </w:rPr>
        <w:t>الاستجهال</w:t>
      </w:r>
      <w:proofErr w:type="spellEnd"/>
      <w:r w:rsidRPr="00F04EE7">
        <w:rPr>
          <w:rFonts w:ascii="AAA GoldenLotus" w:hAnsi="AAA GoldenLotus" w:cs="Traditional Arabic"/>
          <w:sz w:val="36"/>
          <w:szCs w:val="36"/>
          <w:rtl/>
        </w:rPr>
        <w:t xml:space="preserve"> والاستنقاص لجميع من عني بالنحو والعربية واشتغل بهما وأخذ منهما، فإن فيهم من قد جمع الله له إلى ذلك حظاً وافراً من العلوم، بل للجهال من هؤلاء الذين لا يرون أن علماً موجوداً سواهما، ولا أن أحداً يستحق أن يسمى عالماً إلا بهما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8</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كان في وسع هذا النحوي اللغوي أن ينكر كل ما سوى علمه لقصور في تصورّه، وكان في وسع المحدث أن يتجاهل كل ما لا يمت بصلة إلى علمه لأنه خاضع لمنهجية دقيقة أيضاً توازي (وليس من الضروري أن توافق) منهجية المفكر المتفلسف، ولكن لم يكن بمقدو</w:t>
      </w:r>
      <w:r w:rsidRPr="00F04EE7">
        <w:rPr>
          <w:rFonts w:ascii="AAA GoldenLotus" w:hAnsi="AAA GoldenLotus" w:cs="Traditional Arabic" w:hint="cs"/>
          <w:sz w:val="36"/>
          <w:szCs w:val="36"/>
          <w:rtl/>
        </w:rPr>
        <w:t>ر</w:t>
      </w:r>
      <w:r w:rsidRPr="00F04EE7">
        <w:rPr>
          <w:rFonts w:ascii="AAA GoldenLotus" w:hAnsi="AAA GoldenLotus" w:cs="Traditional Arabic"/>
          <w:sz w:val="36"/>
          <w:szCs w:val="36"/>
          <w:rtl/>
        </w:rPr>
        <w:t xml:space="preserve"> هذا الأخير أن يقف موقفاً مشابهاً لهذين، خضوعاً أيضاً لانتمائه ولمنهجه، ولذلك كانت نظرته الشمولية إلى العلوم وتفريعاتها، ثم الخروج بتصنيف لها، أمراً يشبه الحتم، وكان هو حريصاً أشد الحرص على ذلك لكي يمنح الفلسفة (وخاصة الجانب </w:t>
      </w:r>
      <w:proofErr w:type="spellStart"/>
      <w:r w:rsidRPr="00F04EE7">
        <w:rPr>
          <w:rFonts w:ascii="AAA GoldenLotus" w:hAnsi="AAA GoldenLotus" w:cs="Traditional Arabic"/>
          <w:sz w:val="36"/>
          <w:szCs w:val="36"/>
          <w:rtl/>
        </w:rPr>
        <w:t>المتأفيزيقي</w:t>
      </w:r>
      <w:proofErr w:type="spellEnd"/>
      <w:r w:rsidRPr="00F04EE7">
        <w:rPr>
          <w:rFonts w:ascii="AAA GoldenLotus" w:hAnsi="AAA GoldenLotus" w:cs="Traditional Arabic"/>
          <w:sz w:val="36"/>
          <w:szCs w:val="36"/>
          <w:rtl/>
        </w:rPr>
        <w:t xml:space="preserve"> منها) مكاناً في تصنيفاته، ذلك أنه لم يكن يجد</w:t>
      </w:r>
      <w:r w:rsidRPr="00F04EE7">
        <w:rPr>
          <w:rFonts w:ascii="AAA GoldenLotus" w:hAnsi="AAA GoldenLotus" w:cs="Traditional Arabic" w:hint="cs"/>
          <w:sz w:val="36"/>
          <w:szCs w:val="36"/>
          <w:rtl/>
        </w:rPr>
        <w:t xml:space="preserve"> من</w:t>
      </w:r>
      <w:r w:rsidRPr="00F04EE7">
        <w:rPr>
          <w:rFonts w:ascii="AAA GoldenLotus" w:hAnsi="AAA GoldenLotus" w:cs="Traditional Arabic"/>
          <w:sz w:val="36"/>
          <w:szCs w:val="36"/>
          <w:rtl/>
        </w:rPr>
        <w:t xml:space="preserve"> ينكر عليه ناحية "المنفعة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في سائر علوم الأوائل (ما عدا الجانب </w:t>
      </w:r>
      <w:proofErr w:type="spellStart"/>
      <w:r w:rsidRPr="00F04EE7">
        <w:rPr>
          <w:rFonts w:ascii="AAA GoldenLotus" w:hAnsi="AAA GoldenLotus" w:cs="Traditional Arabic"/>
          <w:sz w:val="36"/>
          <w:szCs w:val="36"/>
          <w:rtl/>
        </w:rPr>
        <w:t>التنجيمي</w:t>
      </w:r>
      <w:proofErr w:type="spellEnd"/>
      <w:r w:rsidRPr="00F04EE7">
        <w:rPr>
          <w:rFonts w:ascii="AAA GoldenLotus" w:hAnsi="AAA GoldenLotus" w:cs="Traditional Arabic"/>
          <w:sz w:val="36"/>
          <w:szCs w:val="36"/>
          <w:rtl/>
        </w:rPr>
        <w:t xml:space="preserve"> من علم الهيئة، وما عدا الموسيقى لدى من يضيق ذرعاً بها)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إلا أنه كان يواجه حملة شعواء على مستويات مختلفة إذا هو تحدث عن </w:t>
      </w:r>
      <w:proofErr w:type="spellStart"/>
      <w:r w:rsidRPr="00F04EE7">
        <w:rPr>
          <w:rFonts w:ascii="AAA GoldenLotus" w:hAnsi="AAA GoldenLotus" w:cs="Traditional Arabic"/>
          <w:sz w:val="36"/>
          <w:szCs w:val="36"/>
          <w:rtl/>
        </w:rPr>
        <w:t>المتافيزيقا</w:t>
      </w:r>
      <w:proofErr w:type="spellEnd"/>
      <w:r w:rsidRPr="00F04EE7">
        <w:rPr>
          <w:rFonts w:ascii="AAA GoldenLotus" w:hAnsi="AAA GoldenLotus" w:cs="Traditional Arabic"/>
          <w:sz w:val="36"/>
          <w:szCs w:val="36"/>
          <w:rtl/>
        </w:rPr>
        <w:t xml:space="preserve"> (العلم الإلهي)، فالرغبة لدى هؤلاء في التصنيف قوة حافزة ليس هدفها إيجاد مكان للمعارف المتصلة بالشريعة ضمن رؤية معينة، فهذه المعارف لها من المؤيدين ما يكفل </w:t>
      </w:r>
      <w:r w:rsidRPr="00F04EE7">
        <w:rPr>
          <w:rFonts w:ascii="AAA GoldenLotus" w:hAnsi="AAA GoldenLotus" w:cs="Traditional Arabic"/>
          <w:sz w:val="36"/>
          <w:szCs w:val="36"/>
          <w:rtl/>
        </w:rPr>
        <w:lastRenderedPageBreak/>
        <w:t xml:space="preserve">لها الوجود الكامل في أي تصنيف، ولكن الهدف هو إظهار "التكامل" بين معارف الأوائل والمعارف الدينية أو على الأقل: وضع تصور جديد لا ينبذ الفلسفة ولا يهمل </w:t>
      </w:r>
      <w:proofErr w:type="spellStart"/>
      <w:r w:rsidRPr="00F04EE7">
        <w:rPr>
          <w:rFonts w:ascii="AAA GoldenLotus" w:hAnsi="AAA GoldenLotus" w:cs="Traditional Arabic"/>
          <w:sz w:val="36"/>
          <w:szCs w:val="36"/>
          <w:rtl/>
        </w:rPr>
        <w:t>الشريع</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ة</w:t>
      </w:r>
      <w:proofErr w:type="spellEnd"/>
      <w:r w:rsidRPr="00F04EE7">
        <w:rPr>
          <w:rFonts w:ascii="AAA GoldenLotus" w:hAnsi="AAA GoldenLotus" w:cs="Traditional Arabic"/>
          <w:sz w:val="36"/>
          <w:szCs w:val="36"/>
          <w:rtl/>
        </w:rPr>
        <w:t xml:space="preserve"> ويتم</w:t>
      </w:r>
      <w:r w:rsidRPr="00F04EE7">
        <w:rPr>
          <w:rFonts w:ascii="AAA GoldenLotus" w:hAnsi="AAA GoldenLotus" w:cs="Traditional Arabic" w:hint="cs"/>
          <w:sz w:val="36"/>
          <w:szCs w:val="36"/>
          <w:rtl/>
        </w:rPr>
        <w:t>ت</w:t>
      </w:r>
      <w:r w:rsidRPr="00F04EE7">
        <w:rPr>
          <w:rFonts w:ascii="AAA GoldenLotus" w:hAnsi="AAA GoldenLotus" w:cs="Traditional Arabic"/>
          <w:sz w:val="36"/>
          <w:szCs w:val="36"/>
          <w:rtl/>
        </w:rPr>
        <w:t>ع بشمول يحترم الفكر ويجد من الفكر</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نفسه كل تقدير.</w:t>
      </w:r>
    </w:p>
    <w:p w:rsidR="007E7138" w:rsidRPr="00F04EE7" w:rsidRDefault="007E7138" w:rsidP="007E7138">
      <w:pPr>
        <w:spacing w:before="120" w:after="120" w:line="500" w:lineRule="exact"/>
        <w:ind w:firstLine="431"/>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وكان من أقوى التصنيفات جاذبية ذلك التقسيم الثلاثي الذي يستنتج من موقف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أعني قسمة العلوم إلى علوم نظرية وعلوم عملية منتجة أو آلية (ميكانيكية)، ثم على وجه الخصوص قسمة العلوم النظرية في ثلاثة أيضاً هي: العلم الرياضي، والعلم الطبيعي، والعلم الإلهي (</w:t>
      </w:r>
      <w:proofErr w:type="spellStart"/>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لمتافيزيقا</w:t>
      </w:r>
      <w:proofErr w:type="spellEnd"/>
      <w:r w:rsidRPr="00F04EE7">
        <w:rPr>
          <w:rFonts w:ascii="AAA GoldenLotus" w:hAnsi="AAA GoldenLotus" w:cs="Traditional Arabic"/>
          <w:sz w:val="36"/>
          <w:szCs w:val="36"/>
          <w:rtl/>
        </w:rPr>
        <w:t>)</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9</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وقد وجدت هذه القسمة الأخيرة صيغتها الحاسمة لدى ابن سينا (428/1036) حين لم يكتف بأخذها كما هي بل أعطاها من الوصف ما ينبئ عن تدرج في القيمة، إذ وضع العلم الطبيعي في القاعدة وسماه العلم الأسفل، وجعل العلم الإلهي في الأعلى، وسمى العلم الرياضي العلم الأوس</w:t>
      </w:r>
      <w:r>
        <w:rPr>
          <w:rFonts w:ascii="AAA GoldenLotus" w:hAnsi="AAA GoldenLotus" w:cs="Traditional Arabic" w:hint="cs"/>
          <w:sz w:val="36"/>
          <w:szCs w:val="36"/>
          <w:rtl/>
        </w:rPr>
        <w:t>ـ</w:t>
      </w:r>
      <w:r w:rsidRPr="00F04EE7">
        <w:rPr>
          <w:rFonts w:ascii="AAA GoldenLotus" w:hAnsi="AAA GoldenLotus" w:cs="Traditional Arabic"/>
          <w:sz w:val="36"/>
          <w:szCs w:val="36"/>
          <w:rtl/>
        </w:rPr>
        <w:t>ط</w:t>
      </w:r>
      <w:r w:rsidRPr="00F04EE7">
        <w:rPr>
          <w:rFonts w:ascii="AAA GoldenLotus" w:hAnsi="AAA GoldenLotus" w:cs="Traditional Arabic" w:hint="cs"/>
          <w:sz w:val="36"/>
          <w:szCs w:val="36"/>
          <w:vertAlign w:val="superscript"/>
          <w:rtl/>
        </w:rPr>
        <w:t xml:space="preserve"> </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10</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 وقد كان لهذه التسمية الجديدة أثرها في مختلف الفئات، وعندما وصلت في تأثيرها إلى فقيه مثل ابن </w:t>
      </w:r>
      <w:proofErr w:type="spellStart"/>
      <w:r w:rsidRPr="00F04EE7">
        <w:rPr>
          <w:rFonts w:ascii="AAA GoldenLotus" w:hAnsi="AAA GoldenLotus" w:cs="Traditional Arabic"/>
          <w:sz w:val="36"/>
          <w:szCs w:val="36"/>
          <w:rtl/>
        </w:rPr>
        <w:t>عبدالبر</w:t>
      </w:r>
      <w:proofErr w:type="spellEnd"/>
      <w:r w:rsidRPr="00F04EE7">
        <w:rPr>
          <w:rFonts w:ascii="AAA GoldenLotus" w:hAnsi="AAA GoldenLotus" w:cs="Traditional Arabic"/>
          <w:sz w:val="36"/>
          <w:szCs w:val="36"/>
          <w:rtl/>
        </w:rPr>
        <w:t xml:space="preserve"> النمري في القرن الخامس (463/1071) تحول بها إلى ما يخدم الغاية الدينية فقال:</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"والعلوم عند جميع أهل الديانات ثلاثة: علم أعلى، وعلم أسفل، وعلم أوسط؛ فالعلم الأعلى عندهم علم الدين الذي لا يجوز لأحد الكلام فيه بغير ما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نزله الله في كتبه وعلى السنة أنبيائه، صلوات الله عليهم، نصا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والعلم الوسط هو معرفة علوم الدنيا التي يكون معرفة الشيء منها بمعرفة نظيره، ويستدل عليه بجنسه ونوعه، كعلم الطب والهندسة، والعلم الأسفل هو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حكام الصناعات وضروب الأعمال، مثل السباحة والفروسية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الزي والتزويق والخط، وما </w:t>
      </w:r>
      <w:r w:rsidRPr="00F04EE7">
        <w:rPr>
          <w:rFonts w:ascii="AAA GoldenLotus" w:hAnsi="AAA GoldenLotus" w:cs="Traditional Arabic"/>
          <w:sz w:val="36"/>
          <w:szCs w:val="36"/>
          <w:rtl/>
        </w:rPr>
        <w:lastRenderedPageBreak/>
        <w:t>أشبه ذلك من الأعمال التي هي أكثر من أن يجمعها كتاب أو يأتي عليها وصف، وإنما تحصل بتدريب الجوارح فيها"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11</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ولم يكن ابن </w:t>
      </w:r>
      <w:proofErr w:type="spellStart"/>
      <w:r w:rsidRPr="00F04EE7">
        <w:rPr>
          <w:rFonts w:ascii="AAA GoldenLotus" w:hAnsi="AAA GoldenLotus" w:cs="Traditional Arabic"/>
          <w:sz w:val="36"/>
          <w:szCs w:val="36"/>
          <w:rtl/>
        </w:rPr>
        <w:t>عبدالبر</w:t>
      </w:r>
      <w:proofErr w:type="spellEnd"/>
      <w:r w:rsidRPr="00F04EE7">
        <w:rPr>
          <w:rFonts w:ascii="AAA GoldenLotus" w:hAnsi="AAA GoldenLotus" w:cs="Traditional Arabic"/>
          <w:sz w:val="36"/>
          <w:szCs w:val="36"/>
          <w:rtl/>
        </w:rPr>
        <w:t xml:space="preserve"> غافلاً عما أحدثه من تغيير في التصنيف الفلسفي لأنه أضاف قائلاً:</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"وهذا التقسيم في العلوم كذلك هو عند أهل الفلسفة، إلا أن العلم الأعلى عندهم هو علم القياس في العلوم العلوية التي ترتفع عن الطبيعة والفلك، مثل الكلام في حدوث العالم وزمانه والتشبيه ونفيه وأمور لا يدرك شيء منها بالمشاهدة ولا بالحواس"</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12</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وهو يعتقد أن هذا علم مستغنى عنه لأن الكتب السماوية الناطقة بالحق الصدق قد قامت مقام</w:t>
      </w:r>
      <w:r w:rsidRPr="00F04EE7">
        <w:rPr>
          <w:rFonts w:ascii="AAA GoldenLotus" w:hAnsi="AAA GoldenLotus" w:cs="Traditional Arabic" w:hint="cs"/>
          <w:sz w:val="36"/>
          <w:szCs w:val="36"/>
          <w:rtl/>
        </w:rPr>
        <w:t>ه</w:t>
      </w:r>
      <w:r w:rsidRPr="00F04EE7">
        <w:rPr>
          <w:rFonts w:ascii="AAA GoldenLotus" w:hAnsi="AAA GoldenLotus" w:cs="Traditional Arabic"/>
          <w:sz w:val="36"/>
          <w:szCs w:val="36"/>
          <w:rtl/>
        </w:rPr>
        <w:t>.</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 هذا النموذج </w:t>
      </w:r>
      <w:proofErr w:type="spellStart"/>
      <w:r w:rsidRPr="00F04EE7">
        <w:rPr>
          <w:rFonts w:ascii="AAA GoldenLotus" w:hAnsi="AAA GoldenLotus" w:cs="Traditional Arabic"/>
          <w:sz w:val="36"/>
          <w:szCs w:val="36"/>
          <w:rtl/>
        </w:rPr>
        <w:t>الأرسطاطاليسي</w:t>
      </w:r>
      <w:proofErr w:type="spellEnd"/>
      <w:r w:rsidRPr="00F04EE7">
        <w:rPr>
          <w:rFonts w:ascii="AAA GoldenLotus" w:hAnsi="AAA GoldenLotus" w:cs="Traditional Arabic"/>
          <w:sz w:val="36"/>
          <w:szCs w:val="36"/>
          <w:rtl/>
        </w:rPr>
        <w:t xml:space="preserve"> </w:t>
      </w:r>
      <w:proofErr w:type="spellStart"/>
      <w:r w:rsidRPr="00F04EE7">
        <w:rPr>
          <w:rFonts w:ascii="AAA GoldenLotus" w:hAnsi="AAA GoldenLotus" w:cs="Traditional Arabic"/>
          <w:sz w:val="36"/>
          <w:szCs w:val="36"/>
          <w:rtl/>
        </w:rPr>
        <w:t>السِّينوي</w:t>
      </w:r>
      <w:proofErr w:type="spellEnd"/>
      <w:r w:rsidRPr="00F04EE7">
        <w:rPr>
          <w:rFonts w:ascii="AAA GoldenLotus" w:hAnsi="AAA GoldenLotus" w:cs="Traditional Arabic"/>
          <w:sz w:val="36"/>
          <w:szCs w:val="36"/>
          <w:rtl/>
        </w:rPr>
        <w:t xml:space="preserve"> ظل هو المحور المعتمد في كل تصور لأصناف العلوم، ولكن بدلاَ من طرح العلم الأعلى عند الفلاسفة ووضع علم آخر موضعه </w:t>
      </w:r>
      <w:r w:rsidRPr="00F04EE7">
        <w:rPr>
          <w:rFonts w:cs="Traditional Arabic" w:hint="cs"/>
          <w:sz w:val="36"/>
          <w:szCs w:val="36"/>
          <w:rtl/>
        </w:rPr>
        <w:t>–</w:t>
      </w:r>
      <w:r w:rsidRPr="00F04EE7">
        <w:rPr>
          <w:rFonts w:ascii="AAA GoldenLotus" w:hAnsi="AAA GoldenLotus" w:cs="Traditional Arabic"/>
          <w:sz w:val="36"/>
          <w:szCs w:val="36"/>
          <w:rtl/>
        </w:rPr>
        <w:t xml:space="preserve">كما فعل ابن </w:t>
      </w:r>
      <w:proofErr w:type="spellStart"/>
      <w:r w:rsidRPr="00F04EE7">
        <w:rPr>
          <w:rFonts w:ascii="AAA GoldenLotus" w:hAnsi="AAA GoldenLotus" w:cs="Traditional Arabic"/>
          <w:sz w:val="36"/>
          <w:szCs w:val="36"/>
          <w:rtl/>
        </w:rPr>
        <w:t>عبدالبر</w:t>
      </w:r>
      <w:proofErr w:type="spellEnd"/>
      <w:r w:rsidRPr="00F04EE7">
        <w:rPr>
          <w:rFonts w:ascii="AAA GoldenLotus" w:hAnsi="AAA GoldenLotus" w:cs="Traditional Arabic"/>
          <w:sz w:val="36"/>
          <w:szCs w:val="36"/>
          <w:rtl/>
        </w:rPr>
        <w:t>- أصبح جهد المصنفين موجهاً نحو اِ</w:t>
      </w:r>
      <w:r w:rsidRPr="00F04EE7">
        <w:rPr>
          <w:rFonts w:ascii="AAA GoldenLotus" w:hAnsi="AAA GoldenLotus" w:cs="Traditional Arabic" w:hint="cs"/>
          <w:sz w:val="36"/>
          <w:szCs w:val="36"/>
          <w:rtl/>
        </w:rPr>
        <w:t>لا</w:t>
      </w:r>
      <w:r w:rsidRPr="00F04EE7">
        <w:rPr>
          <w:rFonts w:ascii="AAA GoldenLotus" w:hAnsi="AAA GoldenLotus" w:cs="Traditional Arabic"/>
          <w:sz w:val="36"/>
          <w:szCs w:val="36"/>
          <w:rtl/>
        </w:rPr>
        <w:t>بقاء عليه كما هو، واستحداث مركب آخر ثنائي يقسم العلوم إلى قسمين: علوم الدين وعلوم الدنيا، أو علوم المسلمين وعلوم الأوائل، العلوم النقلية والعلوم العقلية، إلى غير ذلك من تسميات خلدت هذا التوازي على مرّ الزمن</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ولا ندري متى بد</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ت هذه الرؤية الثنائية تجد طريقها إلى التصنيف، ولكنا نعتقد أنها أقدم بكثير من التقسيمات الثلاثية، وأنها ربما كانت وليدة اشتداد حركة الترجمة في القرن الثاني الهجري، ذلك أن</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ا نجدها عند جابر بن حيان (200/815) الذي يرى أن العلوم تقع في ضربين: علم الدين وعلم الدنيا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13</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لا أننا إذا استرسلنا مع جابر في تفريعاته وجدناه يبني منهجاً غاية في الغرابة، فيقسم العلوم الدينية إلى شرعية وعقلية، والشرعية </w:t>
      </w:r>
      <w:r w:rsidRPr="00F04EE7">
        <w:rPr>
          <w:rFonts w:ascii="AAA GoldenLotus" w:hAnsi="AAA GoldenLotus" w:cs="Traditional Arabic"/>
          <w:sz w:val="36"/>
          <w:szCs w:val="36"/>
          <w:rtl/>
        </w:rPr>
        <w:lastRenderedPageBreak/>
        <w:t>ظاهرة وباطن</w:t>
      </w:r>
      <w:r w:rsidRPr="00F04EE7">
        <w:rPr>
          <w:rFonts w:ascii="AAA GoldenLotus" w:hAnsi="AAA GoldenLotus" w:cs="Traditional Arabic" w:hint="cs"/>
          <w:sz w:val="36"/>
          <w:szCs w:val="36"/>
          <w:rtl/>
        </w:rPr>
        <w:t>ة</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العقلية نوعان: علوم معان وعلوم حروف، فعلوم المعاني نوعان: فلسفية وإلهية وعلوم الحروف تنقسم أيضا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إلى قسمين: طبيعي وروحاني، فالطبيعي يتفرع إلى أربعة: هي الحرارة والبرودة والرطوبة واليبوسة، والروحاني ينقسم بدوره إلى نوراني وظلماني . ذلك هو الهيكل الذي تمثل أركانه العلوم الدينية، أما العلوم الدنيوية فيقسمها جابر بحسب قيمتها إلى علم شريف وعلم وضيع: فالعلم الشريف هو الكيمياء </w:t>
      </w:r>
      <w:r w:rsidRPr="00F04EE7">
        <w:rPr>
          <w:rFonts w:cs="Traditional Arabic" w:hint="cs"/>
          <w:sz w:val="36"/>
          <w:szCs w:val="36"/>
          <w:rtl/>
        </w:rPr>
        <w:t>–</w:t>
      </w:r>
      <w:r w:rsidRPr="00F04EE7">
        <w:rPr>
          <w:rFonts w:ascii="AAA GoldenLotus" w:hAnsi="AAA GoldenLotus" w:cs="Traditional Arabic"/>
          <w:sz w:val="36"/>
          <w:szCs w:val="36"/>
          <w:rtl/>
        </w:rPr>
        <w:t xml:space="preserve"> المجال الذي اختاره جابر لفكره وتجاربه، والوضيع هو علم الصنائع التي تعين ال</w:t>
      </w:r>
      <w:r w:rsidRPr="00F04EE7">
        <w:rPr>
          <w:rFonts w:ascii="AAA GoldenLotus" w:hAnsi="AAA GoldenLotus" w:cs="Traditional Arabic" w:hint="cs"/>
          <w:sz w:val="36"/>
          <w:szCs w:val="36"/>
          <w:rtl/>
        </w:rPr>
        <w:t>إ</w:t>
      </w:r>
      <w:r w:rsidR="001C7D95">
        <w:rPr>
          <w:rFonts w:ascii="AAA GoldenLotus" w:hAnsi="AAA GoldenLotus" w:cs="Traditional Arabic"/>
          <w:sz w:val="36"/>
          <w:szCs w:val="36"/>
          <w:rtl/>
        </w:rPr>
        <w:t>نسان على الكسب الدنيوي</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14</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وليس من الواضح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ن كان الكندي (260/873) قد اعتمد القسمة الثنائية على نحو ما، فإن رسالتيه ال</w:t>
      </w:r>
      <w:r w:rsidRPr="00F04EE7">
        <w:rPr>
          <w:rFonts w:ascii="AAA GoldenLotus" w:hAnsi="AAA GoldenLotus" w:cs="Traditional Arabic" w:hint="cs"/>
          <w:sz w:val="36"/>
          <w:szCs w:val="36"/>
          <w:rtl/>
        </w:rPr>
        <w:t>ل</w:t>
      </w:r>
      <w:r w:rsidRPr="00F04EE7">
        <w:rPr>
          <w:rFonts w:ascii="AAA GoldenLotus" w:hAnsi="AAA GoldenLotus" w:cs="Traditional Arabic"/>
          <w:sz w:val="36"/>
          <w:szCs w:val="36"/>
          <w:rtl/>
        </w:rPr>
        <w:t>تين قد توضحان موقفه لم تصلا إلينا، وهما: كتاب مائية العلم وأقسامه، وكتاب أقسام العلم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نسي</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15</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غير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ن استخدامه لفظة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نسي" في عنوان الكتاب يوحي بأنه كان يرى للعلوم مصدرين أحدهما أنساني، وذلك ما يدل عليه قوله في رسالته في كمية كتب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وما يحتاج إليه في تحصيل الفلسفة:</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"فأن عدم عادم علم الكمية وعلم الكيفية، وعدم علم الجواهر الأولى والثواني، فلم يطمع له في علم شيء </w:t>
      </w:r>
      <w:proofErr w:type="spellStart"/>
      <w:r w:rsidRPr="00F04EE7">
        <w:rPr>
          <w:rFonts w:ascii="AAA GoldenLotus" w:hAnsi="AAA GoldenLotus" w:cs="Traditional Arabic"/>
          <w:sz w:val="36"/>
          <w:szCs w:val="36"/>
          <w:rtl/>
        </w:rPr>
        <w:t>بتة</w:t>
      </w:r>
      <w:proofErr w:type="spellEnd"/>
      <w:r w:rsidRPr="00F04EE7">
        <w:rPr>
          <w:rFonts w:ascii="AAA GoldenLotus" w:hAnsi="AAA GoldenLotus" w:cs="Traditional Arabic"/>
          <w:sz w:val="36"/>
          <w:szCs w:val="36"/>
          <w:rtl/>
        </w:rPr>
        <w:t xml:space="preserve"> من العلوم الإنسانية التي تتم بطلب وتكلف البشر وحيلهم ...</w:t>
      </w:r>
      <w:r w:rsidRPr="00F04EE7">
        <w:rPr>
          <w:rFonts w:ascii="AAA GoldenLotus" w:hAnsi="AAA GoldenLotus" w:cs="Traditional Arabic"/>
          <w:sz w:val="36"/>
          <w:szCs w:val="36"/>
          <w:vertAlign w:val="superscript"/>
          <w:rtl/>
        </w:rPr>
        <w:t xml:space="preserve"> (</w:t>
      </w:r>
      <w:r w:rsidRPr="00F04EE7">
        <w:rPr>
          <w:rFonts w:ascii="AAA GoldenLotus" w:hAnsi="AAA GoldenLotus" w:cs="Traditional Arabic" w:hint="cs"/>
          <w:sz w:val="36"/>
          <w:szCs w:val="36"/>
          <w:vertAlign w:val="superscript"/>
          <w:rtl/>
        </w:rPr>
        <w:t>16</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ثم يمضي في المقارنة بين علم الفيلسوف وعلم الرسل صلوات الله عليهم، فهذا الثاني يكون "بلا طلب ولا تكلف ولا بحث ولا بجبلةٍ بالرياضيات والمنطق و</w:t>
      </w:r>
      <w:r w:rsidRPr="00F04EE7">
        <w:rPr>
          <w:rFonts w:ascii="AAA GoldenLotus" w:hAnsi="AAA GoldenLotus" w:cs="Traditional Arabic" w:hint="cs"/>
          <w:sz w:val="36"/>
          <w:szCs w:val="36"/>
          <w:rtl/>
        </w:rPr>
        <w:t>ل</w:t>
      </w:r>
      <w:r w:rsidRPr="00F04EE7">
        <w:rPr>
          <w:rFonts w:ascii="AAA GoldenLotus" w:hAnsi="AAA GoldenLotus" w:cs="Traditional Arabic"/>
          <w:sz w:val="36"/>
          <w:szCs w:val="36"/>
          <w:rtl/>
        </w:rPr>
        <w:t>ا بزمان</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17</w:t>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ترى هل يعد الكندي العلوم المنبثقة عما جاء به الرسل من فقه وحديث وغير ذلك </w:t>
      </w:r>
      <w:r w:rsidRPr="00F04EE7">
        <w:rPr>
          <w:rFonts w:cs="Traditional Arabic" w:hint="cs"/>
          <w:sz w:val="36"/>
          <w:szCs w:val="36"/>
          <w:rtl/>
        </w:rPr>
        <w:t>–</w:t>
      </w:r>
      <w:r w:rsidRPr="00F04EE7">
        <w:rPr>
          <w:rFonts w:ascii="AAA GoldenLotus" w:hAnsi="AAA GoldenLotus" w:cs="Traditional Arabic"/>
          <w:sz w:val="36"/>
          <w:szCs w:val="36"/>
          <w:rtl/>
        </w:rPr>
        <w:t xml:space="preserve"> وهي جهد إنساني يتم بطلب البشر وتكلفهم </w:t>
      </w:r>
      <w:r w:rsidRPr="00F04EE7">
        <w:rPr>
          <w:rFont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sz w:val="36"/>
          <w:szCs w:val="36"/>
          <w:rtl/>
        </w:rPr>
        <w:lastRenderedPageBreak/>
        <w:t>من ضمن العلوم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نسية، أو يلحقها بمصدرها </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 xml:space="preserve">لأول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تباعاً؟ ذلك ما لا تبينه رسالته في كمية كتب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التي تنبئ عن معرفة واضحة لتصنيف العلوم حسب النموذج الفلسفي المذكور، و</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ن كان ال</w:t>
      </w:r>
      <w:r w:rsidRPr="00F04EE7">
        <w:rPr>
          <w:rFonts w:ascii="AAA GoldenLotus" w:hAnsi="AAA GoldenLotus" w:cs="Traditional Arabic" w:hint="cs"/>
          <w:sz w:val="36"/>
          <w:szCs w:val="36"/>
          <w:rtl/>
        </w:rPr>
        <w:t>إ</w:t>
      </w:r>
      <w:r w:rsidR="001C7D95">
        <w:rPr>
          <w:rFonts w:ascii="AAA GoldenLotus" w:hAnsi="AAA GoldenLotus" w:cs="Traditional Arabic"/>
          <w:sz w:val="36"/>
          <w:szCs w:val="36"/>
          <w:rtl/>
        </w:rPr>
        <w:t>حساس بالثنائية متوفراً لديه"</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18</w:t>
      </w:r>
      <w:r w:rsidRPr="00F04EE7">
        <w:rPr>
          <w:rStyle w:val="a5"/>
          <w:rFonts w:ascii="AAA GoldenLotus" w:hAnsi="AAA GoldenLotus" w:cs="Traditional Arabic"/>
          <w:sz w:val="2"/>
          <w:szCs w:val="2"/>
          <w:rtl/>
        </w:rPr>
        <w:endnoteReference w:id="1"/>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19</w:t>
      </w:r>
      <w:r w:rsidRPr="00F04EE7">
        <w:rPr>
          <w:rStyle w:val="a5"/>
          <w:rFonts w:ascii="AAA GoldenLotus" w:hAnsi="AAA GoldenLotus" w:cs="Traditional Arabic"/>
          <w:sz w:val="2"/>
          <w:szCs w:val="2"/>
          <w:rtl/>
        </w:rPr>
        <w:endnoteReference w:id="2"/>
      </w:r>
      <w:r w:rsidRPr="00F04EE7">
        <w:rPr>
          <w:rFonts w:ascii="AAA GoldenLotus" w:hAnsi="AAA GoldenLotus" w:cs="Traditional Arabic"/>
          <w:sz w:val="36"/>
          <w:szCs w:val="36"/>
          <w:vertAlign w:val="superscript"/>
          <w:rtl/>
        </w:rPr>
        <w:t>)</w:t>
      </w:r>
    </w:p>
    <w:p w:rsidR="007E7138" w:rsidRPr="00F04EE7" w:rsidRDefault="007E7138" w:rsidP="007E7138">
      <w:pPr>
        <w:tabs>
          <w:tab w:val="left" w:pos="2046"/>
        </w:tabs>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وذلك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حساس نفسه هو الذي كان يشعر به الفارابي (339/950)</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وهو يحاول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العلوم، غير أنه بدلا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من أن يجعل العلوم في قسمين: دينية ودنيوية، اختط لنفسه منهجاً جديداً يمكن أن يوصف بالتفرد، فقد أبرز في البداية قيمة علمين قد يعدهما غيره آلتين للعلوم وهما علم اللسان وعلم المنطق، والثاني منهما عند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آلة (وكذلك عند ابن سينا)، وغايته من ذلك حصر الأساسين الكبيرين اللذين تبنى عليهما العلوم جملة، ما كان ليتجاهل أن هذين الأساسين </w:t>
      </w:r>
      <w:proofErr w:type="spellStart"/>
      <w:r w:rsidRPr="00F04EE7">
        <w:rPr>
          <w:rFonts w:ascii="AAA GoldenLotus" w:hAnsi="AAA GoldenLotus" w:cs="Traditional Arabic"/>
          <w:sz w:val="36"/>
          <w:szCs w:val="36"/>
          <w:rtl/>
        </w:rPr>
        <w:t>بتفريقاتهما</w:t>
      </w:r>
      <w:proofErr w:type="spellEnd"/>
      <w:r w:rsidRPr="00F04EE7">
        <w:rPr>
          <w:rFonts w:ascii="AAA GoldenLotus" w:hAnsi="AAA GoldenLotus" w:cs="Traditional Arabic"/>
          <w:sz w:val="36"/>
          <w:szCs w:val="36"/>
          <w:rtl/>
        </w:rPr>
        <w:t xml:space="preserve"> المختلفة قد أصبحا - وخاصة علم اللسان- علوماً جمة، فعلم اللسان يشمل الألفاظ المفردة وعلم الألفاظ المركبة وعلم قوانين الألفاظ عندما تكون مفردة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قوانينها عندما تكون مركبة وقوانين تصحيح الكتاب وقوانين تصحيح القراءة وقوانين تصحيح الأشعار: سبعة علوم في مجموعها عند كل أمة تمثل "الأوليات" التعبيرية وصورها المختلفة، فهي</w:t>
      </w:r>
      <w:r w:rsidRPr="00F04EE7">
        <w:rPr>
          <w:rFonts w:cs="Traditional Arabic" w:hint="cs"/>
          <w:sz w:val="36"/>
          <w:szCs w:val="36"/>
          <w:rtl/>
        </w:rPr>
        <w:t>–</w:t>
      </w:r>
      <w:r w:rsidRPr="00F04EE7">
        <w:rPr>
          <w:rFonts w:ascii="AAA GoldenLotus" w:hAnsi="AAA GoldenLotus" w:cs="Traditional Arabic"/>
          <w:sz w:val="36"/>
          <w:szCs w:val="36"/>
          <w:rtl/>
        </w:rPr>
        <w:t xml:space="preserve"> على أنها علم أو علوم- تمثل في سياق العلوم </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لأخرى ما تمثله الأبجدية في الكتابة، وأما صناعة المنطق فإنها تعطي بالجملة "القوانين التي شأنها أن تقوم العقل وتسد</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د الإنسان نحو طريق الصواب ونحو الحق في كل ما يمكن أن يغلط فيه من المعقولات، والقوانين التي يمتحن بها في المعقولات ما ليس يؤمن أن يكون قد غلط فيها غالط</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20</w:t>
      </w:r>
      <w:r w:rsidRPr="00F04EE7">
        <w:rPr>
          <w:rStyle w:val="a5"/>
          <w:rFonts w:ascii="AAA GoldenLotus" w:hAnsi="AAA GoldenLotus" w:cs="Traditional Arabic"/>
          <w:sz w:val="2"/>
          <w:szCs w:val="2"/>
          <w:rtl/>
        </w:rPr>
        <w:endnoteReference w:id="3"/>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ويقارن الفارابي بين المنطق وبين </w:t>
      </w:r>
      <w:r w:rsidR="001C7D95">
        <w:rPr>
          <w:rFonts w:ascii="AAA GoldenLotus" w:hAnsi="AAA GoldenLotus" w:cs="Traditional Arabic"/>
          <w:sz w:val="36"/>
          <w:szCs w:val="36"/>
          <w:rtl/>
        </w:rPr>
        <w:lastRenderedPageBreak/>
        <w:t>علم النحو وعلم العروض</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21</w:t>
      </w:r>
      <w:r w:rsidRPr="00F04EE7">
        <w:rPr>
          <w:rStyle w:val="a5"/>
          <w:rFonts w:ascii="AAA GoldenLotus" w:hAnsi="AAA GoldenLotus" w:cs="Traditional Arabic"/>
          <w:sz w:val="2"/>
          <w:szCs w:val="2"/>
          <w:rtl/>
        </w:rPr>
        <w:endnoteReference w:id="4"/>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ويورد أقسام المنطق الثمانية بحسب كتب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w:t>
      </w:r>
      <w:proofErr w:type="spellStart"/>
      <w:r w:rsidRPr="00F04EE7">
        <w:rPr>
          <w:rFonts w:ascii="AAA GoldenLotus" w:hAnsi="AAA GoldenLotus" w:cs="Traditional Arabic"/>
          <w:sz w:val="36"/>
          <w:szCs w:val="36"/>
          <w:rtl/>
        </w:rPr>
        <w:t>قاطيغورياس</w:t>
      </w:r>
      <w:proofErr w:type="spellEnd"/>
      <w:r w:rsidRPr="00F04EE7">
        <w:rPr>
          <w:rFonts w:ascii="AAA GoldenLotus" w:hAnsi="AAA GoldenLotus" w:cs="Traditional Arabic"/>
          <w:sz w:val="36"/>
          <w:szCs w:val="36"/>
          <w:rtl/>
        </w:rPr>
        <w:t xml:space="preserve"> باري </w:t>
      </w:r>
      <w:proofErr w:type="spellStart"/>
      <w:r w:rsidRPr="00F04EE7">
        <w:rPr>
          <w:rFonts w:ascii="AAA GoldenLotus" w:hAnsi="AAA GoldenLotus" w:cs="Traditional Arabic"/>
          <w:sz w:val="36"/>
          <w:szCs w:val="36"/>
          <w:rtl/>
        </w:rPr>
        <w:t>ارمنياس</w:t>
      </w:r>
      <w:proofErr w:type="spellEnd"/>
      <w:r w:rsidRPr="00F04EE7">
        <w:rPr>
          <w:rFonts w:ascii="AAA GoldenLotus" w:hAnsi="AAA GoldenLotus" w:cs="Traditional Arabic"/>
          <w:sz w:val="36"/>
          <w:szCs w:val="36"/>
          <w:rtl/>
        </w:rPr>
        <w:t xml:space="preserve">، أنا </w:t>
      </w:r>
      <w:proofErr w:type="spellStart"/>
      <w:r w:rsidRPr="00F04EE7">
        <w:rPr>
          <w:rFonts w:ascii="AAA GoldenLotus" w:hAnsi="AAA GoldenLotus" w:cs="Traditional Arabic"/>
          <w:sz w:val="36"/>
          <w:szCs w:val="36"/>
          <w:rtl/>
        </w:rPr>
        <w:t>لوطيقا</w:t>
      </w:r>
      <w:proofErr w:type="spellEnd"/>
      <w:r w:rsidRPr="00F04EE7">
        <w:rPr>
          <w:rFonts w:ascii="AAA GoldenLotus" w:hAnsi="AAA GoldenLotus" w:cs="Traditional Arabic"/>
          <w:sz w:val="36"/>
          <w:szCs w:val="36"/>
          <w:rtl/>
        </w:rPr>
        <w:t xml:space="preserve"> الأولى، أنا </w:t>
      </w:r>
      <w:proofErr w:type="spellStart"/>
      <w:r w:rsidRPr="00F04EE7">
        <w:rPr>
          <w:rFonts w:ascii="AAA GoldenLotus" w:hAnsi="AAA GoldenLotus" w:cs="Traditional Arabic"/>
          <w:sz w:val="36"/>
          <w:szCs w:val="36"/>
          <w:rtl/>
        </w:rPr>
        <w:t>لوطيقا</w:t>
      </w:r>
      <w:proofErr w:type="spellEnd"/>
      <w:r w:rsidRPr="00F04EE7">
        <w:rPr>
          <w:rFonts w:ascii="AAA GoldenLotus" w:hAnsi="AAA GoldenLotus" w:cs="Traditional Arabic"/>
          <w:sz w:val="36"/>
          <w:szCs w:val="36"/>
          <w:rtl/>
        </w:rPr>
        <w:t xml:space="preserve"> الثانية، </w:t>
      </w:r>
      <w:proofErr w:type="spellStart"/>
      <w:r w:rsidRPr="00F04EE7">
        <w:rPr>
          <w:rFonts w:ascii="AAA GoldenLotus" w:hAnsi="AAA GoldenLotus" w:cs="Traditional Arabic"/>
          <w:sz w:val="36"/>
          <w:szCs w:val="36"/>
          <w:rtl/>
        </w:rPr>
        <w:t>طوبيقا</w:t>
      </w:r>
      <w:proofErr w:type="spellEnd"/>
      <w:r w:rsidRPr="00F04EE7">
        <w:rPr>
          <w:rFonts w:ascii="AAA GoldenLotus" w:hAnsi="AAA GoldenLotus" w:cs="Traditional Arabic"/>
          <w:sz w:val="36"/>
          <w:szCs w:val="36"/>
          <w:rtl/>
        </w:rPr>
        <w:t xml:space="preserve">، </w:t>
      </w:r>
      <w:proofErr w:type="spellStart"/>
      <w:r w:rsidRPr="00F04EE7">
        <w:rPr>
          <w:rFonts w:ascii="AAA GoldenLotus" w:hAnsi="AAA GoldenLotus" w:cs="Traditional Arabic"/>
          <w:sz w:val="36"/>
          <w:szCs w:val="36"/>
          <w:rtl/>
        </w:rPr>
        <w:t>سوفسطيقا</w:t>
      </w:r>
      <w:proofErr w:type="spellEnd"/>
      <w:r w:rsidRPr="00F04EE7">
        <w:rPr>
          <w:rFonts w:ascii="AAA GoldenLotus" w:hAnsi="AAA GoldenLotus" w:cs="Traditional Arabic"/>
          <w:sz w:val="36"/>
          <w:szCs w:val="36"/>
          <w:rtl/>
        </w:rPr>
        <w:t xml:space="preserve">، </w:t>
      </w:r>
      <w:proofErr w:type="spellStart"/>
      <w:r w:rsidRPr="00F04EE7">
        <w:rPr>
          <w:rFonts w:ascii="AAA GoldenLotus" w:hAnsi="AAA GoldenLotus" w:cs="Traditional Arabic"/>
          <w:sz w:val="36"/>
          <w:szCs w:val="36"/>
          <w:rtl/>
        </w:rPr>
        <w:t>ريطوريقا</w:t>
      </w:r>
      <w:proofErr w:type="spellEnd"/>
      <w:r w:rsidRPr="00F04EE7">
        <w:rPr>
          <w:rFonts w:ascii="AAA GoldenLotus" w:hAnsi="AAA GoldenLotus" w:cs="Traditional Arabic"/>
          <w:sz w:val="36"/>
          <w:szCs w:val="36"/>
          <w:rtl/>
        </w:rPr>
        <w:t xml:space="preserve">، </w:t>
      </w:r>
      <w:proofErr w:type="spellStart"/>
      <w:r w:rsidRPr="00F04EE7">
        <w:rPr>
          <w:rFonts w:ascii="AAA GoldenLotus" w:hAnsi="AAA GoldenLotus" w:cs="Traditional Arabic"/>
          <w:sz w:val="36"/>
          <w:szCs w:val="36"/>
          <w:rtl/>
        </w:rPr>
        <w:t>بولطيقا</w:t>
      </w:r>
      <w:proofErr w:type="spellEnd"/>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22</w:t>
      </w:r>
      <w:r w:rsidRPr="00F04EE7">
        <w:rPr>
          <w:rStyle w:val="a5"/>
          <w:rFonts w:ascii="AAA GoldenLotus" w:hAnsi="AAA GoldenLotus" w:cs="Traditional Arabic"/>
          <w:sz w:val="2"/>
          <w:szCs w:val="2"/>
          <w:rtl/>
        </w:rPr>
        <w:endnoteReference w:id="5"/>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أما العلم الثالث فهو ما يسميه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العلم الرياضي، ويسميه الفارابي علم التعاليم، ويقسمه إلى علم العدد والهندسة والمناظر والنجوم والموسيقى والأثقال والحيل، فيضيف إلى الأربعة الكبرى </w:t>
      </w:r>
      <w:r w:rsidRPr="00F04EE7">
        <w:rPr>
          <w:rFonts w:cs="Traditional Arabic" w:hint="cs"/>
          <w:sz w:val="36"/>
          <w:szCs w:val="36"/>
          <w:rtl/>
        </w:rPr>
        <w:t>–</w:t>
      </w:r>
      <w:r w:rsidRPr="00F04EE7">
        <w:rPr>
          <w:rFonts w:ascii="AAA GoldenLotus" w:hAnsi="AAA GoldenLotus" w:cs="Traditional Arabic"/>
          <w:sz w:val="36"/>
          <w:szCs w:val="36"/>
          <w:rtl/>
        </w:rPr>
        <w:t xml:space="preserve"> وهي العدد والهندسة والنجوم والموسيقى </w:t>
      </w:r>
      <w:r w:rsidRPr="00F04EE7">
        <w:rPr>
          <w:rFonts w:cs="Traditional Arabic" w:hint="cs"/>
          <w:sz w:val="36"/>
          <w:szCs w:val="36"/>
          <w:rtl/>
        </w:rPr>
        <w:t>–</w:t>
      </w:r>
      <w:r w:rsidRPr="00F04EE7">
        <w:rPr>
          <w:rFonts w:ascii="AAA GoldenLotus" w:hAnsi="AAA GoldenLotus" w:cs="Traditional Arabic"/>
          <w:sz w:val="36"/>
          <w:szCs w:val="36"/>
          <w:rtl/>
        </w:rPr>
        <w:t xml:space="preserve"> ثلاثة أخرى يعدها غيره أقساماً فرعية للعلوم الرياضية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23</w:t>
      </w:r>
      <w:r w:rsidRPr="00F04EE7">
        <w:rPr>
          <w:rStyle w:val="a5"/>
          <w:rFonts w:ascii="AAA GoldenLotus" w:hAnsi="AAA GoldenLotus" w:cs="Traditional Arabic"/>
          <w:sz w:val="2"/>
          <w:szCs w:val="2"/>
          <w:rtl/>
        </w:rPr>
        <w:endnoteReference w:id="6"/>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ويبدو هنا حرص الفارابي على التوازن العددي، فعلوم اللسان سبعة وكذلك التعاليم، وعلم المنطق ثمانية، وكذلك العلم الطبيعي (وهو الرابع من حيث الترتيب)، فهو ثمانية فروع مبنية على</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جهود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في كتبه الآتية: السماع الطبيعي والسماء والعالم والكون والفساد والآثار العلوية وكتاب المعادن وكتاب النبات وكتاب الحيوان وكتاب النفس. فإذا عرض الفارابي للعلمين الخامس والسادس وهما العلم </w:t>
      </w:r>
      <w:r w:rsidRPr="00F04EE7">
        <w:rPr>
          <w:rFonts w:ascii="AAA GoldenLotus" w:hAnsi="AAA GoldenLotus" w:cs="Traditional Arabic" w:hint="cs"/>
          <w:sz w:val="36"/>
          <w:szCs w:val="36"/>
          <w:rtl/>
        </w:rPr>
        <w:t>إلا نهي</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العلم المدني (أو ما يسميه غيره العلوم العلمية: من أخلاق وسياسة وتدبير)</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تبين لنا أنه التزم إلى حد كبير بالمفهوم المشائي لصنوف العلوم، غير أنه يفاجئنا برؤية جديدة حين يضع العلم المدني وعلم الفقه وعلم الكلام في فصل واحد، ذلك لأنه يلمح قاسماً مشتركاً بين هذه العلوم، فإذا كانت الأخلاق تبحث في الفضائل والرذائل، وكانت السياسة هي أن تكون الأفعال والسنن الفاضلة موزعة في المدن والأمم (والتدبير يعن</w:t>
      </w:r>
      <w:r w:rsidRPr="00F04EE7">
        <w:rPr>
          <w:rFonts w:ascii="AAA GoldenLotus" w:hAnsi="AAA GoldenLotus" w:cs="Traditional Arabic" w:hint="cs"/>
          <w:sz w:val="36"/>
          <w:szCs w:val="36"/>
          <w:rtl/>
        </w:rPr>
        <w:t>ى</w:t>
      </w:r>
      <w:r w:rsidRPr="00F04EE7">
        <w:rPr>
          <w:rFonts w:ascii="AAA GoldenLotus" w:hAnsi="AAA GoldenLotus" w:cs="Traditional Arabic"/>
          <w:sz w:val="36"/>
          <w:szCs w:val="36"/>
          <w:rtl/>
        </w:rPr>
        <w:t xml:space="preserve"> بالمن</w:t>
      </w:r>
      <w:r w:rsidR="001C7D95">
        <w:rPr>
          <w:rFonts w:ascii="AAA GoldenLotus" w:hAnsi="AAA GoldenLotus" w:cs="Traditional Arabic" w:hint="cs"/>
          <w:sz w:val="36"/>
          <w:szCs w:val="36"/>
          <w:rtl/>
        </w:rPr>
        <w:t>ـ</w:t>
      </w:r>
      <w:r w:rsidRPr="00F04EE7">
        <w:rPr>
          <w:rFonts w:ascii="AAA GoldenLotus" w:hAnsi="AAA GoldenLotus" w:cs="Traditional Arabic"/>
          <w:sz w:val="36"/>
          <w:szCs w:val="36"/>
          <w:rtl/>
        </w:rPr>
        <w:t>زل وبشؤون الاقتصاد عامة)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فإن الفقه يتناول الأفعال التي تنظم </w:t>
      </w:r>
      <w:r w:rsidRPr="00F04EE7">
        <w:rPr>
          <w:rFonts w:ascii="AAA GoldenLotus" w:hAnsi="AAA GoldenLotus" w:cs="Traditional Arabic"/>
          <w:sz w:val="36"/>
          <w:szCs w:val="36"/>
          <w:rtl/>
        </w:rPr>
        <w:lastRenderedPageBreak/>
        <w:t>المعاملات، كما أن الكلام ملكة يقتدر بها الإنسان على نصرة ال</w:t>
      </w:r>
      <w:r w:rsidRPr="00F04EE7">
        <w:rPr>
          <w:rFonts w:ascii="AAA GoldenLotus" w:hAnsi="AAA GoldenLotus" w:cs="Traditional Arabic" w:hint="cs"/>
          <w:sz w:val="36"/>
          <w:szCs w:val="36"/>
          <w:rtl/>
        </w:rPr>
        <w:t>آ</w:t>
      </w:r>
      <w:r w:rsidRPr="00F04EE7">
        <w:rPr>
          <w:rFonts w:ascii="AAA GoldenLotus" w:hAnsi="AAA GoldenLotus" w:cs="Traditional Arabic"/>
          <w:sz w:val="36"/>
          <w:szCs w:val="36"/>
          <w:rtl/>
        </w:rPr>
        <w:t>راء والأفعال التي صرح بها واضع الملة، أي هو نصر للفقه والأصول الفقهية.</w:t>
      </w:r>
    </w:p>
    <w:p w:rsidR="007E7138" w:rsidRPr="00F04EE7" w:rsidRDefault="007E7138" w:rsidP="0036476B">
      <w:pPr>
        <w:tabs>
          <w:tab w:val="left" w:pos="2046"/>
        </w:tabs>
        <w:spacing w:before="120" w:after="120" w:line="500" w:lineRule="exact"/>
        <w:ind w:firstLine="431"/>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ولا بد من أن نلحظ أن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الفارابي للعلوم رغم احتفاظه بلب التصنيف الفلسفي استطاع أن يستوعب أجزاء جديدة مستوحاة من الواقع العلمي للعلوم لدى الأمة الإسلامية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24</w:t>
      </w:r>
      <w:r w:rsidRPr="00F04EE7">
        <w:rPr>
          <w:rStyle w:val="a5"/>
          <w:rFonts w:ascii="AAA GoldenLotus" w:hAnsi="AAA GoldenLotus" w:cs="Traditional Arabic"/>
          <w:sz w:val="2"/>
          <w:szCs w:val="2"/>
          <w:rtl/>
        </w:rPr>
        <w:endnoteReference w:id="7"/>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ن لم يحاول أن يلجأ إلى ثنا</w:t>
      </w:r>
      <w:r w:rsidRPr="00F04EE7">
        <w:rPr>
          <w:rFonts w:ascii="AAA GoldenLotus" w:hAnsi="AAA GoldenLotus" w:cs="Traditional Arabic" w:hint="cs"/>
          <w:sz w:val="36"/>
          <w:szCs w:val="36"/>
          <w:rtl/>
        </w:rPr>
        <w:t>ئ</w:t>
      </w:r>
      <w:r w:rsidRPr="00F04EE7">
        <w:rPr>
          <w:rFonts w:ascii="AAA GoldenLotus" w:hAnsi="AAA GoldenLotus" w:cs="Traditional Arabic"/>
          <w:sz w:val="36"/>
          <w:szCs w:val="36"/>
          <w:rtl/>
        </w:rPr>
        <w:t>ية الدين والدنيا، بل مزج بينهما مزجاً بارعاً على نحو لم يوفق إليه من جا</w:t>
      </w:r>
      <w:r w:rsidRPr="00F04EE7">
        <w:rPr>
          <w:rFonts w:ascii="AAA GoldenLotus" w:hAnsi="AAA GoldenLotus" w:cs="Traditional Arabic" w:hint="cs"/>
          <w:sz w:val="36"/>
          <w:szCs w:val="36"/>
          <w:rtl/>
        </w:rPr>
        <w:t>ؤو</w:t>
      </w:r>
      <w:r w:rsidRPr="00F04EE7">
        <w:rPr>
          <w:rFonts w:ascii="AAA GoldenLotus" w:hAnsi="AAA GoldenLotus" w:cs="Traditional Arabic"/>
          <w:sz w:val="36"/>
          <w:szCs w:val="36"/>
          <w:rtl/>
        </w:rPr>
        <w:t>ا بعده. ومن الواضح أن منهج الفارابي يتميز بوضع "مقولات كبرى" يمكن أن تندرج تحتها تفريعات قد تَجِدّ في المستقبل، فهو لم يحاول أن يعطي للفروع تسميات محددة، وإنما ترك الجو صالحاً لمزيد من التوالد الطبيعي في العلوم</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ويبدو أن كتاب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العلوم يمثل تطوراً في نظرة الفارابي نفسه إلى ال</w:t>
      </w:r>
      <w:r w:rsidRPr="00F04EE7">
        <w:rPr>
          <w:rFonts w:ascii="AAA GoldenLotus" w:hAnsi="AAA GoldenLotus" w:cs="Traditional Arabic" w:hint="cs"/>
          <w:sz w:val="36"/>
          <w:szCs w:val="36"/>
          <w:rtl/>
        </w:rPr>
        <w:t>ت</w:t>
      </w:r>
      <w:r w:rsidRPr="00F04EE7">
        <w:rPr>
          <w:rFonts w:ascii="AAA GoldenLotus" w:hAnsi="AAA GoldenLotus" w:cs="Traditional Arabic"/>
          <w:sz w:val="36"/>
          <w:szCs w:val="36"/>
          <w:rtl/>
        </w:rPr>
        <w:t>صنيف</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ففي رسالته "كتاب التنبيه على سبيل السعادة"، نجده يلتزم التقسيم التقليدي، فيجعل الفلسفة النظرية ثلاثة أصناف: علم التعاليم والعلم الطبيعي علم ما بعد الطبيعيات، والفلسفة المدنية تش</w:t>
      </w:r>
      <w:r>
        <w:rPr>
          <w:rFonts w:ascii="AAA GoldenLotus" w:hAnsi="AAA GoldenLotus" w:cs="Traditional Arabic" w:hint="cs"/>
          <w:sz w:val="36"/>
          <w:szCs w:val="36"/>
          <w:rtl/>
        </w:rPr>
        <w:t>ـ</w:t>
      </w:r>
      <w:r w:rsidRPr="00F04EE7">
        <w:rPr>
          <w:rFonts w:ascii="AAA GoldenLotus" w:hAnsi="AAA GoldenLotus" w:cs="Traditional Arabic"/>
          <w:sz w:val="36"/>
          <w:szCs w:val="36"/>
          <w:rtl/>
        </w:rPr>
        <w:t>مل الأخلاق والسي</w:t>
      </w:r>
      <w:r>
        <w:rPr>
          <w:rFonts w:ascii="AAA GoldenLotus" w:hAnsi="AAA GoldenLotus" w:cs="Traditional Arabic" w:hint="cs"/>
          <w:sz w:val="36"/>
          <w:szCs w:val="36"/>
          <w:rtl/>
        </w:rPr>
        <w:t>ـ</w:t>
      </w:r>
      <w:r w:rsidR="001C7D95">
        <w:rPr>
          <w:rFonts w:ascii="AAA GoldenLotus" w:hAnsi="AAA GoldenLotus" w:cs="Traditional Arabic"/>
          <w:sz w:val="36"/>
          <w:szCs w:val="36"/>
          <w:rtl/>
        </w:rPr>
        <w:t>اسة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25</w:t>
      </w:r>
      <w:r w:rsidRPr="00F04EE7">
        <w:rPr>
          <w:rStyle w:val="a5"/>
          <w:rFonts w:ascii="AAA GoldenLotus" w:hAnsi="AAA GoldenLotus" w:cs="Traditional Arabic"/>
          <w:sz w:val="2"/>
          <w:szCs w:val="2"/>
          <w:rtl/>
        </w:rPr>
        <w:endnoteReference w:id="8"/>
      </w:r>
      <w:r w:rsidRPr="00F04EE7">
        <w:rPr>
          <w:rFonts w:ascii="AAA GoldenLotus" w:hAnsi="AAA GoldenLotus" w:cs="Traditional Arabic"/>
          <w:sz w:val="36"/>
          <w:szCs w:val="36"/>
          <w:vertAlign w:val="superscript"/>
          <w:rtl/>
        </w:rPr>
        <w:t>)</w:t>
      </w:r>
      <w:r w:rsidR="001C7D95">
        <w:rPr>
          <w:rFonts w:ascii="AAA GoldenLotus" w:hAnsi="AAA GoldenLotus" w:cs="Traditional Arabic"/>
          <w:sz w:val="36"/>
          <w:szCs w:val="36"/>
          <w:rtl/>
        </w:rPr>
        <w:t xml:space="preserve">. </w:t>
      </w:r>
      <w:r w:rsidRPr="00F04EE7">
        <w:rPr>
          <w:rFonts w:ascii="AAA GoldenLotus" w:hAnsi="AAA GoldenLotus" w:cs="Traditional Arabic"/>
          <w:sz w:val="36"/>
          <w:szCs w:val="36"/>
          <w:rtl/>
        </w:rPr>
        <w:t>ولم ينس</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الفارابي أن يعرّج على تبيان ما يميز علماً من علم في المرتبة، ولهذا جعل فضيلة العلم أو الصناعة مبنية على واحد من الأمور الثلاثة، فالعلم يفضل علما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آخر بشرف الموضوع مثل علم النجوم، أو باستقصاء البراهين مثل علم الهندسة، أو بعظم الجدوى مثل العلوم الشرعية والصناعات الضرورية، وقد يجتمع ثلاث من هذه الخصائص أو اثنتان في علم واحد فيكتسب فضيلة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ضافية وتلك هي حال العلم </w:t>
      </w:r>
      <w:r w:rsidRPr="00F04EE7">
        <w:rPr>
          <w:rFonts w:ascii="AAA GoldenLotus" w:hAnsi="AAA GoldenLotus" w:cs="Traditional Arabic" w:hint="cs"/>
          <w:sz w:val="36"/>
          <w:szCs w:val="36"/>
          <w:rtl/>
        </w:rPr>
        <w:t xml:space="preserve">إلا </w:t>
      </w:r>
      <w:r w:rsidRPr="001C7D95">
        <w:rPr>
          <w:rFonts w:ascii="AAA GoldenLotus" w:hAnsi="AAA GoldenLotus" w:cs="Traditional Arabic" w:hint="cs"/>
          <w:sz w:val="36"/>
          <w:szCs w:val="36"/>
          <w:rtl/>
        </w:rPr>
        <w:t>نهي</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27</w:t>
      </w:r>
      <w:r w:rsidRPr="00F04EE7">
        <w:rPr>
          <w:rStyle w:val="a5"/>
          <w:rFonts w:ascii="AAA GoldenLotus" w:hAnsi="AAA GoldenLotus" w:cs="Traditional Arabic"/>
          <w:sz w:val="2"/>
          <w:szCs w:val="2"/>
          <w:rtl/>
        </w:rPr>
        <w:endnoteReference w:id="9"/>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tabs>
          <w:tab w:val="left" w:pos="2046"/>
        </w:tabs>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وليس يضيرنا أن نسأل هنا على ضوء ما جدّ بعد الفارابي من نظرات تصنيفية أين يقع في منهجه المتطور كل من الطب والفراسة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وتعبير المنامات </w:t>
      </w:r>
      <w:r w:rsidRPr="00F04EE7">
        <w:rPr>
          <w:rFonts w:ascii="AAA GoldenLotus" w:hAnsi="AAA GoldenLotus" w:cs="Traditional Arabic"/>
          <w:sz w:val="36"/>
          <w:szCs w:val="36"/>
          <w:rtl/>
        </w:rPr>
        <w:lastRenderedPageBreak/>
        <w:t xml:space="preserve">والطلسمات </w:t>
      </w:r>
      <w:proofErr w:type="spellStart"/>
      <w:r w:rsidRPr="00F04EE7">
        <w:rPr>
          <w:rFonts w:ascii="AAA GoldenLotus" w:hAnsi="AAA GoldenLotus" w:cs="Traditional Arabic"/>
          <w:sz w:val="36"/>
          <w:szCs w:val="36"/>
          <w:rtl/>
        </w:rPr>
        <w:t>والنيرنجات</w:t>
      </w:r>
      <w:proofErr w:type="spellEnd"/>
      <w:r w:rsidRPr="00F04EE7">
        <w:rPr>
          <w:rFonts w:ascii="AAA GoldenLotus" w:hAnsi="AAA GoldenLotus" w:cs="Traditional Arabic"/>
          <w:sz w:val="36"/>
          <w:szCs w:val="36"/>
          <w:rtl/>
        </w:rPr>
        <w:t xml:space="preserve"> والكيمياء وسائر تلك الأمور التي ستجد لها مكاناً بعده لدى أخوان الصفا وابن سينا، سواء أجعلت أصولاً أم فروعاً في البنية التصنيفية، أن هذا التساؤل يوضح إلى أي مدى كان الفارابي منحازاً إلى "الأساس الفكري" في نظرته إلى العلوم، على ما في منهجه العام من مرونة وسعة.</w:t>
      </w:r>
    </w:p>
    <w:p w:rsidR="007E7138" w:rsidRPr="00F04EE7" w:rsidRDefault="007E7138" w:rsidP="007E7138">
      <w:pPr>
        <w:tabs>
          <w:tab w:val="left" w:pos="2046"/>
        </w:tabs>
        <w:spacing w:before="120" w:after="120"/>
        <w:ind w:firstLine="432"/>
        <w:jc w:val="lowKashida"/>
        <w:rPr>
          <w:rFonts w:ascii="AAA GoldenLotus" w:hAnsi="AAA GoldenLotus" w:cs="Traditional Arabic"/>
          <w:sz w:val="36"/>
          <w:szCs w:val="36"/>
          <w:rtl/>
        </w:rPr>
      </w:pPr>
      <w:r w:rsidRPr="00F04EE7">
        <w:rPr>
          <w:rFonts w:ascii="AAA GoldenLotus" w:hAnsi="AAA GoldenLotus" w:cs="Traditional Arabic"/>
          <w:sz w:val="36"/>
          <w:szCs w:val="36"/>
          <w:rtl/>
        </w:rPr>
        <w:t>وحين حاول أخوان الصفا أن يلبوا حاجة الواقع الراهن حينئذ في تصنيفهم للعلوم عادوا إلى انتحال قسمة ثلاثية من نوع جديد، فجعلوا العلوم رياضية (اعني قائمة على الدربة والتمرين، وهي شيء مختلف عن الرياضيات) وشرعية وفلسفية، محاولين الاحتواء الشامل لكل ضروب النشاط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نساني، موسعين من مدلول </w:t>
      </w:r>
      <w:proofErr w:type="spellStart"/>
      <w:r w:rsidRPr="00F04EE7">
        <w:rPr>
          <w:rFonts w:ascii="AAA GoldenLotus" w:hAnsi="AAA GoldenLotus" w:cs="Traditional Arabic"/>
          <w:sz w:val="36"/>
          <w:szCs w:val="36"/>
          <w:rtl/>
        </w:rPr>
        <w:t>لفظة"علم</w:t>
      </w:r>
      <w:proofErr w:type="spellEnd"/>
      <w:r w:rsidRPr="00F04EE7">
        <w:rPr>
          <w:rFonts w:ascii="AAA GoldenLotus" w:hAnsi="AAA GoldenLotus" w:cs="Traditional Arabic"/>
          <w:sz w:val="36"/>
          <w:szCs w:val="36"/>
          <w:rtl/>
        </w:rPr>
        <w:t xml:space="preserve">" إلى أقصى حد </w:t>
      </w:r>
      <w:proofErr w:type="spellStart"/>
      <w:r w:rsidRPr="00F04EE7">
        <w:rPr>
          <w:rFonts w:ascii="AAA GoldenLotus" w:hAnsi="AAA GoldenLotus" w:cs="Traditional Arabic"/>
          <w:sz w:val="36"/>
          <w:szCs w:val="36"/>
          <w:rtl/>
        </w:rPr>
        <w:t>تتطلبه</w:t>
      </w:r>
      <w:proofErr w:type="spellEnd"/>
      <w:r w:rsidRPr="00F04EE7">
        <w:rPr>
          <w:rFonts w:ascii="AAA GoldenLotus" w:hAnsi="AAA GoldenLotus" w:cs="Traditional Arabic"/>
          <w:sz w:val="36"/>
          <w:szCs w:val="36"/>
          <w:rtl/>
        </w:rPr>
        <w:t xml:space="preserve"> طبيعة العصر، ولا بأس أن أورد هنا تقسيماتهم لطرافتها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28</w:t>
      </w:r>
      <w:r w:rsidRPr="00F04EE7">
        <w:rPr>
          <w:rStyle w:val="a5"/>
          <w:rFonts w:ascii="AAA GoldenLotus" w:hAnsi="AAA GoldenLotus" w:cs="Traditional Arabic"/>
          <w:sz w:val="2"/>
          <w:szCs w:val="2"/>
          <w:rtl/>
        </w:rPr>
        <w:endnoteReference w:id="10"/>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tabs>
          <w:tab w:val="left" w:pos="2046"/>
        </w:tabs>
        <w:spacing w:before="120" w:after="120"/>
        <w:ind w:hanging="2"/>
        <w:jc w:val="lowKashida"/>
        <w:rPr>
          <w:rFonts w:ascii="AAA GoldenLotus" w:hAnsi="AAA GoldenLotus" w:cs="Traditional Arabic"/>
          <w:b/>
          <w:bCs/>
          <w:sz w:val="36"/>
          <w:szCs w:val="36"/>
          <w:rtl/>
        </w:rPr>
      </w:pPr>
      <w:r w:rsidRPr="00F04EE7">
        <w:rPr>
          <w:rFonts w:ascii="AAA GoldenLotus" w:hAnsi="AAA GoldenLotus" w:cs="Traditional Arabic"/>
          <w:sz w:val="36"/>
          <w:szCs w:val="36"/>
          <w:rtl/>
        </w:rPr>
        <w:t xml:space="preserve">أ- </w:t>
      </w:r>
      <w:r w:rsidRPr="00F04EE7">
        <w:rPr>
          <w:rFonts w:ascii="AAA GoldenLotus" w:hAnsi="AAA GoldenLotus" w:cs="Traditional Arabic"/>
          <w:b/>
          <w:bCs/>
          <w:sz w:val="36"/>
          <w:szCs w:val="36"/>
          <w:rtl/>
        </w:rPr>
        <w:t>العلوم الرياضية تسعة:</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t>(1) علم الكتابة والقراءة.</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t>(2) علم اللغة والنحو.</w:t>
      </w:r>
    </w:p>
    <w:p w:rsidR="007E7138" w:rsidRPr="00F04EE7" w:rsidRDefault="007E7138" w:rsidP="007E7138">
      <w:pPr>
        <w:tabs>
          <w:tab w:val="left" w:pos="2046"/>
        </w:tabs>
        <w:spacing w:before="120" w:after="120"/>
        <w:ind w:left="966" w:hanging="543"/>
        <w:jc w:val="lowKashida"/>
        <w:rPr>
          <w:rFonts w:ascii="AAA GoldenLotus" w:hAnsi="AAA GoldenLotus" w:cs="Traditional Arabic"/>
          <w:sz w:val="36"/>
          <w:szCs w:val="36"/>
          <w:rtl/>
        </w:rPr>
      </w:pPr>
      <w:r w:rsidRPr="00F04EE7">
        <w:rPr>
          <w:rFonts w:ascii="AAA GoldenLotus" w:hAnsi="AAA GoldenLotus" w:cs="Traditional Arabic"/>
          <w:sz w:val="36"/>
          <w:szCs w:val="36"/>
          <w:rtl/>
        </w:rPr>
        <w:t>(3) علم الحساب والمعاملات (الحساب هنا بمعنى المحاسبة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وليس علم العدد النظري).</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lang w:bidi="ar-JO"/>
        </w:rPr>
      </w:pPr>
      <w:r w:rsidRPr="00F04EE7">
        <w:rPr>
          <w:rFonts w:ascii="AAA GoldenLotus" w:hAnsi="AAA GoldenLotus" w:cs="Traditional Arabic"/>
          <w:sz w:val="36"/>
          <w:szCs w:val="36"/>
          <w:rtl/>
        </w:rPr>
        <w:t>(4) علم الشعر والعروض.</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t>(5) علم الزجر والفأل وما يشاكله.</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lastRenderedPageBreak/>
        <w:t>(6) علم السحر والعزائم والكيمياء والحيل وما شاكلها.</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t>(7) علم الحرف والصنائع.</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t>(8) علم البيع والشراء والتجارات والحرث والنسل.</w:t>
      </w:r>
    </w:p>
    <w:p w:rsidR="007E7138" w:rsidRPr="00F04EE7" w:rsidRDefault="007E7138" w:rsidP="007E7138">
      <w:pPr>
        <w:tabs>
          <w:tab w:val="left" w:pos="2046"/>
        </w:tabs>
        <w:spacing w:before="120" w:after="120"/>
        <w:ind w:firstLine="423"/>
        <w:jc w:val="lowKashida"/>
        <w:rPr>
          <w:rFonts w:ascii="AAA GoldenLotus" w:hAnsi="AAA GoldenLotus" w:cs="Traditional Arabic"/>
          <w:sz w:val="36"/>
          <w:szCs w:val="36"/>
          <w:rtl/>
        </w:rPr>
      </w:pPr>
      <w:r w:rsidRPr="00F04EE7">
        <w:rPr>
          <w:rFonts w:ascii="AAA GoldenLotus" w:hAnsi="AAA GoldenLotus" w:cs="Traditional Arabic"/>
          <w:sz w:val="36"/>
          <w:szCs w:val="36"/>
          <w:rtl/>
        </w:rPr>
        <w:t>(9) علم السير والأخبار.</w:t>
      </w:r>
    </w:p>
    <w:p w:rsidR="007E7138" w:rsidRPr="0036476B" w:rsidRDefault="007E7138" w:rsidP="007E7138">
      <w:pPr>
        <w:tabs>
          <w:tab w:val="left" w:pos="2046"/>
        </w:tabs>
        <w:spacing w:before="120" w:after="120"/>
        <w:jc w:val="lowKashida"/>
        <w:rPr>
          <w:rFonts w:ascii="AAA GoldenLotus" w:hAnsi="AAA GoldenLotus" w:cs="Traditional Arabic"/>
          <w:b/>
          <w:bCs/>
          <w:sz w:val="36"/>
          <w:szCs w:val="36"/>
          <w:rtl/>
        </w:rPr>
      </w:pPr>
      <w:r w:rsidRPr="0036476B">
        <w:rPr>
          <w:rFonts w:ascii="AAA GoldenLotus" w:hAnsi="AAA GoldenLotus" w:cs="Traditional Arabic"/>
          <w:b/>
          <w:bCs/>
          <w:sz w:val="36"/>
          <w:szCs w:val="36"/>
          <w:rtl/>
        </w:rPr>
        <w:t>ب- العلوم الشرعية ستة:</w:t>
      </w:r>
    </w:p>
    <w:p w:rsidR="007E7138" w:rsidRPr="00F04EE7" w:rsidRDefault="007E7138" w:rsidP="007E7138">
      <w:pPr>
        <w:tabs>
          <w:tab w:val="left" w:pos="2046"/>
        </w:tabs>
        <w:spacing w:before="120" w:after="120"/>
        <w:ind w:firstLine="282"/>
        <w:jc w:val="lowKashida"/>
        <w:rPr>
          <w:rFonts w:ascii="AAA GoldenLotus" w:hAnsi="AAA GoldenLotus" w:cs="Traditional Arabic"/>
          <w:sz w:val="36"/>
          <w:szCs w:val="36"/>
          <w:rtl/>
        </w:rPr>
      </w:pPr>
      <w:r w:rsidRPr="00F04EE7">
        <w:rPr>
          <w:rFonts w:ascii="AAA GoldenLotus" w:hAnsi="AAA GoldenLotus" w:cs="Traditional Arabic"/>
          <w:sz w:val="36"/>
          <w:szCs w:val="36"/>
          <w:rtl/>
        </w:rPr>
        <w:t>(1) علم التنزيل.</w:t>
      </w:r>
    </w:p>
    <w:p w:rsidR="007E7138" w:rsidRPr="00F04EE7" w:rsidRDefault="007E7138" w:rsidP="007E7138">
      <w:pPr>
        <w:tabs>
          <w:tab w:val="left" w:pos="2046"/>
        </w:tabs>
        <w:spacing w:before="120" w:after="120"/>
        <w:ind w:firstLine="282"/>
        <w:jc w:val="lowKashida"/>
        <w:rPr>
          <w:rFonts w:ascii="AAA GoldenLotus" w:hAnsi="AAA GoldenLotus" w:cs="Traditional Arabic"/>
          <w:sz w:val="36"/>
          <w:szCs w:val="36"/>
          <w:rtl/>
        </w:rPr>
      </w:pPr>
      <w:r w:rsidRPr="00F04EE7">
        <w:rPr>
          <w:rFonts w:ascii="AAA GoldenLotus" w:hAnsi="AAA GoldenLotus" w:cs="Traditional Arabic"/>
          <w:sz w:val="36"/>
          <w:szCs w:val="36"/>
          <w:rtl/>
        </w:rPr>
        <w:t>(2) علم التأويل.</w:t>
      </w:r>
    </w:p>
    <w:p w:rsidR="007E7138" w:rsidRPr="00F04EE7" w:rsidRDefault="007E7138" w:rsidP="007E7138">
      <w:pPr>
        <w:tabs>
          <w:tab w:val="left" w:pos="2046"/>
        </w:tabs>
        <w:spacing w:before="120" w:after="120"/>
        <w:ind w:firstLine="282"/>
        <w:jc w:val="lowKashida"/>
        <w:rPr>
          <w:rFonts w:ascii="AAA GoldenLotus" w:hAnsi="AAA GoldenLotus" w:cs="Traditional Arabic"/>
          <w:sz w:val="36"/>
          <w:szCs w:val="36"/>
          <w:rtl/>
        </w:rPr>
      </w:pPr>
      <w:r w:rsidRPr="00F04EE7">
        <w:rPr>
          <w:rFonts w:ascii="AAA GoldenLotus" w:hAnsi="AAA GoldenLotus" w:cs="Traditional Arabic"/>
          <w:sz w:val="36"/>
          <w:szCs w:val="36"/>
          <w:rtl/>
        </w:rPr>
        <w:t>(3) علم الروايات والأخبار.</w:t>
      </w:r>
    </w:p>
    <w:p w:rsidR="007E7138" w:rsidRPr="00F04EE7" w:rsidRDefault="007E7138" w:rsidP="007E7138">
      <w:pPr>
        <w:tabs>
          <w:tab w:val="left" w:pos="2046"/>
        </w:tabs>
        <w:spacing w:before="120" w:after="120"/>
        <w:ind w:firstLine="282"/>
        <w:jc w:val="lowKashida"/>
        <w:rPr>
          <w:rFonts w:ascii="AAA GoldenLotus" w:hAnsi="AAA GoldenLotus" w:cs="Traditional Arabic"/>
          <w:sz w:val="36"/>
          <w:szCs w:val="36"/>
          <w:rtl/>
        </w:rPr>
      </w:pPr>
      <w:r w:rsidRPr="00F04EE7">
        <w:rPr>
          <w:rFonts w:ascii="AAA GoldenLotus" w:hAnsi="AAA GoldenLotus" w:cs="Traditional Arabic"/>
          <w:sz w:val="36"/>
          <w:szCs w:val="36"/>
          <w:rtl/>
        </w:rPr>
        <w:t>(4) علم الفقه والسنن والأحكام.</w:t>
      </w:r>
    </w:p>
    <w:p w:rsidR="007E7138" w:rsidRPr="00F04EE7" w:rsidRDefault="007E7138" w:rsidP="007E7138">
      <w:pPr>
        <w:tabs>
          <w:tab w:val="left" w:pos="2046"/>
        </w:tabs>
        <w:spacing w:before="120" w:after="120"/>
        <w:ind w:firstLine="282"/>
        <w:jc w:val="lowKashida"/>
        <w:rPr>
          <w:rFonts w:ascii="AAA GoldenLotus" w:hAnsi="AAA GoldenLotus" w:cs="Traditional Arabic"/>
          <w:sz w:val="36"/>
          <w:szCs w:val="36"/>
          <w:rtl/>
        </w:rPr>
      </w:pPr>
      <w:r w:rsidRPr="00F04EE7">
        <w:rPr>
          <w:rFonts w:ascii="AAA GoldenLotus" w:hAnsi="AAA GoldenLotus" w:cs="Traditional Arabic"/>
          <w:sz w:val="36"/>
          <w:szCs w:val="36"/>
          <w:rtl/>
        </w:rPr>
        <w:t>(5) علم التذكار والمواعظ والزهد والتصوف.</w:t>
      </w:r>
    </w:p>
    <w:p w:rsidR="007E7138" w:rsidRPr="00F04EE7" w:rsidRDefault="007E7138" w:rsidP="007E7138">
      <w:pPr>
        <w:tabs>
          <w:tab w:val="left" w:pos="2046"/>
        </w:tabs>
        <w:spacing w:before="120" w:after="120"/>
        <w:ind w:firstLine="282"/>
        <w:jc w:val="lowKashida"/>
        <w:rPr>
          <w:rFonts w:ascii="AAA GoldenLotus" w:hAnsi="AAA GoldenLotus" w:cs="Traditional Arabic"/>
          <w:sz w:val="36"/>
          <w:szCs w:val="36"/>
          <w:rtl/>
        </w:rPr>
      </w:pPr>
      <w:r w:rsidRPr="00F04EE7">
        <w:rPr>
          <w:rFonts w:ascii="AAA GoldenLotus" w:hAnsi="AAA GoldenLotus" w:cs="Traditional Arabic"/>
          <w:sz w:val="36"/>
          <w:szCs w:val="36"/>
          <w:rtl/>
        </w:rPr>
        <w:t>(6) علم تأويل المنامات.</w:t>
      </w:r>
    </w:p>
    <w:p w:rsidR="007E7138" w:rsidRPr="00F04EE7" w:rsidRDefault="007E7138" w:rsidP="007E7138">
      <w:pPr>
        <w:tabs>
          <w:tab w:val="left" w:pos="2046"/>
        </w:tabs>
        <w:spacing w:before="120" w:after="120"/>
        <w:jc w:val="lowKashida"/>
        <w:rPr>
          <w:rFonts w:ascii="AAA GoldenLotus" w:hAnsi="AAA GoldenLotus" w:cs="Traditional Arabic"/>
          <w:b/>
          <w:bCs/>
          <w:sz w:val="36"/>
          <w:szCs w:val="36"/>
          <w:rtl/>
        </w:rPr>
      </w:pPr>
      <w:r w:rsidRPr="00F04EE7">
        <w:rPr>
          <w:rFonts w:ascii="AAA GoldenLotus" w:hAnsi="AAA GoldenLotus" w:cs="Traditional Arabic"/>
          <w:b/>
          <w:bCs/>
          <w:sz w:val="36"/>
          <w:szCs w:val="36"/>
          <w:rtl/>
        </w:rPr>
        <w:t>ج- العلوم الفلسفية أربعة:</w:t>
      </w:r>
    </w:p>
    <w:p w:rsidR="007E7138" w:rsidRPr="00F04EE7" w:rsidRDefault="007E7138" w:rsidP="007E7138">
      <w:pPr>
        <w:tabs>
          <w:tab w:val="left" w:pos="2046"/>
        </w:tabs>
        <w:spacing w:before="120" w:after="120"/>
        <w:ind w:left="565" w:hanging="283"/>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(1) الرياضيات، وهي أربعة: العدد، </w:t>
      </w:r>
      <w:proofErr w:type="spellStart"/>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الجومطريا</w:t>
      </w:r>
      <w:proofErr w:type="spellEnd"/>
      <w:r w:rsidRPr="00F04EE7">
        <w:rPr>
          <w:rFonts w:ascii="AAA GoldenLotus" w:hAnsi="AAA GoldenLotus" w:cs="Traditional Arabic"/>
          <w:sz w:val="36"/>
          <w:szCs w:val="36"/>
          <w:rtl/>
        </w:rPr>
        <w:t xml:space="preserve">، </w:t>
      </w:r>
      <w:proofErr w:type="spellStart"/>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الاسطرنوميا</w:t>
      </w:r>
      <w:proofErr w:type="spellEnd"/>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الموسيقى.</w:t>
      </w:r>
    </w:p>
    <w:p w:rsidR="007E7138" w:rsidRPr="00F04EE7" w:rsidRDefault="007E7138" w:rsidP="007E7138">
      <w:pPr>
        <w:tabs>
          <w:tab w:val="left" w:pos="2046"/>
        </w:tabs>
        <w:spacing w:before="120"/>
        <w:ind w:left="565" w:hanging="283"/>
        <w:jc w:val="lowKashida"/>
        <w:rPr>
          <w:rFonts w:ascii="AAA GoldenLotus" w:hAnsi="AAA GoldenLotus" w:cs="Traditional Arabic"/>
          <w:sz w:val="36"/>
          <w:szCs w:val="36"/>
          <w:rtl/>
        </w:rPr>
      </w:pPr>
      <w:r w:rsidRPr="00F04EE7">
        <w:rPr>
          <w:rFonts w:ascii="AAA GoldenLotus" w:hAnsi="AAA GoldenLotus" w:cs="Traditional Arabic"/>
          <w:sz w:val="36"/>
          <w:szCs w:val="36"/>
          <w:rtl/>
        </w:rPr>
        <w:t>(2) المنطقيات، وهي خمسة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(ترتقي إلى ثمانية بحسب كتب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يضاف إليها </w:t>
      </w:r>
      <w:proofErr w:type="spellStart"/>
      <w:r w:rsidRPr="00F04EE7">
        <w:rPr>
          <w:rFonts w:ascii="AAA GoldenLotus" w:hAnsi="AAA GoldenLotus" w:cs="Traditional Arabic"/>
          <w:sz w:val="36"/>
          <w:szCs w:val="36"/>
          <w:rtl/>
        </w:rPr>
        <w:t>ايساغوجي</w:t>
      </w:r>
      <w:proofErr w:type="spellEnd"/>
      <w:r w:rsidRPr="00F04EE7">
        <w:rPr>
          <w:rFonts w:ascii="AAA GoldenLotus" w:hAnsi="AAA GoldenLotus" w:cs="Traditional Arabic"/>
          <w:sz w:val="36"/>
          <w:szCs w:val="36"/>
          <w:rtl/>
        </w:rPr>
        <w:t>).</w:t>
      </w:r>
    </w:p>
    <w:p w:rsidR="007E7138" w:rsidRPr="00F04EE7" w:rsidRDefault="007E7138" w:rsidP="007E7138">
      <w:pPr>
        <w:tabs>
          <w:tab w:val="left" w:pos="2046"/>
        </w:tabs>
        <w:spacing w:before="120"/>
        <w:ind w:left="565" w:hanging="283"/>
        <w:jc w:val="lowKashida"/>
        <w:rPr>
          <w:rFonts w:ascii="AAA GoldenLotus" w:hAnsi="AAA GoldenLotus" w:cs="Traditional Arabic"/>
          <w:sz w:val="36"/>
          <w:szCs w:val="36"/>
          <w:rtl/>
        </w:rPr>
      </w:pPr>
      <w:r w:rsidRPr="00F04EE7">
        <w:rPr>
          <w:rFonts w:ascii="AAA GoldenLotus" w:hAnsi="AAA GoldenLotus" w:cs="Traditional Arabic"/>
          <w:sz w:val="36"/>
          <w:szCs w:val="36"/>
          <w:rtl/>
        </w:rPr>
        <w:lastRenderedPageBreak/>
        <w:t>(3) الطبيعيات، وهي سبعة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(بحسب ما في كتب </w:t>
      </w:r>
      <w:proofErr w:type="spellStart"/>
      <w:r w:rsidRPr="00F04EE7">
        <w:rPr>
          <w:rFonts w:ascii="AAA GoldenLotus" w:hAnsi="AAA GoldenLotus" w:cs="Traditional Arabic"/>
          <w:sz w:val="36"/>
          <w:szCs w:val="36"/>
          <w:rtl/>
        </w:rPr>
        <w:t>أرسطاطاليس</w:t>
      </w:r>
      <w:proofErr w:type="spellEnd"/>
      <w:r w:rsidRPr="00F04EE7">
        <w:rPr>
          <w:rFonts w:ascii="AAA GoldenLotus" w:hAnsi="AAA GoldenLotus" w:cs="Traditional Arabic"/>
          <w:sz w:val="36"/>
          <w:szCs w:val="36"/>
          <w:rtl/>
        </w:rPr>
        <w:t xml:space="preserve"> في هذا المجال)</w:t>
      </w:r>
    </w:p>
    <w:p w:rsidR="007E7138" w:rsidRPr="00F04EE7" w:rsidRDefault="007E7138" w:rsidP="007E7138">
      <w:pPr>
        <w:tabs>
          <w:tab w:val="left" w:pos="2046"/>
        </w:tabs>
        <w:spacing w:before="120"/>
        <w:ind w:left="565" w:hanging="283"/>
        <w:jc w:val="lowKashida"/>
        <w:rPr>
          <w:rFonts w:ascii="AAA GoldenLotus" w:hAnsi="AAA GoldenLotus" w:cs="Traditional Arabic"/>
          <w:sz w:val="36"/>
          <w:szCs w:val="36"/>
          <w:rtl/>
        </w:rPr>
      </w:pPr>
      <w:r w:rsidRPr="00F04EE7">
        <w:rPr>
          <w:rFonts w:ascii="AAA GoldenLotus" w:hAnsi="AAA GoldenLotus" w:cs="Traditional Arabic"/>
          <w:sz w:val="36"/>
          <w:szCs w:val="36"/>
          <w:rtl/>
        </w:rPr>
        <w:t>(4) الإلهيات، وهي خمسة: معرفة الباري، علم الروحانيات، علم النفسانيات، علم السياسة، علم المعاد.</w:t>
      </w:r>
    </w:p>
    <w:p w:rsidR="007E7138" w:rsidRPr="00F04EE7" w:rsidRDefault="007E7138" w:rsidP="007E7138">
      <w:pPr>
        <w:tabs>
          <w:tab w:val="left" w:pos="2046"/>
        </w:tabs>
        <w:spacing w:before="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ويتضح من هذا كله مدى التغييرات التي أحدثوها في مناهج من سبقهم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ضافة وتعديلاً، فقد حشدوا الأمور النفعية التي </w:t>
      </w:r>
      <w:proofErr w:type="spellStart"/>
      <w:r w:rsidRPr="00F04EE7">
        <w:rPr>
          <w:rFonts w:ascii="AAA GoldenLotus" w:hAnsi="AAA GoldenLotus" w:cs="Traditional Arabic"/>
          <w:sz w:val="36"/>
          <w:szCs w:val="36"/>
          <w:rtl/>
        </w:rPr>
        <w:t>تتطلبها</w:t>
      </w:r>
      <w:proofErr w:type="spellEnd"/>
      <w:r w:rsidRPr="00F04EE7">
        <w:rPr>
          <w:rFonts w:ascii="AAA GoldenLotus" w:hAnsi="AAA GoldenLotus" w:cs="Traditional Arabic"/>
          <w:sz w:val="36"/>
          <w:szCs w:val="36"/>
          <w:rtl/>
        </w:rPr>
        <w:t xml:space="preserve"> الحياة اليومية أو ترغب فيها تحت عنوان جديد هو العلوم الرياضية (دون أن يكون للطب أي وجود في نظامهم). وتنبهوا لأول مرة إلى علم السير والأخبار، وآثروا كلمة "تأويل" على كلمة "تفسير" خدمة لمعتقداتهم الإسماعيلية، وعدوا المواعظ والزهد والتصوف </w:t>
      </w:r>
      <w:r w:rsidRPr="00F04EE7">
        <w:rPr>
          <w:rFonts w:cs="Traditional Arabic" w:hint="cs"/>
          <w:sz w:val="36"/>
          <w:szCs w:val="36"/>
          <w:rtl/>
        </w:rPr>
        <w:t>-</w:t>
      </w:r>
      <w:r w:rsidRPr="00F04EE7">
        <w:rPr>
          <w:rFonts w:ascii="AAA GoldenLotus" w:hAnsi="AAA GoldenLotus" w:cs="Traditional Arabic"/>
          <w:sz w:val="36"/>
          <w:szCs w:val="36"/>
          <w:rtl/>
        </w:rPr>
        <w:t xml:space="preserve">لأول مرة- علماً، وجعلوا تأويل المنامات تحت العلوم الشرعية، ولم يغيروا شيئاً في تصنيف المنطقيات والطبيعيات عما جاء عند الفارابي، ولكنهم جعلوا السياسة في </w:t>
      </w:r>
      <w:r w:rsidRPr="00F04EE7">
        <w:rPr>
          <w:rFonts w:ascii="AAA GoldenLotus" w:hAnsi="AAA GoldenLotus" w:cs="Traditional Arabic" w:hint="cs"/>
          <w:sz w:val="36"/>
          <w:szCs w:val="36"/>
          <w:rtl/>
        </w:rPr>
        <w:t>الإلهيات</w:t>
      </w:r>
      <w:r w:rsidRPr="00F04EE7">
        <w:rPr>
          <w:rFonts w:ascii="AAA GoldenLotus" w:hAnsi="AAA GoldenLotus" w:cs="Traditional Arabic"/>
          <w:sz w:val="36"/>
          <w:szCs w:val="36"/>
          <w:rtl/>
        </w:rPr>
        <w:t>، وهو شيء لا وجود له في النموذج اليوناني، كما أن مفهومهم للروحانيات (التي هي ملائكة الله وخالص عباده)</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والنفسانيات (التي هي معرفة النفوس والأرواح السارية في الأجسام الفل</w:t>
      </w:r>
      <w:r w:rsidRPr="00F04EE7">
        <w:rPr>
          <w:rFonts w:ascii="AAA GoldenLotus" w:hAnsi="AAA GoldenLotus" w:cs="Traditional Arabic" w:hint="cs"/>
          <w:sz w:val="36"/>
          <w:szCs w:val="36"/>
          <w:rtl/>
        </w:rPr>
        <w:t>ك</w:t>
      </w:r>
      <w:r w:rsidRPr="00F04EE7">
        <w:rPr>
          <w:rFonts w:ascii="AAA GoldenLotus" w:hAnsi="AAA GoldenLotus" w:cs="Traditional Arabic"/>
          <w:sz w:val="36"/>
          <w:szCs w:val="36"/>
          <w:rtl/>
        </w:rPr>
        <w:t>ية والطبيعية) و</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ضافتهم علم المعاد (وهو كيفية انبعاث الأرواح من ظلمة الأجساد وحشرها لحساب يوم الدين) كل ذلك يشير إلى استغراقهم في توصيل معتقداتهم الخاصة إلى الآخرين، وتلك هي غايتهم الكبرى من مجموع الرسائل.</w:t>
      </w:r>
    </w:p>
    <w:p w:rsidR="007E7138" w:rsidRPr="00F04EE7" w:rsidRDefault="007E7138" w:rsidP="007E7138">
      <w:pPr>
        <w:tabs>
          <w:tab w:val="left" w:pos="2046"/>
        </w:tabs>
        <w:spacing w:line="420" w:lineRule="exact"/>
        <w:ind w:firstLine="425"/>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وموقف ابن سينا في تصنيف العلوم مقارب لموقف أخوان الصفا، وأغلب الظن أنه متأثر بهم، فقد كان أبوه إسماعيلياً على ما حكى في سيرته، </w:t>
      </w:r>
      <w:r w:rsidRPr="00F04EE7">
        <w:rPr>
          <w:rFonts w:ascii="AAA GoldenLotus" w:hAnsi="AAA GoldenLotus" w:cs="Traditional Arabic"/>
          <w:sz w:val="36"/>
          <w:szCs w:val="36"/>
          <w:rtl/>
        </w:rPr>
        <w:lastRenderedPageBreak/>
        <w:t xml:space="preserve">ولكنه أشد حذراً منهم، وأكثر التزاماً بالمفهوم </w:t>
      </w:r>
      <w:proofErr w:type="spellStart"/>
      <w:r w:rsidRPr="00F04EE7">
        <w:rPr>
          <w:rFonts w:ascii="AAA GoldenLotus" w:hAnsi="AAA GoldenLotus" w:cs="Traditional Arabic"/>
          <w:sz w:val="36"/>
          <w:szCs w:val="36"/>
          <w:rtl/>
        </w:rPr>
        <w:t>الأرسطاطاليسي</w:t>
      </w:r>
      <w:proofErr w:type="spellEnd"/>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29</w:t>
      </w:r>
      <w:r w:rsidRPr="00F04EE7">
        <w:rPr>
          <w:rStyle w:val="a5"/>
          <w:rFonts w:ascii="AAA GoldenLotus" w:hAnsi="AAA GoldenLotus" w:cs="Traditional Arabic"/>
          <w:sz w:val="2"/>
          <w:szCs w:val="2"/>
          <w:rtl/>
        </w:rPr>
        <w:endnoteReference w:id="11"/>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فالسياسة والأخلاق عنده ما يزالان كما هما عند الفارابي من العلم المدني (أو الحكمة العملية) إلا أنه يضيف إليهما ما يتعلق بالنبو</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ة والشريعة، ويجعل الطب والتنجيم والفراسة والتعبير والطلسمات </w:t>
      </w:r>
      <w:proofErr w:type="spellStart"/>
      <w:r w:rsidRPr="00F04EE7">
        <w:rPr>
          <w:rFonts w:ascii="AAA GoldenLotus" w:hAnsi="AAA GoldenLotus" w:cs="Traditional Arabic"/>
          <w:sz w:val="36"/>
          <w:szCs w:val="36"/>
          <w:rtl/>
        </w:rPr>
        <w:t>والنيرنجات</w:t>
      </w:r>
      <w:proofErr w:type="spellEnd"/>
      <w:r w:rsidRPr="00F04EE7">
        <w:rPr>
          <w:rFonts w:ascii="AAA GoldenLotus" w:hAnsi="AAA GoldenLotus" w:cs="Traditional Arabic"/>
          <w:sz w:val="36"/>
          <w:szCs w:val="36"/>
          <w:rtl/>
        </w:rPr>
        <w:t xml:space="preserve"> والكيمياء فروعاً من الحكمة لا</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طبيعية، ويعد عمليات الحساب وعلم المساحة والحيل وجر الأثقال والمو</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 xml:space="preserve">زين ونقل المياه والزيجات والتقاويم متفرعة من العلوم الرياضية. ويكاد اللقاء بين ابن سينا </w:t>
      </w:r>
      <w:proofErr w:type="spellStart"/>
      <w:r w:rsidRPr="00F04EE7">
        <w:rPr>
          <w:rFonts w:ascii="AAA GoldenLotus" w:hAnsi="AAA GoldenLotus" w:cs="Traditional Arabic"/>
          <w:sz w:val="36"/>
          <w:szCs w:val="36"/>
          <w:rtl/>
        </w:rPr>
        <w:t>وأخوان</w:t>
      </w:r>
      <w:proofErr w:type="spellEnd"/>
      <w:r w:rsidRPr="00F04EE7">
        <w:rPr>
          <w:rFonts w:ascii="AAA GoldenLotus" w:hAnsi="AAA GoldenLotus" w:cs="Traditional Arabic"/>
          <w:sz w:val="36"/>
          <w:szCs w:val="36"/>
          <w:rtl/>
        </w:rPr>
        <w:t xml:space="preserve"> الصفا يكون تاماً في ما يشمله العلم الإلهي (بعد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سقاط علم السياسة)، فهذا العلم يتكون </w:t>
      </w:r>
      <w:r w:rsidRPr="00F04EE7">
        <w:rPr>
          <w:rFonts w:cs="Traditional Arabic" w:hint="cs"/>
          <w:sz w:val="36"/>
          <w:szCs w:val="36"/>
          <w:rtl/>
        </w:rPr>
        <w:t>-</w:t>
      </w:r>
      <w:r w:rsidRPr="00F04EE7">
        <w:rPr>
          <w:rFonts w:ascii="AAA GoldenLotus" w:hAnsi="AAA GoldenLotus" w:cs="Traditional Arabic"/>
          <w:sz w:val="36"/>
          <w:szCs w:val="36"/>
          <w:rtl/>
        </w:rPr>
        <w:t xml:space="preserve">في نظره- من خمسة أصول: النظر في معرفة المعاني العامة لجميع الموجودات من الهوية والوحدة والكثرة والوفاق والخلاف ... الخ. النظر في الأصول والمبادئ،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النظر في إثبات الحق الأول وتوحيده،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النظر في إثبات الجواهر الأول الروحانية،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تسخير الجواهر الجسمانية السماوية والأرضية لتلك الجواهر الروحانية، تلك هي أصول العلم الإلهي، أما الفروع فهي كيفية نزول الوحي، والجواهر الروحانية التي تؤدي الوحي، وع</w:t>
      </w:r>
      <w:r w:rsidRPr="00F04EE7">
        <w:rPr>
          <w:rFonts w:ascii="AAA GoldenLotus" w:hAnsi="AAA GoldenLotus" w:cs="Traditional Arabic" w:hint="cs"/>
          <w:sz w:val="36"/>
          <w:szCs w:val="36"/>
          <w:rtl/>
        </w:rPr>
        <w:t>ـ</w:t>
      </w:r>
      <w:r w:rsidRPr="00F04EE7">
        <w:rPr>
          <w:rFonts w:ascii="AAA GoldenLotus" w:hAnsi="AAA GoldenLotus" w:cs="Traditional Arabic"/>
          <w:sz w:val="36"/>
          <w:szCs w:val="36"/>
          <w:rtl/>
        </w:rPr>
        <w:t>لم الم</w:t>
      </w:r>
      <w:r w:rsidRPr="00F04EE7">
        <w:rPr>
          <w:rFonts w:ascii="AAA GoldenLotus" w:hAnsi="AAA GoldenLotus" w:cs="Traditional Arabic" w:hint="cs"/>
          <w:sz w:val="36"/>
          <w:szCs w:val="36"/>
          <w:rtl/>
        </w:rPr>
        <w:t>ـ</w:t>
      </w:r>
      <w:r w:rsidRPr="00F04EE7">
        <w:rPr>
          <w:rFonts w:ascii="AAA GoldenLotus" w:hAnsi="AAA GoldenLotus" w:cs="Traditional Arabic"/>
          <w:sz w:val="36"/>
          <w:szCs w:val="36"/>
          <w:rtl/>
        </w:rPr>
        <w:t>عاد</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30</w:t>
      </w:r>
      <w:r w:rsidRPr="00F04EE7">
        <w:rPr>
          <w:rStyle w:val="a5"/>
          <w:rFonts w:ascii="AAA GoldenLotus" w:hAnsi="AAA GoldenLotus" w:cs="Traditional Arabic"/>
          <w:sz w:val="2"/>
          <w:szCs w:val="2"/>
          <w:rtl/>
        </w:rPr>
        <w:endnoteReference w:id="12"/>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1C7D95">
      <w:pPr>
        <w:tabs>
          <w:tab w:val="left" w:pos="2046"/>
        </w:tabs>
        <w:spacing w:before="120" w:line="440" w:lineRule="exact"/>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ويكرر أبو الحسن العامري تصور الكندي للعلوم من أنها علوم هي آلة كالمنطق واللغة، وعلوم مقصودة لذاتها، إلا أنه أوضح وأصرح من الكندي حين يجعل العلوم الملية موازية للعلوم الحكمية من حيث أن كلا</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من الفئتين يقصد لذاته. ويعني بالعلوم الملية صناعات ثلاثاً: صناعة الحديث وهي تشمل الأخبار والتفسير والتاريخ والحديث، وصناعة الكلام، وصناعة الفقه </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وصحيح أن العلوم الحكمية (التي آلتها المنطق) تختلف عن العلوم الملّية (التي تتخذ من اللغة آلة لها) في المنهج؛ ف</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حداهما قائمة على العقل والبرهان والأخرى على الخبر، ولكن الاثنتين تتعاونان على بلوغ السعادة الأبدية، وليس بينهما "عناد أو مضادة". ولا بد من أن نلحظ هنا أن العامري يصرح بالتكافؤ في قسمته الثنائية، على غير ما جرى عليه الفارابي وابن سينا، وأنه </w:t>
      </w:r>
      <w:r w:rsidRPr="00F04EE7">
        <w:rPr>
          <w:rFonts w:ascii="AAA GoldenLotus" w:hAnsi="AAA GoldenLotus" w:cs="Traditional Arabic"/>
          <w:sz w:val="36"/>
          <w:szCs w:val="36"/>
          <w:rtl/>
        </w:rPr>
        <w:lastRenderedPageBreak/>
        <w:t>يلتقي مع أخوان الصفا حين يجعل "علم الأخبار والتاريخ" واحداً من العلوم الملية (الشرعية)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w:t>
      </w:r>
      <w:r w:rsidR="001C7D95">
        <w:rPr>
          <w:rFonts w:ascii="AAA GoldenLotus" w:hAnsi="AAA GoldenLotus" w:cs="Traditional Arabic" w:hint="cs"/>
          <w:sz w:val="36"/>
          <w:szCs w:val="36"/>
          <w:vertAlign w:val="superscript"/>
          <w:rtl/>
        </w:rPr>
        <w:t>1</w:t>
      </w:r>
      <w:r w:rsidRPr="00F04EE7">
        <w:rPr>
          <w:rStyle w:val="a5"/>
          <w:rFonts w:ascii="AAA GoldenLotus" w:hAnsi="AAA GoldenLotus" w:cs="Traditional Arabic"/>
          <w:sz w:val="2"/>
          <w:szCs w:val="2"/>
          <w:rtl/>
        </w:rPr>
        <w:endnoteReference w:id="13"/>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tabs>
          <w:tab w:val="left" w:pos="2046"/>
        </w:tabs>
        <w:spacing w:before="120" w:line="440" w:lineRule="exact"/>
        <w:ind w:firstLine="425"/>
        <w:jc w:val="lowKashida"/>
        <w:rPr>
          <w:rFonts w:ascii="AAA GoldenLotus" w:hAnsi="AAA GoldenLotus" w:cs="Traditional Arabic"/>
          <w:sz w:val="36"/>
          <w:szCs w:val="36"/>
          <w:rtl/>
        </w:rPr>
      </w:pPr>
      <w:r w:rsidRPr="00F04EE7">
        <w:rPr>
          <w:rFonts w:ascii="AAA GoldenLotus" w:hAnsi="AAA GoldenLotus" w:cs="Traditional Arabic"/>
          <w:noProof/>
          <w:sz w:val="36"/>
          <w:szCs w:val="36"/>
          <w:rtl/>
        </w:rPr>
        <w:drawing>
          <wp:anchor distT="0" distB="0" distL="114300" distR="114300" simplePos="0" relativeHeight="251666432" behindDoc="0" locked="0" layoutInCell="1" allowOverlap="1" wp14:anchorId="3AFBE9D4" wp14:editId="6D464E91">
            <wp:simplePos x="0" y="0"/>
            <wp:positionH relativeFrom="column">
              <wp:posOffset>968936</wp:posOffset>
            </wp:positionH>
            <wp:positionV relativeFrom="paragraph">
              <wp:posOffset>2769579</wp:posOffset>
            </wp:positionV>
            <wp:extent cx="2586090" cy="4636746"/>
            <wp:effectExtent l="3492" t="0" r="8573" b="8572"/>
            <wp:wrapNone/>
            <wp:docPr id="1" name="صورة 1" descr="D:\Documents and Settings\XPPRESP3\Desktop\لول\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XPPRESP3\Desktop\لول\4.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2581274" cy="46281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4EE7">
        <w:rPr>
          <w:rFonts w:ascii="AAA GoldenLotus" w:hAnsi="AAA GoldenLotus" w:cs="Traditional Arabic"/>
          <w:sz w:val="36"/>
          <w:szCs w:val="36"/>
          <w:rtl/>
        </w:rPr>
        <w:t>تلك صورة للجهود النظرية التي بذلت في التصنيف حتى أوائل القرن الخامس الهجري، وهي إذا وضعت موضع التطبيق العملي قد تتطلب تعديلاً في مجالات مختلفة، فهناك علوم قد ت</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جِدُّ ولا يؤخذ لها حساب في المنهج النظري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لا أن يكون مرناً مثل منهج الفارابي)، وهناك علوم فرعية </w:t>
      </w:r>
      <w:r w:rsidRPr="00F04EE7">
        <w:rPr>
          <w:rFonts w:cs="Traditional Arabic" w:hint="cs"/>
          <w:sz w:val="36"/>
          <w:szCs w:val="36"/>
          <w:rtl/>
        </w:rPr>
        <w:t>–</w:t>
      </w:r>
      <w:r w:rsidRPr="00F04EE7">
        <w:rPr>
          <w:rFonts w:ascii="AAA GoldenLotus" w:hAnsi="AAA GoldenLotus" w:cs="Traditional Arabic"/>
          <w:sz w:val="36"/>
          <w:szCs w:val="36"/>
          <w:rtl/>
        </w:rPr>
        <w:t xml:space="preserve"> في نظر أولئك المصنفين- ولكن العلم الفرعي قد يتسع مع الزمن ويكبر الاهتمام به حتى ليزاحم العلم الأصلي في أهميته وكثرة تفرعاته الجديدة، وليس يغني كثيراً أن يقال أنه من الناحية الفكرية المحض</w:t>
      </w:r>
      <w:r w:rsidRPr="00F04EE7">
        <w:rPr>
          <w:rFonts w:ascii="AAA GoldenLotus" w:hAnsi="AAA GoldenLotus" w:cs="Traditional Arabic" w:hint="cs"/>
          <w:sz w:val="36"/>
          <w:szCs w:val="36"/>
          <w:rtl/>
        </w:rPr>
        <w:t>ة</w:t>
      </w:r>
      <w:r w:rsidRPr="00F04EE7">
        <w:rPr>
          <w:rFonts w:ascii="AAA GoldenLotus" w:hAnsi="AAA GoldenLotus" w:cs="Traditional Arabic"/>
          <w:sz w:val="36"/>
          <w:szCs w:val="36"/>
          <w:rtl/>
        </w:rPr>
        <w:t xml:space="preserve"> فَرعٌ من العلم الطبيعي أو من العلم النظري مثلاً. وقد تنبه الفارابي إلى شيء من هذا عندما عدّ علم الأثقال وعلم المناظر في صميم علم التعاليم، بين</w:t>
      </w:r>
      <w:r w:rsidRPr="00F04EE7">
        <w:rPr>
          <w:rFonts w:ascii="AAA GoldenLotus" w:hAnsi="AAA GoldenLotus" w:cs="Traditional Arabic" w:hint="cs"/>
          <w:sz w:val="36"/>
          <w:szCs w:val="36"/>
          <w:rtl/>
        </w:rPr>
        <w:t>م</w:t>
      </w:r>
      <w:r w:rsidRPr="00F04EE7">
        <w:rPr>
          <w:rFonts w:ascii="AAA GoldenLotus" w:hAnsi="AAA GoldenLotus" w:cs="Traditional Arabic"/>
          <w:sz w:val="36"/>
          <w:szCs w:val="36"/>
          <w:rtl/>
        </w:rPr>
        <w:t>ا عدّهما ابن سينا علوماً فرعية، ولهذا كانت حاجة المصنف العملي إلى تسمية العلوم وعدها أكثر من حاجته إلى تصنيفها، مع الخلط بين تيارين يبدوان متفاوتين في طبيعتهما. ولهذا عادت القسمة الثنائية تفرض نفسها أكثر من أية قسمة أخرى في هذا المجال وخاصة لدى الخوارزمي (387/997) وابن النديم (438/1047).</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32</w:t>
      </w:r>
      <w:r w:rsidRPr="00F04EE7">
        <w:rPr>
          <w:rStyle w:val="a5"/>
          <w:rFonts w:ascii="AAA GoldenLotus" w:hAnsi="AAA GoldenLotus" w:cs="Traditional Arabic"/>
          <w:sz w:val="2"/>
          <w:szCs w:val="2"/>
          <w:rtl/>
        </w:rPr>
        <w:endnoteReference w:id="14"/>
      </w:r>
      <w:r w:rsidRPr="00F04EE7">
        <w:rPr>
          <w:rFonts w:ascii="AAA GoldenLotus" w:hAnsi="AAA GoldenLotus" w:cs="Traditional Arabic"/>
          <w:sz w:val="36"/>
          <w:szCs w:val="36"/>
          <w:vertAlign w:val="superscript"/>
          <w:rtl/>
        </w:rPr>
        <w:t>)</w:t>
      </w:r>
    </w:p>
    <w:p w:rsidR="007E7138" w:rsidRPr="00F04EE7" w:rsidRDefault="007E7138" w:rsidP="007E7138">
      <w:pPr>
        <w:tabs>
          <w:tab w:val="left" w:pos="2046"/>
        </w:tabs>
        <w:spacing w:before="120" w:after="120"/>
        <w:ind w:firstLine="426"/>
        <w:jc w:val="mediumKashida"/>
        <w:rPr>
          <w:rFonts w:ascii="AAA GoldenLotus" w:hAnsi="AAA GoldenLotus" w:cs="Traditional Arabic"/>
          <w:sz w:val="36"/>
          <w:szCs w:val="36"/>
          <w:rtl/>
        </w:rPr>
      </w:pPr>
      <w:r w:rsidRPr="00F04EE7">
        <w:rPr>
          <w:rFonts w:ascii="AAA GoldenLotus" w:hAnsi="AAA GoldenLotus" w:cs="Traditional Arabic"/>
          <w:sz w:val="36"/>
          <w:szCs w:val="36"/>
          <w:rtl/>
        </w:rPr>
        <w:br w:type="page"/>
      </w:r>
      <w:r w:rsidRPr="00F04EE7">
        <w:rPr>
          <w:rFonts w:ascii="AAA GoldenLotus" w:hAnsi="AAA GoldenLotus" w:cs="Traditional Arabic"/>
          <w:sz w:val="36"/>
          <w:szCs w:val="36"/>
          <w:rtl/>
        </w:rPr>
        <w:lastRenderedPageBreak/>
        <w:t>وقبل أن نعرض لهذين المصنفين لا بد من الوقوف عند رسالة تبدو خارجة تماماً عن المنطق التصنيفي الذي عرفناه منذ الكندي حتى ابن سينا، فلا هي تل</w:t>
      </w:r>
      <w:r w:rsidRPr="00F04EE7">
        <w:rPr>
          <w:rFonts w:ascii="AAA GoldenLotus" w:hAnsi="AAA GoldenLotus" w:cs="Traditional Arabic" w:hint="cs"/>
          <w:sz w:val="36"/>
          <w:szCs w:val="36"/>
          <w:rtl/>
        </w:rPr>
        <w:t>ح</w:t>
      </w:r>
      <w:r w:rsidRPr="00F04EE7">
        <w:rPr>
          <w:rFonts w:ascii="AAA GoldenLotus" w:hAnsi="AAA GoldenLotus" w:cs="Traditional Arabic"/>
          <w:sz w:val="36"/>
          <w:szCs w:val="36"/>
          <w:rtl/>
        </w:rPr>
        <w:t>ظ القسمة الثلاثية ولا تحتفظ بدقة القسمة الثنائية ولا يبدو أن لها صلة بالتصنيف النظري أو العملي، وتلك هي "رسالة في العلوم"</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تحمل اسم أبي حيان التوحيدي (414/1023)</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وتجيء رداً على من زعم أن "ليس للمنطق مدخل في الفقه، ولا للفلسفة اتصال بالدين</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ولا للحكمة تأثير في الأحكام</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فهي دفاع عن المنطق والفلسفة (الحكمة)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عن طرق الأوائل جملة، ومؤلفها يحل على كتب أُلِّفت من قبل، منها كتاب أقسام العلوم وكتاب اقتصاص الفضائل وكتاب تسهيل سبل المعارف</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33</w:t>
      </w:r>
      <w:r w:rsidRPr="00F04EE7">
        <w:rPr>
          <w:rStyle w:val="a5"/>
          <w:rFonts w:ascii="AAA GoldenLotus" w:hAnsi="AAA GoldenLotus" w:cs="Traditional Arabic"/>
          <w:sz w:val="2"/>
          <w:szCs w:val="2"/>
          <w:rtl/>
        </w:rPr>
        <w:endnoteReference w:id="15"/>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والكتاب الأول </w:t>
      </w:r>
      <w:r w:rsidRPr="00F04EE7">
        <w:rPr>
          <w:rFonts w:cs="Traditional Arabic" w:hint="cs"/>
          <w:sz w:val="36"/>
          <w:szCs w:val="36"/>
          <w:rtl/>
        </w:rPr>
        <w:t>-</w:t>
      </w:r>
      <w:r w:rsidRPr="00F04EE7">
        <w:rPr>
          <w:rFonts w:ascii="AAA GoldenLotus" w:hAnsi="AAA GoldenLotus" w:cs="Traditional Arabic"/>
          <w:sz w:val="36"/>
          <w:szCs w:val="36"/>
          <w:rtl/>
        </w:rPr>
        <w:t xml:space="preserve">أقسام العلوم- هو في الأرجح من تأليف أبي زيد </w:t>
      </w:r>
      <w:proofErr w:type="spellStart"/>
      <w:r w:rsidRPr="00F04EE7">
        <w:rPr>
          <w:rFonts w:ascii="AAA GoldenLotus" w:hAnsi="AAA GoldenLotus" w:cs="Traditional Arabic"/>
          <w:sz w:val="36"/>
          <w:szCs w:val="36"/>
          <w:rtl/>
        </w:rPr>
        <w:t>البخي</w:t>
      </w:r>
      <w:proofErr w:type="spellEnd"/>
      <w:r w:rsidRPr="00F04EE7">
        <w:rPr>
          <w:rFonts w:ascii="AAA GoldenLotus" w:hAnsi="AAA GoldenLotus" w:cs="Traditional Arabic"/>
          <w:sz w:val="36"/>
          <w:szCs w:val="36"/>
          <w:rtl/>
        </w:rPr>
        <w:t xml:space="preserve"> أحمد بن سهل</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34</w:t>
      </w:r>
      <w:r w:rsidRPr="00F04EE7">
        <w:rPr>
          <w:rStyle w:val="a5"/>
          <w:rFonts w:ascii="AAA GoldenLotus" w:hAnsi="AAA GoldenLotus" w:cs="Traditional Arabic"/>
          <w:sz w:val="2"/>
          <w:szCs w:val="2"/>
          <w:rtl/>
        </w:rPr>
        <w:endnoteReference w:id="16"/>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(322/934)، وأما الثاني والثالث فلم أعثر على صاحبيهما، على أن للكندي رسالة بعنوان "رسالة في تسهيل سبل الفضائل</w:t>
      </w:r>
      <w:r w:rsidRPr="00F04EE7">
        <w:rPr>
          <w:rFonts w:ascii="AAA GoldenLotus" w:hAnsi="AAA GoldenLotus" w:cs="Traditional Arabic" w:hint="cs"/>
          <w:sz w:val="36"/>
          <w:szCs w:val="36"/>
          <w:rtl/>
        </w:rPr>
        <w:t>"</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35</w:t>
      </w:r>
      <w:r w:rsidRPr="00F04EE7">
        <w:rPr>
          <w:rStyle w:val="a5"/>
          <w:rFonts w:ascii="AAA GoldenLotus" w:hAnsi="AAA GoldenLotus" w:cs="Traditional Arabic"/>
          <w:sz w:val="2"/>
          <w:szCs w:val="2"/>
          <w:rtl/>
        </w:rPr>
        <w:endnoteReference w:id="17"/>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والعنوان الذي ذكره مؤلف رسالة العلوم يجمع بين اسمي الرسالتين المذكورتين على نحو يوحي ثمة خلطاً سببه اضطراب النسخ، ويبدو </w:t>
      </w:r>
      <w:r w:rsidRPr="00F04EE7">
        <w:rPr>
          <w:rFonts w:cs="Traditional Arabic" w:hint="cs"/>
          <w:sz w:val="36"/>
          <w:szCs w:val="36"/>
          <w:rtl/>
        </w:rPr>
        <w:t>-</w:t>
      </w:r>
      <w:r w:rsidRPr="00F04EE7">
        <w:rPr>
          <w:rFonts w:ascii="AAA GoldenLotus" w:hAnsi="AAA GoldenLotus" w:cs="Traditional Arabic"/>
          <w:sz w:val="36"/>
          <w:szCs w:val="36"/>
          <w:rtl/>
        </w:rPr>
        <w:t xml:space="preserve">على كل حال- أن مؤلف الرسالة كان من أبناء القرن الرابع لأنه لا يتجاوز الإشارة إلى البلخي والكندي، وهو قد غادر العراق إلى بلد لم يذكره، ولكنه لقي في ذلك البلد من يتعقبه "أما أنه لو أنصف لعلم أني إلى تسمحه أحوج مني إلى تصفحه، وهو بمجاملته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سعد مني بمجادلته، وأنا ل</w:t>
      </w:r>
      <w:r w:rsidRPr="00F04EE7">
        <w:rPr>
          <w:rFonts w:ascii="AAA GoldenLotus" w:hAnsi="AAA GoldenLotus" w:cs="Traditional Arabic" w:hint="cs"/>
          <w:sz w:val="36"/>
          <w:szCs w:val="36"/>
          <w:rtl/>
        </w:rPr>
        <w:t>إ</w:t>
      </w:r>
      <w:r w:rsidR="001C7D95">
        <w:rPr>
          <w:rFonts w:ascii="AAA GoldenLotus" w:hAnsi="AAA GoldenLotus" w:cs="Traditional Arabic"/>
          <w:sz w:val="36"/>
          <w:szCs w:val="36"/>
          <w:rtl/>
        </w:rPr>
        <w:t>حسانه أشكر مني لامتحانه"</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36</w:t>
      </w:r>
      <w:r w:rsidRPr="00F04EE7">
        <w:rPr>
          <w:rStyle w:val="a5"/>
          <w:rFonts w:ascii="AAA GoldenLotus" w:hAnsi="AAA GoldenLotus" w:cs="Traditional Arabic"/>
          <w:sz w:val="2"/>
          <w:szCs w:val="2"/>
          <w:rtl/>
        </w:rPr>
        <w:endnoteReference w:id="18"/>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فمؤلف الرسالة في </w:t>
      </w:r>
      <w:r w:rsidRPr="00F04EE7">
        <w:rPr>
          <w:rFonts w:ascii="AAA GoldenLotus" w:hAnsi="AAA GoldenLotus" w:cs="Traditional Arabic"/>
          <w:sz w:val="36"/>
          <w:szCs w:val="36"/>
          <w:rtl/>
        </w:rPr>
        <w:lastRenderedPageBreak/>
        <w:t>البلد الذي حله داعية إلى المنطق الفلسفة، وهو يجد من ينكر عليه ذلك، يتحدث إلى القوم الذين نزل بينهم بلغة الاستعلاء حين يقول</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"فما هذا الذي بلغني عن بعضكم على حسن توفري على صغيركم وكبيركم؟"</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وهذا المؤلف يمنح الكلام مقاماً كبيراً بين العلوم، فهو علم "يدور النظر فيه على محض العقل في التحسين والتقبيح والإحالة والتصحيح"</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37</w:t>
      </w:r>
      <w:r w:rsidRPr="00F04EE7">
        <w:rPr>
          <w:rStyle w:val="a5"/>
          <w:rFonts w:ascii="AAA GoldenLotus" w:hAnsi="AAA GoldenLotus" w:cs="Traditional Arabic"/>
          <w:sz w:val="2"/>
          <w:szCs w:val="2"/>
          <w:rtl/>
        </w:rPr>
        <w:endnoteReference w:id="19"/>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بل هو متأثر بالفارابي في ما يجريه من مقارنة بين الكلام والفقه حين يقول:</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"وبابه مجاور لباب الفقه والكلام فيهما مشترك، و</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 كان بينهما انفصال وتباين فإن الشركة بينهما واقعة، والأدلة فيهما </w:t>
      </w:r>
      <w:proofErr w:type="spellStart"/>
      <w:r w:rsidRPr="00F04EE7">
        <w:rPr>
          <w:rFonts w:ascii="AAA GoldenLotus" w:hAnsi="AAA GoldenLotus" w:cs="Traditional Arabic"/>
          <w:sz w:val="36"/>
          <w:szCs w:val="36"/>
          <w:rtl/>
        </w:rPr>
        <w:t>متضارعة</w:t>
      </w:r>
      <w:proofErr w:type="spellEnd"/>
      <w:r w:rsidRPr="00F04EE7">
        <w:rPr>
          <w:rFonts w:ascii="AAA GoldenLotus" w:hAnsi="AAA GoldenLotus" w:cs="Traditional Arabic"/>
          <w:sz w:val="36"/>
          <w:szCs w:val="36"/>
          <w:rtl/>
        </w:rPr>
        <w:t xml:space="preserve">، ألا ترى أن الباحث عن العالم في قدمه وحدثه وامتداده وانقراضه يشاور العقل ويخدمه ويستضيء به </w:t>
      </w:r>
      <w:proofErr w:type="spellStart"/>
      <w:r w:rsidRPr="00F04EE7">
        <w:rPr>
          <w:rFonts w:ascii="AAA GoldenLotus" w:hAnsi="AAA GoldenLotus" w:cs="Traditional Arabic"/>
          <w:sz w:val="36"/>
          <w:szCs w:val="36"/>
          <w:rtl/>
        </w:rPr>
        <w:t>ويستفهمه</w:t>
      </w:r>
      <w:proofErr w:type="spellEnd"/>
      <w:r w:rsidRPr="00F04EE7">
        <w:rPr>
          <w:rFonts w:ascii="AAA GoldenLotus" w:hAnsi="AAA GoldenLotus" w:cs="Traditional Arabic"/>
          <w:sz w:val="36"/>
          <w:szCs w:val="36"/>
          <w:rtl/>
        </w:rPr>
        <w:t xml:space="preserve">، كذلك الناظر في العبد الجاني: هل هو مشابه للمال فيرد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ليه أو مشابه للحر فيحمل عليه"</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38</w:t>
      </w:r>
      <w:r w:rsidRPr="00F04EE7">
        <w:rPr>
          <w:rStyle w:val="a5"/>
          <w:rFonts w:ascii="AAA GoldenLotus" w:hAnsi="AAA GoldenLotus" w:cs="Traditional Arabic"/>
          <w:sz w:val="2"/>
          <w:szCs w:val="2"/>
          <w:rtl/>
        </w:rPr>
        <w:endnoteReference w:id="20"/>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وكل هذا لا ينطبق على التوحيدي، لم يكن يسافر من بلد إلى بلد "مفيداً أو مستفيداً" للدعوة إلى المنطق والفلسفة، وهو أبعد ما يكون عن الشعور بأسباب السيادة والاستعلاء،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هو ضيق الصدر بالكلام والمتكلمين على حد سواء.</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ومه</w:t>
      </w:r>
      <w:r w:rsidRPr="00F04EE7">
        <w:rPr>
          <w:rFonts w:ascii="AAA GoldenLotus" w:hAnsi="AAA GoldenLotus" w:cs="Traditional Arabic" w:hint="cs"/>
          <w:sz w:val="36"/>
          <w:szCs w:val="36"/>
          <w:rtl/>
        </w:rPr>
        <w:t>م</w:t>
      </w:r>
      <w:r w:rsidRPr="00F04EE7">
        <w:rPr>
          <w:rFonts w:ascii="AAA GoldenLotus" w:hAnsi="AAA GoldenLotus" w:cs="Traditional Arabic"/>
          <w:sz w:val="36"/>
          <w:szCs w:val="36"/>
          <w:rtl/>
        </w:rPr>
        <w:t xml:space="preserve">ا يكن من أمر فإن مؤلف هذه الرسالة يرتب العلوم على النحو </w:t>
      </w:r>
      <w:r w:rsidRPr="00F04EE7">
        <w:rPr>
          <w:rFonts w:ascii="AAA GoldenLotus" w:hAnsi="AAA GoldenLotus" w:cs="Traditional Arabic" w:hint="cs"/>
          <w:sz w:val="36"/>
          <w:szCs w:val="36"/>
          <w:rtl/>
        </w:rPr>
        <w:t>الآتي</w:t>
      </w:r>
      <w:r w:rsidRPr="00F04EE7">
        <w:rPr>
          <w:rFonts w:ascii="AAA GoldenLotus" w:hAnsi="AAA GoldenLotus" w:cs="Traditional Arabic"/>
          <w:sz w:val="36"/>
          <w:szCs w:val="36"/>
          <w:rtl/>
        </w:rPr>
        <w:t>: الفقه (ومداره على الكتاب السنة والقياس)</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والكلام والنحو واللغة والمنطق والطب والنجوم والحساب المفرد بالعدد والهندسة والبلاغة ثم التصوف (وهو مضاف إلى الرسالة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لحاقاً). وباستطاعتنا أن نلحظ أنه يعد أربعة من العلوم الإسلامية وخمسة من علوم الأوائل، فأما وضعه البلاغة </w:t>
      </w:r>
      <w:r w:rsidRPr="00F04EE7">
        <w:rPr>
          <w:rFonts w:ascii="AAA GoldenLotus" w:hAnsi="AAA GoldenLotus" w:cs="Traditional Arabic"/>
          <w:sz w:val="36"/>
          <w:szCs w:val="36"/>
          <w:rtl/>
        </w:rPr>
        <w:lastRenderedPageBreak/>
        <w:t xml:space="preserve">عاشراً لتلك العلوم التسعة فحجته فيه أن البلاغة تتصل بكل واحد منها، وقد منح للبلاغة ما منحه الفارابي لعلم اللسان جملة، وموضع المغالطة عند مؤلف الرسالة أنه بدلاً من أن يحدد مفهوم البلاغة وأبعادها تحدث عن البليغ الذي يستطيع بصناعته "سل </w:t>
      </w:r>
      <w:proofErr w:type="spellStart"/>
      <w:r w:rsidRPr="00F04EE7">
        <w:rPr>
          <w:rFonts w:ascii="AAA GoldenLotus" w:hAnsi="AAA GoldenLotus" w:cs="Traditional Arabic"/>
          <w:sz w:val="36"/>
          <w:szCs w:val="36"/>
          <w:rtl/>
        </w:rPr>
        <w:t>السخائم</w:t>
      </w:r>
      <w:proofErr w:type="spellEnd"/>
      <w:r w:rsidRPr="00F04EE7">
        <w:rPr>
          <w:rFonts w:ascii="AAA GoldenLotus" w:hAnsi="AAA GoldenLotus" w:cs="Traditional Arabic"/>
          <w:sz w:val="36"/>
          <w:szCs w:val="36"/>
          <w:rtl/>
        </w:rPr>
        <w:t xml:space="preserve"> وحل الشكائم"</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الذي يجب أن يبرأ من التكلف وأن يحتكم إلى سلاسة الطبع، وبدلاً من أن تجيء البلاغة عنده نتيجة لأحكام اللغة والنحو وغيرهما من الأدوات جاءت علماً مستقلاً بنفسه، ولم تكن في الواقع كذلك. وبهذا خرج على القسمة الثنائية، كما أغفل علوماً أخرى كانت جديرة باهتمامه.</w:t>
      </w:r>
      <w:r w:rsidRPr="00F04EE7">
        <w:rPr>
          <w:rFonts w:ascii="AAA GoldenLotus" w:hAnsi="AAA GoldenLotus" w:cs="Traditional Arabic" w:hint="cs"/>
          <w:sz w:val="36"/>
          <w:szCs w:val="36"/>
          <w:rtl/>
        </w:rPr>
        <w:t xml:space="preserve"> </w:t>
      </w:r>
    </w:p>
    <w:p w:rsidR="007E7138" w:rsidRPr="00F04EE7" w:rsidRDefault="007E7138" w:rsidP="007E7138">
      <w:pPr>
        <w:tabs>
          <w:tab w:val="left" w:pos="2046"/>
        </w:tabs>
        <w:spacing w:before="120" w:after="120" w:line="440" w:lineRule="exact"/>
        <w:ind w:firstLine="425"/>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ويبدو تأثر المؤلف بمن سبقه المصنفين النظريين حين ألمح بسرعة إلى </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 xml:space="preserve">نقسام كل علم من علوم الأوائل إلى اتجاه عملي وآخر نظري: كذلك هو وضع الطب والنجوم والحساب والهندسة، فمن اقتصر على الجانب العملي منها كان في درجة الصناع ولم يعد في العلماء، ويمكن أن نعد ذكره للتصوف تأثراً </w:t>
      </w:r>
      <w:proofErr w:type="spellStart"/>
      <w:r w:rsidRPr="00F04EE7">
        <w:rPr>
          <w:rFonts w:ascii="AAA GoldenLotus" w:hAnsi="AAA GoldenLotus" w:cs="Traditional Arabic"/>
          <w:sz w:val="36"/>
          <w:szCs w:val="36"/>
          <w:rtl/>
        </w:rPr>
        <w:t>ب</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خوان</w:t>
      </w:r>
      <w:proofErr w:type="spellEnd"/>
      <w:r w:rsidRPr="00F04EE7">
        <w:rPr>
          <w:rFonts w:ascii="AAA GoldenLotus" w:hAnsi="AAA GoldenLotus" w:cs="Traditional Arabic"/>
          <w:sz w:val="36"/>
          <w:szCs w:val="36"/>
          <w:rtl/>
        </w:rPr>
        <w:t xml:space="preserve"> الصفا أن كان حديثه عن التصوف يذكر بأبي حيان، وذلك حين يقول: "اعلم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ن التصوف علم يدور بين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شارات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ل</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هية وعبارات وهمية وأغراض عل</w:t>
      </w:r>
      <w:r w:rsidR="00281E1D">
        <w:rPr>
          <w:rFonts w:ascii="AAA GoldenLotus" w:hAnsi="AAA GoldenLotus" w:cs="Traditional Arabic"/>
          <w:sz w:val="36"/>
          <w:szCs w:val="36"/>
          <w:rtl/>
        </w:rPr>
        <w:t>وية وأفعال دينية وأخلاق ملوكية"</w:t>
      </w:r>
      <w:r w:rsidRPr="00F04EE7">
        <w:rPr>
          <w:rFonts w:ascii="AAA GoldenLotus" w:hAnsi="AAA GoldenLotus" w:cs="Traditional Arabic"/>
          <w:sz w:val="36"/>
          <w:szCs w:val="36"/>
          <w:vertAlign w:val="superscript"/>
          <w:rtl/>
        </w:rPr>
        <w:t>(</w:t>
      </w:r>
      <w:r>
        <w:rPr>
          <w:rFonts w:ascii="AAA GoldenLotus" w:hAnsi="AAA GoldenLotus" w:cs="Traditional Arabic" w:hint="cs"/>
          <w:sz w:val="36"/>
          <w:szCs w:val="36"/>
          <w:vertAlign w:val="superscript"/>
          <w:rtl/>
        </w:rPr>
        <w:t>39</w:t>
      </w:r>
      <w:r w:rsidRPr="008048CC">
        <w:rPr>
          <w:rStyle w:val="a5"/>
          <w:rFonts w:ascii="AAA GoldenLotus" w:hAnsi="AAA GoldenLotus" w:cs="Traditional Arabic"/>
          <w:sz w:val="2"/>
          <w:szCs w:val="2"/>
          <w:rtl/>
        </w:rPr>
        <w:endnoteReference w:id="21"/>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ومجيء التصوف في نهاية الجريدة كلها يدل على اضطراب في التقسيم، كما قدمت، فإذا عددناه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لحاقاً على أصل الرسالة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فإنا لا نستبعد أن يكون المؤلف قد اقتبسه من أبي حيان</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وبسببه نسبت الرسالة كلها له.</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ويختلف التصنيف لدى الخوارزمي وابن النديم بسبب اختلاف الغاية عند كل منهما. فالأول يهدف إلى ح</w:t>
      </w:r>
      <w:r w:rsidRPr="00F04EE7">
        <w:rPr>
          <w:rFonts w:ascii="AAA GoldenLotus" w:hAnsi="AAA GoldenLotus" w:cs="Traditional Arabic" w:hint="cs"/>
          <w:sz w:val="36"/>
          <w:szCs w:val="36"/>
          <w:rtl/>
        </w:rPr>
        <w:t>ص</w:t>
      </w:r>
      <w:r w:rsidRPr="00F04EE7">
        <w:rPr>
          <w:rFonts w:ascii="AAA GoldenLotus" w:hAnsi="AAA GoldenLotus" w:cs="Traditional Arabic"/>
          <w:sz w:val="36"/>
          <w:szCs w:val="36"/>
          <w:rtl/>
        </w:rPr>
        <w:t xml:space="preserve">ر المصطلحات التي جدت في كل علم، ولذلك كانت قسمته للعلوم بسيطة، فهي تقع في مقالتين، وكل مقالة تنقسم </w:t>
      </w:r>
      <w:r w:rsidRPr="00F04EE7">
        <w:rPr>
          <w:rFonts w:ascii="AAA GoldenLotus" w:hAnsi="AAA GoldenLotus" w:cs="Traditional Arabic"/>
          <w:sz w:val="36"/>
          <w:szCs w:val="36"/>
          <w:rtl/>
        </w:rPr>
        <w:lastRenderedPageBreak/>
        <w:t>في فصول، فالأولى منهما تضم الفقه والكلام والنحو والكتابة، والشعر والعروض، والأخبار، والثانية تضم الفلسفة والمنطق والطب وعلم العدد والهندسة وعلم النجوم والموسيقى والحيل والكيمياء، وهو يصرح أنه اختار القسمة الثنائية لأنه يريد أن يخصص المقالة الأولى للحديث عن علم الشريعة وما يقترن بها من العلوم العربية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والثانية لعلوم العجم من اليونانيين وغيرهم من الأمم </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40</w:t>
      </w:r>
      <w:r w:rsidRPr="008048CC">
        <w:rPr>
          <w:rStyle w:val="a5"/>
          <w:rFonts w:ascii="AAA GoldenLotus" w:hAnsi="AAA GoldenLotus" w:cs="Traditional Arabic"/>
          <w:sz w:val="2"/>
          <w:szCs w:val="2"/>
          <w:rtl/>
        </w:rPr>
        <w:endnoteReference w:id="22"/>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وإذا كانت هذه القسمة صريحة لدى الخوارزمي ف</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نها ضمنية لدى ابن النديم، ويمكن بسهولة أن نرى في تتابع العلوم الإسلامية في المقالات الست الأولى ثم ذكر الفلسفة والعلوم القديمة بعد ذلك اتكاء على التقسيم الثنائي، ولكن مهما يكن من شأن هذا التصنيف الضمني فقد كانت طبيعة عمل ابن النديم تستلزم النظر إلى الكتب المؤلفة لا إلى افتراض مجالات علمية، وتلك الكتب المؤلفة أحياناً تعز على التصنيف التقليدي المتوارث حتى عهده، فهناك مثلاً علم الكلام، وهو داخل في بعض التصنيفات السابقة، ولكن هناك المتكلمون من شتى الفرق الإسلامية، وقد ألفت في أخبارهم كتب كثيرة، وهناك كتب بالعربية في مذاهب الصائبة </w:t>
      </w:r>
      <w:proofErr w:type="spellStart"/>
      <w:r w:rsidRPr="00F04EE7">
        <w:rPr>
          <w:rFonts w:ascii="AAA GoldenLotus" w:hAnsi="AAA GoldenLotus" w:cs="Traditional Arabic"/>
          <w:sz w:val="36"/>
          <w:szCs w:val="36"/>
          <w:rtl/>
        </w:rPr>
        <w:t>الحرانية</w:t>
      </w:r>
      <w:proofErr w:type="spellEnd"/>
      <w:r w:rsidRPr="00F04EE7">
        <w:rPr>
          <w:rFonts w:ascii="AAA GoldenLotus" w:hAnsi="AAA GoldenLotus" w:cs="Traditional Arabic"/>
          <w:sz w:val="36"/>
          <w:szCs w:val="36"/>
          <w:rtl/>
        </w:rPr>
        <w:t xml:space="preserve"> وغيرهم، وكلها تستحق أن تقيد ضمن التاريخ الشمولي للحركة الفكرية، ولكن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ين تقع تلك الكتب إذا </w:t>
      </w:r>
      <w:r w:rsidRPr="00F04EE7">
        <w:rPr>
          <w:rFonts w:ascii="AAA GoldenLotus" w:hAnsi="AAA GoldenLotus" w:cs="Traditional Arabic" w:hint="cs"/>
          <w:sz w:val="36"/>
          <w:szCs w:val="36"/>
          <w:rtl/>
        </w:rPr>
        <w:t>ا</w:t>
      </w:r>
      <w:r w:rsidRPr="00F04EE7">
        <w:rPr>
          <w:rFonts w:ascii="AAA GoldenLotus" w:hAnsi="AAA GoldenLotus" w:cs="Traditional Arabic"/>
          <w:sz w:val="36"/>
          <w:szCs w:val="36"/>
          <w:rtl/>
        </w:rPr>
        <w:t>عتبرنا التصنيف المتعارف؟</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 xml:space="preserve">لهذا يتعدى ابن النديم حدود التصنيف للعلوم إلى أمور تقع في خارجه وفاء بالغاية التي من أجلها صنع كتاب "الفهرست"، ولا يمكن أن يحاسب مثلما يحاسب مثلاً ابن سينا </w:t>
      </w:r>
      <w:proofErr w:type="spellStart"/>
      <w:r w:rsidRPr="00F04EE7">
        <w:rPr>
          <w:rFonts w:ascii="AAA GoldenLotus" w:hAnsi="AAA GoldenLotus" w:cs="Traditional Arabic"/>
          <w:sz w:val="36"/>
          <w:szCs w:val="36"/>
          <w:rtl/>
        </w:rPr>
        <w:t>وأخوان</w:t>
      </w:r>
      <w:proofErr w:type="spellEnd"/>
      <w:r w:rsidRPr="00F04EE7">
        <w:rPr>
          <w:rFonts w:ascii="AAA GoldenLotus" w:hAnsi="AAA GoldenLotus" w:cs="Traditional Arabic"/>
          <w:sz w:val="36"/>
          <w:szCs w:val="36"/>
          <w:rtl/>
        </w:rPr>
        <w:t xml:space="preserve"> الصفا، فهؤلاء جعلوا للطلسمات </w:t>
      </w:r>
      <w:proofErr w:type="spellStart"/>
      <w:r w:rsidRPr="00F04EE7">
        <w:rPr>
          <w:rFonts w:ascii="AAA GoldenLotus" w:hAnsi="AAA GoldenLotus" w:cs="Traditional Arabic"/>
          <w:sz w:val="36"/>
          <w:szCs w:val="36"/>
          <w:rtl/>
        </w:rPr>
        <w:t>والنيرنجات</w:t>
      </w:r>
      <w:proofErr w:type="spellEnd"/>
      <w:r w:rsidRPr="00F04EE7">
        <w:rPr>
          <w:rFonts w:ascii="AAA GoldenLotus" w:hAnsi="AAA GoldenLotus" w:cs="Traditional Arabic"/>
          <w:sz w:val="36"/>
          <w:szCs w:val="36"/>
          <w:rtl/>
        </w:rPr>
        <w:t xml:space="preserve"> وما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شبهها مكاناً في المبنى العلمي، وقد كان في مقدورهم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ن </w:t>
      </w:r>
      <w:r w:rsidRPr="00F04EE7">
        <w:rPr>
          <w:rFonts w:ascii="AAA GoldenLotus" w:hAnsi="AAA GoldenLotus" w:cs="Traditional Arabic"/>
          <w:sz w:val="36"/>
          <w:szCs w:val="36"/>
          <w:rtl/>
        </w:rPr>
        <w:lastRenderedPageBreak/>
        <w:t>يسقطوها (من زاوية الفكر النظري لمفهوم لفظة علم)، ولكن ابن النديم الذي كان يحصي ما ألف من كتب في كل مجال لا يلام إذا عقد فصلاً (المقالة الثامنة)، في فنون الأسمار والخرافات والعزا</w:t>
      </w:r>
      <w:r w:rsidRPr="00F04EE7">
        <w:rPr>
          <w:rFonts w:ascii="AAA GoldenLotus" w:hAnsi="AAA GoldenLotus" w:cs="Traditional Arabic" w:hint="cs"/>
          <w:sz w:val="36"/>
          <w:szCs w:val="36"/>
          <w:rtl/>
        </w:rPr>
        <w:t>ئ</w:t>
      </w:r>
      <w:r w:rsidRPr="00F04EE7">
        <w:rPr>
          <w:rFonts w:ascii="AAA GoldenLotus" w:hAnsi="AAA GoldenLotus" w:cs="Traditional Arabic"/>
          <w:sz w:val="36"/>
          <w:szCs w:val="36"/>
          <w:rtl/>
        </w:rPr>
        <w:t>م والسحر والشع</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ذة، ولو أسقط هذا الفصل من كتابه لكان ذلك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خلالاً بالأمانة في رصد الواقع العملي، ولما كان "الفهرست" مبنياً على أخبار المؤلفين في كل فن (ثم ذكر ما ألفه كل منهم في ميدانه)</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فليس من العدل أن نطبق عليه الأحكام التي تطبق على غيره من الكتب الخاصة بالتصنيف، وقد كان في مقدور الفهرست أو يوحي بإعادة النظر في تصنيف العلوم، ولكنه لم يفعل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لا في حدود يسيرة.</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في هذا السياق المشرقي المتدرج يجيء ابن حزم (456/1046) في أقصى المغرب (في الأندلس) ليمثل وقفة هامة لأنها تجاوزت ما تم في المشرق، و</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ن كان صاحبها قد تأثر بما حققه المشارقة في هذا الميدان. فقد انطلق ابن حزم نحو الحديث عن العلوم وتصنيفها من موقعين: الأول صلته بالمنطق والفلسفة، وهي صلة تكاد تلزم صاحبها بالوقوف عند العلوم ومقدمات كل علم وكيفية أخذ تلك المقدمات، وهذا ما تصدى له في كتاب التقريب لحد المنطق، والثاني نزعة التدين العملي التي كانت توجه تلامذته إلى سؤاله عن العلوم وماذا يأخذون منها وماذا يتركون، وهذا ما عرض له في رسالتيه "مراتب العلوم" و"رسالة التلخيص لوجوه التخليص".</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ومن الغريب أن ابن حزم في التقريب قد تناه</w:t>
      </w:r>
      <w:r w:rsidRPr="00F04EE7">
        <w:rPr>
          <w:rFonts w:ascii="AAA GoldenLotus" w:hAnsi="AAA GoldenLotus" w:cs="Traditional Arabic" w:hint="cs"/>
          <w:sz w:val="36"/>
          <w:szCs w:val="36"/>
          <w:rtl/>
        </w:rPr>
        <w:t>ى</w:t>
      </w:r>
      <w:r w:rsidRPr="00F04EE7">
        <w:rPr>
          <w:rFonts w:ascii="AAA GoldenLotus" w:hAnsi="AAA GoldenLotus" w:cs="Traditional Arabic"/>
          <w:sz w:val="36"/>
          <w:szCs w:val="36"/>
          <w:rtl/>
        </w:rPr>
        <w:t xml:space="preserve"> في التبسيط</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فلم يعباً بتلك النظرة الشمولية التي وضعها الفارابي ولا بتلك التصنيفات </w:t>
      </w:r>
      <w:proofErr w:type="spellStart"/>
      <w:r w:rsidRPr="00F04EE7">
        <w:rPr>
          <w:rFonts w:ascii="AAA GoldenLotus" w:hAnsi="AAA GoldenLotus" w:cs="Traditional Arabic"/>
          <w:sz w:val="36"/>
          <w:szCs w:val="36"/>
          <w:rtl/>
        </w:rPr>
        <w:lastRenderedPageBreak/>
        <w:t>الأرسطاطاليسية</w:t>
      </w:r>
      <w:proofErr w:type="spellEnd"/>
      <w:r w:rsidRPr="00F04EE7">
        <w:rPr>
          <w:rFonts w:ascii="AAA GoldenLotus" w:hAnsi="AAA GoldenLotus" w:cs="Traditional Arabic"/>
          <w:sz w:val="36"/>
          <w:szCs w:val="36"/>
          <w:rtl/>
        </w:rPr>
        <w:t xml:space="preserve"> التي تمسك بها ابن سينا ولم يعر التقسيم الثلاثي أدنى اهتمام، بل اكتفى بتسميته العلوم الدائرة بين الناس في زمنه فوجدها على طريق الحصر اثن</w:t>
      </w:r>
      <w:r w:rsidRPr="00F04EE7">
        <w:rPr>
          <w:rFonts w:ascii="AAA GoldenLotus" w:hAnsi="AAA GoldenLotus" w:cs="Traditional Arabic" w:hint="cs"/>
          <w:sz w:val="36"/>
          <w:szCs w:val="36"/>
          <w:rtl/>
        </w:rPr>
        <w:t>ي</w:t>
      </w:r>
      <w:r w:rsidRPr="00F04EE7">
        <w:rPr>
          <w:rFonts w:ascii="AAA GoldenLotus" w:hAnsi="AAA GoldenLotus" w:cs="Traditional Arabic"/>
          <w:sz w:val="36"/>
          <w:szCs w:val="36"/>
          <w:rtl/>
        </w:rPr>
        <w:t xml:space="preserve"> عشر علماً (ينتج عنها علمان) فعدها دون أن يراعي </w:t>
      </w:r>
      <w:r w:rsidRPr="00F04EE7">
        <w:rPr>
          <w:rFonts w:cs="Traditional Arabic" w:hint="cs"/>
          <w:sz w:val="36"/>
          <w:szCs w:val="36"/>
          <w:rtl/>
        </w:rPr>
        <w:t>–</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لا قليلاً- ثنائية الانقسام بين العلوم الإسلامية وعلوم الأوائل وهي: علم القرآن</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الحديث</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علم المذاهب، علم الفتيا،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المنطق</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النحو</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اللغة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الشعر</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الخبر</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الطب</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العدد والهندسة</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علم النجوم (وينتج عنها علم البلاغة وعلم العبارة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w:t>
      </w:r>
      <w:r>
        <w:rPr>
          <w:rFonts w:ascii="AAA GoldenLotus" w:hAnsi="AAA GoldenLotus" w:cs="Traditional Arabic" w:hint="cs"/>
          <w:sz w:val="36"/>
          <w:szCs w:val="36"/>
          <w:vertAlign w:val="superscript"/>
          <w:rtl/>
        </w:rPr>
        <w:t>1</w:t>
      </w:r>
      <w:r w:rsidRPr="008048CC">
        <w:rPr>
          <w:rStyle w:val="a5"/>
          <w:rFonts w:ascii="AAA GoldenLotus" w:hAnsi="AAA GoldenLotus" w:cs="Traditional Arabic"/>
          <w:sz w:val="2"/>
          <w:szCs w:val="2"/>
          <w:rtl/>
        </w:rPr>
        <w:endnoteReference w:id="23"/>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وفي هذه التسمية رغم بساطتها نجد أن ابن حزم قد ذكر علمين لم يكن لهما ذكر من قبل وهماً علم المذاهب وعلم الفتيا، وأكد حرصه على علم العبارة (تعبير المنامات) وعلم الخبر، ووضع البلاغة في نهاية العلوم الأصلية كما فعل مؤلف الرسالة المنسوبة لأبي حيان، ولا نظن أن ابن حزم قد زاد علماً جديداً على ما كان معروفاً، فعلم المذاهب يمكن أن يستنتجه كل من قرأ "الفهرست"، وهو تسمية جديدة لعلم الكلام، تُوَسِّع من حدوده أو تُضَيِّق بحسب مفهوم</w:t>
      </w:r>
      <w:r w:rsidR="00281E1D">
        <w:rPr>
          <w:rFonts w:ascii="AAA GoldenLotus" w:hAnsi="AAA GoldenLotus" w:cs="Traditional Arabic" w:hint="cs"/>
          <w:sz w:val="36"/>
          <w:szCs w:val="36"/>
          <w:rtl/>
        </w:rPr>
        <w:t>ـ</w:t>
      </w:r>
      <w:r w:rsidRPr="00F04EE7">
        <w:rPr>
          <w:rFonts w:ascii="AAA GoldenLotus" w:hAnsi="AAA GoldenLotus" w:cs="Traditional Arabic"/>
          <w:sz w:val="36"/>
          <w:szCs w:val="36"/>
          <w:rtl/>
        </w:rPr>
        <w:t>ات الم</w:t>
      </w:r>
      <w:r w:rsidR="00281E1D">
        <w:rPr>
          <w:rFonts w:ascii="AAA GoldenLotus" w:hAnsi="AAA GoldenLotus" w:cs="Traditional Arabic" w:hint="cs"/>
          <w:sz w:val="36"/>
          <w:szCs w:val="36"/>
          <w:rtl/>
        </w:rPr>
        <w:t>ـ</w:t>
      </w:r>
      <w:r w:rsidRPr="00F04EE7">
        <w:rPr>
          <w:rFonts w:ascii="AAA GoldenLotus" w:hAnsi="AAA GoldenLotus" w:cs="Traditional Arabic"/>
          <w:sz w:val="36"/>
          <w:szCs w:val="36"/>
          <w:rtl/>
        </w:rPr>
        <w:t>ذهب الظ</w:t>
      </w:r>
      <w:r w:rsidR="00281E1D">
        <w:rPr>
          <w:rFonts w:ascii="AAA GoldenLotus" w:hAnsi="AAA GoldenLotus" w:cs="Traditional Arabic" w:hint="cs"/>
          <w:sz w:val="36"/>
          <w:szCs w:val="36"/>
          <w:rtl/>
        </w:rPr>
        <w:t>ـ</w:t>
      </w:r>
      <w:r w:rsidR="00281E1D">
        <w:rPr>
          <w:rFonts w:ascii="AAA GoldenLotus" w:hAnsi="AAA GoldenLotus" w:cs="Traditional Arabic"/>
          <w:sz w:val="36"/>
          <w:szCs w:val="36"/>
          <w:rtl/>
        </w:rPr>
        <w:t>اهري</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42</w:t>
      </w:r>
      <w:r w:rsidRPr="008048CC">
        <w:rPr>
          <w:rStyle w:val="a5"/>
          <w:rFonts w:ascii="AAA GoldenLotus" w:hAnsi="AAA GoldenLotus" w:cs="Traditional Arabic"/>
          <w:sz w:val="2"/>
          <w:szCs w:val="2"/>
          <w:rtl/>
        </w:rPr>
        <w:endnoteReference w:id="24"/>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مثلما أنّ علم الفتيا تسمية جديدة لعلم الفقه (توسع من حدوده أو تضيق) لأن الفتيا تعتمد </w:t>
      </w:r>
      <w:r w:rsidRPr="00F04EE7">
        <w:rPr>
          <w:rFonts w:cs="Traditional Arabic" w:hint="cs"/>
          <w:sz w:val="36"/>
          <w:szCs w:val="36"/>
          <w:rtl/>
        </w:rPr>
        <w:t>–</w:t>
      </w:r>
      <w:r w:rsidRPr="00F04EE7">
        <w:rPr>
          <w:rFonts w:ascii="AAA GoldenLotus" w:hAnsi="AAA GoldenLotus" w:cs="Traditional Arabic"/>
          <w:sz w:val="36"/>
          <w:szCs w:val="36"/>
          <w:rtl/>
        </w:rPr>
        <w:t xml:space="preserve">في نظره- على مقدمات مأخوذة من القرآن والحديث والإجماع (ولم يقل القياس لأنه ينكره في مذهبه)، ومن الواضح أنه كسر التقسيم الثنائي حين تعمد أن يضع المنطق بين العلوم الإسلامية ليوحي بأنه علم مشترك بين جميع الأمم مثلما أنه في خدمة جميع العلوم، كما أنه لم يجر أي ذكر للفلسفة لأن القسم الذي يهمه منها مثل حدوث العالم والخلاء والملأ وما أشبه يقع حسب تصوره في ما سماه "علم </w:t>
      </w:r>
      <w:r w:rsidRPr="00F04EE7">
        <w:rPr>
          <w:rFonts w:ascii="AAA GoldenLotus" w:hAnsi="AAA GoldenLotus" w:cs="Traditional Arabic"/>
          <w:sz w:val="36"/>
          <w:szCs w:val="36"/>
          <w:rtl/>
        </w:rPr>
        <w:lastRenderedPageBreak/>
        <w:t>المذاهب"، كما أنه لم يفسح في تصنيفه هذا مجالاً للعلوم الطبيعية (عدا الطب) مثل الحيل والمناظر، والجواب على هذا أنه يحتكم إلى الأمر الدائر بين الناس في تعداد العلوم هنا، وأنه يعلم تماماً كما قال في رسالته في مراتب العلوم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ن كل ما علم فهو علم فيدخل في ذلك علم التجارة والخياطة وال</w:t>
      </w:r>
      <w:r w:rsidR="00A75935">
        <w:rPr>
          <w:rFonts w:ascii="AAA GoldenLotus" w:hAnsi="AAA GoldenLotus" w:cs="Traditional Arabic"/>
          <w:sz w:val="36"/>
          <w:szCs w:val="36"/>
          <w:rtl/>
        </w:rPr>
        <w:t>حياكة وتدبير السفن وفلاحة الأرض</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43</w:t>
      </w:r>
      <w:r w:rsidRPr="008048CC">
        <w:rPr>
          <w:rStyle w:val="a5"/>
          <w:rFonts w:ascii="AAA GoldenLotus" w:hAnsi="AAA GoldenLotus" w:cs="Traditional Arabic"/>
          <w:sz w:val="2"/>
          <w:szCs w:val="2"/>
          <w:rtl/>
        </w:rPr>
        <w:endnoteReference w:id="25"/>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وبسبب هذا الاحتكام إلى ما دار بين الناس فارَق التصنيف الفلسفي عن وعي وتعمد:</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"وهذه الرتبة هي غير الرتبة التي كانت عند المتقدمين، ولكن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نما نتكلم على ما ينتفع به الناس في كل زمان مما يتوصلون به إلى </w:t>
      </w:r>
      <w:proofErr w:type="spellStart"/>
      <w:r w:rsidRPr="00F04EE7">
        <w:rPr>
          <w:rFonts w:ascii="AAA GoldenLotus" w:hAnsi="AAA GoldenLotus" w:cs="Traditional Arabic"/>
          <w:sz w:val="36"/>
          <w:szCs w:val="36"/>
          <w:rtl/>
        </w:rPr>
        <w:t>مطلوبهم</w:t>
      </w:r>
      <w:proofErr w:type="spellEnd"/>
      <w:r w:rsidRPr="00F04EE7">
        <w:rPr>
          <w:rFonts w:ascii="AAA GoldenLotus" w:hAnsi="AAA GoldenLotus" w:cs="Traditional Arabic"/>
          <w:sz w:val="36"/>
          <w:szCs w:val="36"/>
          <w:rtl/>
        </w:rPr>
        <w:t xml:space="preserve"> من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دراك العلوم"</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44</w:t>
      </w:r>
      <w:r w:rsidRPr="008048CC">
        <w:rPr>
          <w:rStyle w:val="a5"/>
          <w:rFonts w:ascii="AAA GoldenLotus" w:hAnsi="AAA GoldenLotus" w:cs="Traditional Arabic"/>
          <w:sz w:val="2"/>
          <w:szCs w:val="2"/>
          <w:rtl/>
        </w:rPr>
        <w:endnoteReference w:id="26"/>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وهي غاية عملية، تنسجم تماماً مع روح كتاب التقريب الذي ما وضع أصلاً إلا لتلك الغاية نفسها.</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واستجابة لتساؤلات تلامذته حول العلوم استطاع ابن حزم أن يقرر الحد الأدنى الضروري لكل طالب من علم القراءات والحديث والنحو واللغة والشعر والحساب والطب</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45</w:t>
      </w:r>
      <w:r w:rsidRPr="008048CC">
        <w:rPr>
          <w:rStyle w:val="a5"/>
          <w:rFonts w:ascii="AAA GoldenLotus" w:hAnsi="AAA GoldenLotus" w:cs="Traditional Arabic"/>
          <w:sz w:val="2"/>
          <w:szCs w:val="2"/>
          <w:rtl/>
        </w:rPr>
        <w:endnoteReference w:id="27"/>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كما توجه بطبيعة التساؤلات نفسها إلى فكرة المفاضلة بين العلوم، وهذا ما يوحي به عنوان رسالته "مراتب العلوم". وهو عنوان استعمله الفارابي من قبل</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46</w:t>
      </w:r>
      <w:r w:rsidRPr="008048CC">
        <w:rPr>
          <w:rStyle w:val="a5"/>
          <w:rFonts w:ascii="AAA GoldenLotus" w:hAnsi="AAA GoldenLotus" w:cs="Traditional Arabic"/>
          <w:sz w:val="2"/>
          <w:szCs w:val="2"/>
          <w:rtl/>
        </w:rPr>
        <w:endnoteReference w:id="28"/>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ولعله هو ذلك الكتاب نفسه الذي سمي من بعد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حصاء العلوم". وَدَين ابن حزم للفارابي يتجاوز العنوان إلى فكرة المفاضلة نفسها التي عرضها الفارابي أيضاً في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حدى رسائله الأخرى، إلا أن ابن حزم انتقل بالمفاضلة إلى مستوى جديد لم يهتم به الفارابي، للفرق الأصيل بين توجه الرجلين، ف</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فضل العلوم لدى ابن حزم "ما أدى إلى الخلاص في دار الخلود ووصل إلى الفوز في دار البقاء"</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47</w:t>
      </w:r>
      <w:r w:rsidRPr="008048CC">
        <w:rPr>
          <w:rStyle w:val="a5"/>
          <w:rFonts w:ascii="AAA GoldenLotus" w:hAnsi="AAA GoldenLotus" w:cs="Traditional Arabic"/>
          <w:sz w:val="2"/>
          <w:szCs w:val="2"/>
          <w:rtl/>
        </w:rPr>
        <w:endnoteReference w:id="29"/>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وذلك هو</w:t>
      </w:r>
      <w:r w:rsidRPr="00F04EE7">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علم </w:t>
      </w:r>
      <w:r w:rsidRPr="00F04EE7">
        <w:rPr>
          <w:rFonts w:ascii="AAA GoldenLotus" w:hAnsi="AAA GoldenLotus" w:cs="Traditional Arabic"/>
          <w:sz w:val="36"/>
          <w:szCs w:val="36"/>
          <w:rtl/>
        </w:rPr>
        <w:lastRenderedPageBreak/>
        <w:t>الشريعة، إذ حقيقة العلم ما ينفع في الدار العاجلة والآجلة، وليس معن</w:t>
      </w:r>
      <w:r w:rsidRPr="00F04EE7">
        <w:rPr>
          <w:rFonts w:ascii="AAA GoldenLotus" w:hAnsi="AAA GoldenLotus" w:cs="Traditional Arabic" w:hint="cs"/>
          <w:sz w:val="36"/>
          <w:szCs w:val="36"/>
          <w:rtl/>
        </w:rPr>
        <w:t>ى</w:t>
      </w:r>
      <w:r w:rsidRPr="00F04EE7">
        <w:rPr>
          <w:rFonts w:ascii="AAA GoldenLotus" w:hAnsi="AAA GoldenLotus" w:cs="Traditional Arabic"/>
          <w:sz w:val="36"/>
          <w:szCs w:val="36"/>
          <w:rtl/>
        </w:rPr>
        <w:t xml:space="preserve"> هذا أن العلوم الأخرى مُطَّرحة، بل كل علم منها له فضل في ذاته وفضل في أنه درجة تصل بصاحبها إلى إتقان العلم الأسمى، ولما كان الإنسان لا يستطيع أن يحيط بالعلوم كلها فإنه ينصح بأن يأخذ من كل علم بنصيب، "ومقدار ذلك معرفته بأغراض ذلك العلم فقط ... ثم يعتمد العلم الذي يسبق فيه بطبعه وبقلبه وبحيلته فيستكثر منه ما أمكنه، فربما كان ذلك منه في علمين أو ثلاثة أو أكثر على قدر زكاء فهمه وقوة طبعه وحضور خاطره و</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كبابه على الطلب ...</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48</w:t>
      </w:r>
      <w:r w:rsidRPr="008048CC">
        <w:rPr>
          <w:rStyle w:val="a5"/>
          <w:rFonts w:ascii="AAA GoldenLotus" w:hAnsi="AAA GoldenLotus" w:cs="Traditional Arabic"/>
          <w:sz w:val="2"/>
          <w:szCs w:val="2"/>
          <w:rtl/>
        </w:rPr>
        <w:endnoteReference w:id="30"/>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وهنا يعود ابن حزم ليقرر الحد الأدنى الصالح من كل علم ولكن على نحو متدرج لكي يرسم برنامجاً تربوياً للدارس، يوصله في النهاية إلى </w:t>
      </w:r>
      <w:r w:rsidRPr="00F04EE7">
        <w:rPr>
          <w:rFonts w:ascii="AAA GoldenLotus" w:hAnsi="AAA GoldenLotus" w:cs="Traditional Arabic" w:hint="cs"/>
          <w:sz w:val="36"/>
          <w:szCs w:val="36"/>
          <w:rtl/>
        </w:rPr>
        <w:t>إت</w:t>
      </w:r>
      <w:r w:rsidRPr="00F04EE7">
        <w:rPr>
          <w:rFonts w:ascii="AAA GoldenLotus" w:hAnsi="AAA GoldenLotus" w:cs="Traditional Arabic"/>
          <w:sz w:val="36"/>
          <w:szCs w:val="36"/>
          <w:rtl/>
        </w:rPr>
        <w:t xml:space="preserve">قان علم الشريعة، وهذا هو المنهج الأفلاطوني الذي تطلب فيه العلوم بالتدريج أيضاً للبلوغ إلى مرحلة الديالكتيك. كما يعرف كل من له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لمام بمنهجه التعليمي في كتاب الجمهورية، ولكن ما هي هذه العلوم التي يفترض في الدارس أن يعرفها؟ هنا يفارق ابن حزم ذلك التعداد الذي أوصلها من قبل إلى أربعة عشر علماً، ليضع قاعدة جديدة في التصنيف لم يتنبه لها أحد سوى الفارابي على نحو عام، وهي أن العلوم عند كل أمة وفي كل زمان ومكان سبعة: ثلاثة علوم تتميز بها أمة عن أخرى، وهي: علم شريعتها، وعلم أخبارها، وعلم لغتها ؛ وأربعة تتفق فيها الأمم، وهي: علم النجوم، وعلم العدد، وعلم الطب، وعلم الفلسفة</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49</w:t>
      </w:r>
      <w:r w:rsidRPr="008048CC">
        <w:rPr>
          <w:rStyle w:val="a5"/>
          <w:rFonts w:ascii="AAA GoldenLotus" w:hAnsi="AAA GoldenLotus" w:cs="Traditional Arabic"/>
          <w:sz w:val="2"/>
          <w:szCs w:val="2"/>
          <w:rtl/>
        </w:rPr>
        <w:endnoteReference w:id="31"/>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ن العودة إلى سحر الرقم سبعة في هذه القسمة يجب أن لا يوقع في الوهم بأنها متناقضة مع القسمة الأولى إلى أربعة عشر، لأن التدقيق يجعلنا نرى أن علوم الأوائل (أو العلوم </w:t>
      </w:r>
      <w:r w:rsidRPr="00F04EE7">
        <w:rPr>
          <w:rFonts w:ascii="AAA GoldenLotus" w:hAnsi="AAA GoldenLotus" w:cs="Traditional Arabic"/>
          <w:sz w:val="36"/>
          <w:szCs w:val="36"/>
          <w:rtl/>
        </w:rPr>
        <w:lastRenderedPageBreak/>
        <w:t>المشتركة بين الأمم) كانت في حسب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الأول أربعة، وهي كذلك في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الثاني بفرق واحد وهو وضع الفلسفة في موضع المنطق لأنها أعم في الدلالة، أما العلوم الخاصة بكل أمة على حدة فإن ما عد في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الأول هو تعريفاتها، فعلم الشريعة يساوي في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حصاء الأول: علم القرآن،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الحديث،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المذاهب،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الفتيا (مع وضع لفظتي الكلام والفقه موضع المذاهب والفتيا)؛ وعلم اللغة يساوي اللغة،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 xml:space="preserve">النحو، </w:t>
      </w:r>
      <w:r w:rsidRPr="00F04EE7">
        <w:rPr>
          <w:rFonts w:ascii="AAA GoldenLotus" w:hAnsi="AAA GoldenLotus" w:cs="Traditional Arabic" w:hint="cs"/>
          <w:sz w:val="36"/>
          <w:szCs w:val="36"/>
          <w:rtl/>
        </w:rPr>
        <w:t>و</w:t>
      </w:r>
      <w:r w:rsidRPr="00F04EE7">
        <w:rPr>
          <w:rFonts w:ascii="AAA GoldenLotus" w:hAnsi="AAA GoldenLotus" w:cs="Traditional Arabic"/>
          <w:sz w:val="36"/>
          <w:szCs w:val="36"/>
          <w:rtl/>
        </w:rPr>
        <w:t>الشعر، وعلم الخبر على حاله في كليهما ؛ ثم هناك علمان في ال</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حصاءين يكونان نتيجة عن العلوم</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وهما علم البلاغة وعلم العبارة.</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ولا يخضع ابن حزم لواقع التأليف كما خضع مفكرو المشرق</w:t>
      </w:r>
      <w:r w:rsidRPr="00F04EE7">
        <w:rPr>
          <w:rFonts w:ascii="AAA GoldenLotus" w:hAnsi="AAA GoldenLotus" w:cs="Traditional Arabic" w:hint="cs"/>
          <w:sz w:val="36"/>
          <w:szCs w:val="36"/>
          <w:rtl/>
        </w:rPr>
        <w:t>،</w:t>
      </w:r>
      <w:r w:rsidRPr="00F04EE7">
        <w:rPr>
          <w:rFonts w:ascii="AAA GoldenLotus" w:hAnsi="AAA GoldenLotus" w:cs="Traditional Arabic"/>
          <w:sz w:val="36"/>
          <w:szCs w:val="36"/>
          <w:rtl/>
        </w:rPr>
        <w:t xml:space="preserve"> فعدوا في العلوم أمراً لا ينطبق عليها اسم العلم مثل الطلسمات والكيمياء (بمعنى تحويل المعادن إلى ذهب) والسحر والشعوذة، لا لأن هذه الأشياء قد تتعارض مع بعض معتقده الديني، وإنما لأنها كانت علوماً عند ناس ثم درس رسمها "فمن ذلك علم السحر وعلم الطلسمات، فإن بقاياها ظاهرة لائحة، وقد طمس معرفة علمها"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50</w:t>
      </w:r>
      <w:r w:rsidRPr="008048CC">
        <w:rPr>
          <w:rStyle w:val="a5"/>
          <w:rFonts w:ascii="AAA GoldenLotus" w:hAnsi="AAA GoldenLotus" w:cs="Traditional Arabic"/>
          <w:sz w:val="2"/>
          <w:szCs w:val="2"/>
          <w:rtl/>
        </w:rPr>
        <w:endnoteReference w:id="32"/>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أي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ن ابن حزم يرى أسسها ووسائلها قد خفيت ولا سبيل إلى استعادتها، ومن قبيل هذين العلمين الموسيقى، وقد يبدو هذا مستغرباً لأول وهلة، ولكن الذي يعنيه ابن حزم هو الموسيقى التي يحكون أنها كانت تشجع الجبناء وتسخي البخلاء وتؤلف بين النفوس </w:t>
      </w:r>
      <w:r w:rsidRPr="00F04EE7">
        <w:rPr>
          <w:rFonts w:cs="Traditional Arabic" w:hint="cs"/>
          <w:sz w:val="36"/>
          <w:szCs w:val="36"/>
          <w:rtl/>
        </w:rPr>
        <w:t>–</w:t>
      </w:r>
      <w:r w:rsidRPr="00F04EE7">
        <w:rPr>
          <w:rFonts w:ascii="AAA GoldenLotus" w:hAnsi="AAA GoldenLotus" w:cs="Traditional Arabic"/>
          <w:sz w:val="36"/>
          <w:szCs w:val="36"/>
          <w:rtl/>
        </w:rPr>
        <w:t xml:space="preserve"> ثلاثة أنواع من الموسيقى لم يعد لها وجود، فأما الموسيقى التي لا تصنع مثل ه</w:t>
      </w:r>
      <w:r w:rsidR="00A75935">
        <w:rPr>
          <w:rFonts w:ascii="AAA GoldenLotus" w:hAnsi="AAA GoldenLotus" w:cs="Traditional Arabic"/>
          <w:sz w:val="36"/>
          <w:szCs w:val="36"/>
          <w:rtl/>
        </w:rPr>
        <w:t>ذه المعجزات فإنه لا ينكر وجودها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51</w:t>
      </w:r>
      <w:r w:rsidRPr="008048CC">
        <w:rPr>
          <w:rStyle w:val="a5"/>
          <w:rFonts w:ascii="AAA GoldenLotus" w:hAnsi="AAA GoldenLotus" w:cs="Traditional Arabic"/>
          <w:sz w:val="2"/>
          <w:szCs w:val="2"/>
          <w:rtl/>
        </w:rPr>
        <w:endnoteReference w:id="33"/>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ويضيف إلى هذين علم الكيمياء، فهو بخلاف الطلسمات والموسيقى اللذين ووجدا ثم عدما، لم يكن له وجود البتة:</w:t>
      </w:r>
      <w:r w:rsidR="00A75935">
        <w:rPr>
          <w:rFonts w:ascii="AAA GoldenLotus" w:hAnsi="AAA GoldenLotus" w:cs="Traditional Arabic" w:hint="cs"/>
          <w:sz w:val="36"/>
          <w:szCs w:val="36"/>
          <w:rtl/>
        </w:rPr>
        <w:t xml:space="preserve"> </w:t>
      </w:r>
      <w:r w:rsidRPr="00F04EE7">
        <w:rPr>
          <w:rFonts w:ascii="AAA GoldenLotus" w:hAnsi="AAA GoldenLotus" w:cs="Traditional Arabic"/>
          <w:sz w:val="36"/>
          <w:szCs w:val="36"/>
          <w:rtl/>
        </w:rPr>
        <w:t xml:space="preserve">"وأما </w:t>
      </w:r>
      <w:r w:rsidRPr="00F04EE7">
        <w:rPr>
          <w:rFonts w:ascii="AAA GoldenLotus" w:hAnsi="AAA GoldenLotus" w:cs="Traditional Arabic"/>
          <w:sz w:val="36"/>
          <w:szCs w:val="36"/>
          <w:rtl/>
        </w:rPr>
        <w:lastRenderedPageBreak/>
        <w:t xml:space="preserve">هذا الذي يدعونه من قلب جوهر الفلز فلم يزل غير موجود وباطلاً لم يتحقق ساعة من الدهر، إذ من المحال الممتنع قلب نوع إلى نوع، ولا فرق بين أن يقلب نحاس إلى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ن يصير ذهباً أو قلب ذهب إلى أن يصير نحاساً وبين قلب إنسان إلى أن يصير حماراً أو قلب حمار إلى أن يصير إنساناً"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52</w:t>
      </w:r>
      <w:r w:rsidRPr="008048CC">
        <w:rPr>
          <w:rStyle w:val="a5"/>
          <w:rFonts w:ascii="AAA GoldenLotus" w:hAnsi="AAA GoldenLotus" w:cs="Traditional Arabic"/>
          <w:sz w:val="2"/>
          <w:szCs w:val="2"/>
          <w:rtl/>
        </w:rPr>
        <w:endnoteReference w:id="34"/>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w:t>
      </w:r>
    </w:p>
    <w:p w:rsidR="007E7138" w:rsidRPr="00F04EE7" w:rsidRDefault="007E7138" w:rsidP="007E7138">
      <w:pPr>
        <w:tabs>
          <w:tab w:val="left" w:pos="2046"/>
        </w:tabs>
        <w:spacing w:before="120" w:after="120"/>
        <w:ind w:firstLine="426"/>
        <w:jc w:val="lowKashida"/>
        <w:rPr>
          <w:rFonts w:ascii="AAA GoldenLotus" w:hAnsi="AAA GoldenLotus" w:cs="Traditional Arabic"/>
          <w:sz w:val="36"/>
          <w:szCs w:val="36"/>
          <w:rtl/>
        </w:rPr>
      </w:pPr>
      <w:r w:rsidRPr="00F04EE7">
        <w:rPr>
          <w:rFonts w:ascii="AAA GoldenLotus" w:hAnsi="AAA GoldenLotus" w:cs="Traditional Arabic"/>
          <w:sz w:val="36"/>
          <w:szCs w:val="36"/>
          <w:rtl/>
        </w:rPr>
        <w:t>يتضح من كل ما تقدم في تاريخ تصنيف العلوم ابتداء من جابر بن حيان حتى ابن حزم (وما بعد ابن حزم ينتمي إلى بحث آخر) أنه كانت لدى المصنفين المتفلسفين أو المتأثرين بالفلسفة تصورات شمولية منطلقة أساساً من موقف فكري محدد، قد يكون حيناً يونانياً في اسمه، وقد يبارح تمثل اليونانيين في تصنيفهم للعلوم (كما وضح عند ابن حزم)، وعلينا ألا ننخدع بعنوان كتاب الفارابي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حصاء العلوم" فنظنه مجرد تعداد لأنواعها، بل هو كتاب تصنيفي دقيق المنحى و</w:t>
      </w:r>
      <w:r w:rsidRPr="00F04EE7">
        <w:rPr>
          <w:rFonts w:ascii="AAA GoldenLotus" w:hAnsi="AAA GoldenLotus" w:cs="Traditional Arabic" w:hint="cs"/>
          <w:sz w:val="36"/>
          <w:szCs w:val="36"/>
          <w:rtl/>
        </w:rPr>
        <w:t>ا</w:t>
      </w:r>
      <w:r w:rsidR="00A75935">
        <w:rPr>
          <w:rFonts w:ascii="AAA GoldenLotus" w:hAnsi="AAA GoldenLotus" w:cs="Traditional Arabic"/>
          <w:sz w:val="36"/>
          <w:szCs w:val="36"/>
          <w:rtl/>
        </w:rPr>
        <w:t>سع الأفق يعتمد أساساً فلسفياً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53</w:t>
      </w:r>
      <w:r w:rsidRPr="008048CC">
        <w:rPr>
          <w:rStyle w:val="a5"/>
          <w:rFonts w:ascii="AAA GoldenLotus" w:hAnsi="AAA GoldenLotus" w:cs="Traditional Arabic"/>
          <w:sz w:val="2"/>
          <w:szCs w:val="2"/>
          <w:rtl/>
        </w:rPr>
        <w:endnoteReference w:id="35"/>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وقد كان من الطبيعي اللجوء إلى تلك القسمة الثنائية النظرة إلى العلوم، كما كان من الطبيعي التفاوت بين المصنفين في إيلاء الأهمية أو الأفضلية لهذا القسم من العلوم دون ذاك، وقد استطاع ابن حزم أن يتجاوز حتى مفهوم "التكافؤ" بين الشقين، حين وضع نصب عينيه أن كل شيء يفعله المرء من علم وغيره فيجب أن يقوم بأدائه خالصاً لله، وعلى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ساس هذه الحقيقة نظر إلى أن العلوم كلها تخدم غاية واحدة "و</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جهاد المرء نفسه فيما لا ينتفع به إلا في هذا الدار من العلوم رأي فائل وسعي خاسر، لأن المنتفع به في هذه الدار من العلوم إنما هو ما اكتُسِب به المال أو ما حُفظت به صحة الجسم فقط منهما، وجهان لا ثالث لهما"</w:t>
      </w:r>
      <w:r w:rsidRPr="00F04EE7">
        <w:rPr>
          <w:rFonts w:ascii="AAA GoldenLotus" w:hAnsi="AAA GoldenLotus" w:cs="Traditional Arabic"/>
          <w:sz w:val="36"/>
          <w:szCs w:val="36"/>
          <w:vertAlign w:val="superscript"/>
          <w:rtl/>
        </w:rPr>
        <w:t>(</w:t>
      </w:r>
      <w:r w:rsidRPr="00F04EE7">
        <w:rPr>
          <w:rFonts w:ascii="AAA GoldenLotus" w:hAnsi="AAA GoldenLotus" w:cs="Traditional Arabic" w:hint="cs"/>
          <w:sz w:val="36"/>
          <w:szCs w:val="36"/>
          <w:vertAlign w:val="superscript"/>
          <w:rtl/>
        </w:rPr>
        <w:t>54</w:t>
      </w:r>
      <w:r w:rsidRPr="008048CC">
        <w:rPr>
          <w:rStyle w:val="a5"/>
          <w:rFonts w:ascii="AAA GoldenLotus" w:hAnsi="AAA GoldenLotus" w:cs="Traditional Arabic"/>
          <w:sz w:val="2"/>
          <w:szCs w:val="2"/>
          <w:rtl/>
        </w:rPr>
        <w:endnoteReference w:id="36"/>
      </w:r>
      <w:r w:rsidRPr="00F04EE7">
        <w:rPr>
          <w:rFonts w:ascii="AAA GoldenLotus" w:hAnsi="AAA GoldenLotus" w:cs="Traditional Arabic"/>
          <w:sz w:val="36"/>
          <w:szCs w:val="36"/>
          <w:vertAlign w:val="superscript"/>
          <w:rtl/>
        </w:rPr>
        <w:t>)</w:t>
      </w:r>
      <w:r w:rsidRPr="00F04EE7">
        <w:rPr>
          <w:rFonts w:ascii="AAA GoldenLotus" w:hAnsi="AAA GoldenLotus" w:cs="Traditional Arabic"/>
          <w:sz w:val="36"/>
          <w:szCs w:val="36"/>
          <w:rtl/>
        </w:rPr>
        <w:t xml:space="preserve">، ويرى ابن حزم أن العلم ليس أحسن السبل لكسب المال </w:t>
      </w:r>
      <w:r w:rsidRPr="00F04EE7">
        <w:rPr>
          <w:rFonts w:ascii="AAA GoldenLotus" w:hAnsi="AAA GoldenLotus" w:cs="Traditional Arabic"/>
          <w:sz w:val="36"/>
          <w:szCs w:val="36"/>
          <w:rtl/>
        </w:rPr>
        <w:lastRenderedPageBreak/>
        <w:t>كما أن حفظ صحة الجسد لا بد أن يكون تابعاً لحفظ صحة النفس، ولهذا استطاع أن يوحد الغاية من خلال تصنيفه فيراها في طلب علم الشريعة، مثلما كانت سائر العلوم عند المصنفين المتفلسفين في خدمة الفل</w:t>
      </w:r>
      <w:r w:rsidR="00A75935">
        <w:rPr>
          <w:rFonts w:ascii="AAA GoldenLotus" w:hAnsi="AAA GoldenLotus" w:cs="Traditional Arabic"/>
          <w:sz w:val="36"/>
          <w:szCs w:val="36"/>
          <w:rtl/>
        </w:rPr>
        <w:t>سفة</w:t>
      </w:r>
      <w:r w:rsidRPr="00F04EE7">
        <w:rPr>
          <w:rFonts w:ascii="AAA GoldenLotus" w:hAnsi="AAA GoldenLotus" w:cs="Traditional Arabic"/>
          <w:sz w:val="36"/>
          <w:szCs w:val="36"/>
          <w:rtl/>
        </w:rPr>
        <w:t xml:space="preserve">. فالشريعة تصلح الجسد والنفس معاً، ولهذا فهي مقدمة على الفلسفة التي هي مقصورة على إصلاح الأخلاق النفسية، ولا يمكن </w:t>
      </w:r>
      <w:r w:rsidRPr="00F04EE7">
        <w:rPr>
          <w:rFonts w:ascii="AAA GoldenLotus" w:hAnsi="AAA GoldenLotus" w:cs="Traditional Arabic" w:hint="cs"/>
          <w:sz w:val="36"/>
          <w:szCs w:val="36"/>
          <w:rtl/>
        </w:rPr>
        <w:t>إ</w:t>
      </w:r>
      <w:r w:rsidRPr="00F04EE7">
        <w:rPr>
          <w:rFonts w:ascii="AAA GoldenLotus" w:hAnsi="AAA GoldenLotus" w:cs="Traditional Arabic"/>
          <w:sz w:val="36"/>
          <w:szCs w:val="36"/>
          <w:rtl/>
        </w:rPr>
        <w:t xml:space="preserve">صلاح أخلاق النفس بالفلسفة دون النبوة إذ طاعة غير الخالق </w:t>
      </w:r>
      <w:r w:rsidRPr="00F04EE7">
        <w:rPr>
          <w:rFonts w:cs="Traditional Arabic" w:hint="cs"/>
          <w:sz w:val="36"/>
          <w:szCs w:val="36"/>
          <w:rtl/>
        </w:rPr>
        <w:t>–</w:t>
      </w:r>
      <w:r w:rsidRPr="00F04EE7">
        <w:rPr>
          <w:rFonts w:ascii="AAA GoldenLotus" w:hAnsi="AAA GoldenLotus" w:cs="Traditional Arabic"/>
          <w:sz w:val="36"/>
          <w:szCs w:val="36"/>
          <w:rtl/>
        </w:rPr>
        <w:t xml:space="preserve">عز وجل- لا تلزم، والشريعة تحقق غايتين أخريين لا تحققهما الفلسفة، وهما: ترتيب الوضع الإنساني بدفع التظالم وإيجاد الأمن في هذه الدنيا، والفوز بالنجاة في الآخرة. وعلى هذا الأساس لا تفرض الفلسفة بل تندمج مع سائر العلوم في خدمة الشريعة، إذ لا ينكر ابن حزم ما لها من فائدة شأنها شأن سائر العلوم النافعة، وبذلك تجاوز ابن حزم التقسيم الثنائي للعلوم، وهي على وعي به، ليربط جميع العلوم معاً في تساندها وشد بعضها أزر بعض "فالعلوم كلها متعلق بعضها ببعض" ومن ثم لا يستغني منها علم عن غيره. وفي هذا يتجلى لنا إلى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ي حد فارق ابن حزم المصنفين المشارقة في الرؤية والتنظير، وإذا كان ابن </w:t>
      </w:r>
      <w:proofErr w:type="spellStart"/>
      <w:r w:rsidRPr="00F04EE7">
        <w:rPr>
          <w:rFonts w:ascii="AAA GoldenLotus" w:hAnsi="AAA GoldenLotus" w:cs="Traditional Arabic"/>
          <w:sz w:val="36"/>
          <w:szCs w:val="36"/>
          <w:rtl/>
        </w:rPr>
        <w:t>عبدالبر</w:t>
      </w:r>
      <w:proofErr w:type="spellEnd"/>
      <w:r w:rsidRPr="00F04EE7">
        <w:rPr>
          <w:rFonts w:ascii="AAA GoldenLotus" w:hAnsi="AAA GoldenLotus" w:cs="Traditional Arabic"/>
          <w:sz w:val="36"/>
          <w:szCs w:val="36"/>
          <w:rtl/>
        </w:rPr>
        <w:t xml:space="preserve"> يلتقي به، فذلك مما لا غرابة فيه، فقد كان الرجلان صديقين وبينهما مجالات لقاء كثيرة في الرؤية وتبادل الآراء، ولعل ابن حزم هو صاحب التأثير الواضح في معاصره، فقد تمت كتاباته في العلوم ومراتبها في دور مبكر، ونحن نرى في تصوره رسوخاً ووضوحاً </w:t>
      </w:r>
      <w:r w:rsidRPr="00F04EE7">
        <w:rPr>
          <w:rFonts w:ascii="AAA GoldenLotus" w:hAnsi="AAA GoldenLotus" w:cs="Traditional Arabic" w:hint="cs"/>
          <w:sz w:val="36"/>
          <w:szCs w:val="36"/>
          <w:rtl/>
        </w:rPr>
        <w:t>أ</w:t>
      </w:r>
      <w:r w:rsidRPr="00F04EE7">
        <w:rPr>
          <w:rFonts w:ascii="AAA GoldenLotus" w:hAnsi="AAA GoldenLotus" w:cs="Traditional Arabic"/>
          <w:sz w:val="36"/>
          <w:szCs w:val="36"/>
          <w:rtl/>
        </w:rPr>
        <w:t xml:space="preserve">قوى من تصور ابن </w:t>
      </w:r>
      <w:proofErr w:type="spellStart"/>
      <w:r w:rsidRPr="00F04EE7">
        <w:rPr>
          <w:rFonts w:ascii="AAA GoldenLotus" w:hAnsi="AAA GoldenLotus" w:cs="Traditional Arabic"/>
          <w:sz w:val="36"/>
          <w:szCs w:val="36"/>
          <w:rtl/>
        </w:rPr>
        <w:t>عبدالبر</w:t>
      </w:r>
      <w:proofErr w:type="spellEnd"/>
      <w:r w:rsidRPr="00F04EE7">
        <w:rPr>
          <w:rFonts w:ascii="AAA GoldenLotus" w:hAnsi="AAA GoldenLotus" w:cs="Traditional Arabic"/>
          <w:sz w:val="36"/>
          <w:szCs w:val="36"/>
          <w:rtl/>
        </w:rPr>
        <w:t xml:space="preserve"> وأشد منه احتفالاً بالموضوع نفسه. وتبدو في أنه خلافاً للاتجاه العام بين أبناء بلده وجد لعلوم الأوائل مكاناً "ضرورياً" في منهج التصنيفي، هل كان ابن حزم يهون من </w:t>
      </w:r>
      <w:r w:rsidRPr="00F04EE7">
        <w:rPr>
          <w:rFonts w:ascii="AAA GoldenLotus" w:hAnsi="AAA GoldenLotus" w:cs="Traditional Arabic"/>
          <w:sz w:val="36"/>
          <w:szCs w:val="36"/>
          <w:rtl/>
        </w:rPr>
        <w:lastRenderedPageBreak/>
        <w:t>شأن التعارض المفترض الذي يقيمه الآخرون بين ما يسمى علوم الأوائل وما يسمى علوم الشريعة؟ أن من عرف ابن حزم الذي طلب الفلسفة ودرس المنطق وألف فيه ووجهت إليه من أجل ذلك تهم مختلفة لا يستكثر منه هذا الموقف، بعد أن استبان له شخصياً سلامة منهجه الذي مارسه عملياً، فنظرته هذه هي خلاصة لتجربته الذاتية محمولة على "مُرَكّب" فكري مفلسف.</w:t>
      </w:r>
    </w:p>
    <w:p w:rsidR="007E7138" w:rsidRPr="00443FC7" w:rsidRDefault="007E7138" w:rsidP="007E7138">
      <w:pPr>
        <w:tabs>
          <w:tab w:val="left" w:pos="2046"/>
        </w:tabs>
        <w:spacing w:before="120" w:after="120"/>
        <w:ind w:left="786" w:hanging="360"/>
        <w:jc w:val="center"/>
        <w:rPr>
          <w:rFonts w:ascii="AAA GoldenLotus" w:hAnsi="AAA GoldenLotus" w:cs="AL-Mohanad Bold"/>
          <w:b/>
          <w:bCs/>
          <w:sz w:val="36"/>
          <w:szCs w:val="36"/>
          <w:rtl/>
        </w:rPr>
      </w:pPr>
      <w:r w:rsidRPr="00F04EE7">
        <w:rPr>
          <w:rFonts w:ascii="AAA GoldenLotus" w:hAnsi="AAA GoldenLotus" w:cs="Traditional Arabic"/>
          <w:sz w:val="28"/>
          <w:szCs w:val="28"/>
          <w:rtl/>
        </w:rPr>
        <w:br w:type="page"/>
      </w:r>
      <w:r w:rsidRPr="00443FC7">
        <w:rPr>
          <w:rFonts w:ascii="AAA GoldenLotus" w:hAnsi="AAA GoldenLotus" w:cs="AL-Mohanad Bold"/>
          <w:b/>
          <w:bCs/>
          <w:sz w:val="36"/>
          <w:szCs w:val="36"/>
          <w:rtl/>
        </w:rPr>
        <w:lastRenderedPageBreak/>
        <w:t>الهوامش</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(1) انظر</w:t>
      </w:r>
      <w:r w:rsidRPr="008048CC">
        <w:rPr>
          <w:rFonts w:ascii="AAA GoldenLotus" w:hAnsi="AAA GoldenLotus" w:cs="Traditional Arabic" w:hint="cs"/>
          <w:sz w:val="32"/>
          <w:szCs w:val="32"/>
          <w:rtl/>
          <w:lang w:bidi="ar-JO"/>
        </w:rPr>
        <w:t>:</w:t>
      </w:r>
      <w:r w:rsidRPr="008048CC">
        <w:rPr>
          <w:rFonts w:ascii="AAA GoldenLotus" w:hAnsi="AAA GoldenLotus" w:cs="Traditional Arabic"/>
          <w:sz w:val="32"/>
          <w:szCs w:val="32"/>
          <w:rtl/>
        </w:rPr>
        <w:t xml:space="preserve"> مسألة تصنيف المعرفة العلمية هنا في الشرقي</w:t>
      </w:r>
      <w:r w:rsidRPr="008048CC">
        <w:rPr>
          <w:rFonts w:ascii="AAA GoldenLotus" w:hAnsi="AAA GoldenLotus" w:cs="Traditional Arabic" w:hint="cs"/>
          <w:sz w:val="32"/>
          <w:szCs w:val="32"/>
          <w:rtl/>
        </w:rPr>
        <w:t>ي</w:t>
      </w:r>
      <w:r w:rsidRPr="008048CC">
        <w:rPr>
          <w:rFonts w:ascii="AAA GoldenLotus" w:hAnsi="AAA GoldenLotus" w:cs="Traditional Arabic"/>
          <w:sz w:val="32"/>
          <w:szCs w:val="32"/>
          <w:rtl/>
        </w:rPr>
        <w:t>ن الأدن</w:t>
      </w:r>
      <w:r w:rsidRPr="008048CC">
        <w:rPr>
          <w:rFonts w:ascii="AAA GoldenLotus" w:hAnsi="AAA GoldenLotus" w:cs="Traditional Arabic" w:hint="cs"/>
          <w:sz w:val="32"/>
          <w:szCs w:val="32"/>
          <w:rtl/>
        </w:rPr>
        <w:t xml:space="preserve">ى </w:t>
      </w:r>
      <w:r w:rsidRPr="008048CC">
        <w:rPr>
          <w:rFonts w:ascii="AAA GoldenLotus" w:hAnsi="AAA GoldenLotus" w:cs="Traditional Arabic"/>
          <w:sz w:val="32"/>
          <w:szCs w:val="32"/>
          <w:rtl/>
        </w:rPr>
        <w:t xml:space="preserve">والأوسط في القرون الوسطى، بقلم </w:t>
      </w:r>
      <w:proofErr w:type="spellStart"/>
      <w:r w:rsidRPr="008048CC">
        <w:rPr>
          <w:rFonts w:ascii="AAA GoldenLotus" w:hAnsi="AAA GoldenLotus" w:cs="Traditional Arabic"/>
          <w:sz w:val="32"/>
          <w:szCs w:val="32"/>
          <w:rtl/>
        </w:rPr>
        <w:t>م.م</w:t>
      </w:r>
      <w:proofErr w:type="spellEnd"/>
      <w:r w:rsidRPr="008048CC">
        <w:rPr>
          <w:rFonts w:ascii="AAA GoldenLotus" w:hAnsi="AAA GoldenLotus" w:cs="Traditional Arabic"/>
          <w:sz w:val="32"/>
          <w:szCs w:val="32"/>
          <w:rtl/>
        </w:rPr>
        <w:t xml:space="preserve">. خيرالله </w:t>
      </w:r>
      <w:proofErr w:type="spellStart"/>
      <w:r w:rsidRPr="008048CC">
        <w:rPr>
          <w:rFonts w:ascii="AAA GoldenLotus" w:hAnsi="AAA GoldenLotus" w:cs="Traditional Arabic"/>
          <w:sz w:val="32"/>
          <w:szCs w:val="32"/>
          <w:rtl/>
        </w:rPr>
        <w:t>يف</w:t>
      </w:r>
      <w:proofErr w:type="spellEnd"/>
      <w:r w:rsidRPr="008048CC">
        <w:rPr>
          <w:rFonts w:ascii="AAA GoldenLotus" w:hAnsi="AAA GoldenLotus" w:cs="Traditional Arabic"/>
          <w:sz w:val="32"/>
          <w:szCs w:val="32"/>
          <w:rtl/>
        </w:rPr>
        <w:t>، ص: 193-204 (وخاصة ص:197). مجلة التراث العربي، العددان 4، 5، السنة الثانية، دمشق (عدد خاص عن ابن سينا).</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(2) لحميد بن سعيد بن مختار المتعلم</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كتاب "</w:t>
      </w: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ضافة العلوم" ولعله "أصناف العلوم" ذكره ابن النديم في الفهرست الحاشية: 220 (ط. طهران: 1971).</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(3) في دلالة لفظة علم على الحديث وحده، 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مثلاً تقييد العلم للخطيب البغدادي،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يوسف العش، الطبعة الثانية، 1974</w:t>
      </w:r>
      <w:r w:rsidRPr="008048CC">
        <w:rPr>
          <w:rFonts w:ascii="AAA GoldenLotus" w:hAnsi="AAA GoldenLotus" w:cs="Traditional Arabic" w:hint="cs"/>
          <w:sz w:val="32"/>
          <w:szCs w:val="32"/>
          <w:rtl/>
        </w:rPr>
        <w:t xml:space="preserve">، </w:t>
      </w:r>
      <w:r w:rsidRPr="008048CC">
        <w:rPr>
          <w:rFonts w:ascii="AAA GoldenLotus" w:hAnsi="AAA GoldenLotus" w:cs="Traditional Arabic"/>
          <w:sz w:val="32"/>
          <w:szCs w:val="32"/>
          <w:rtl/>
        </w:rPr>
        <w:t>وخاصة الحاشية: 2 ص:5.</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(4) 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ربيع الأبرار للزمخشري،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الدكتور سليم النعيمي (3: 193) بغداد، 1982، والأقوال كثيرة هنا في المصادر المختلفة.</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(5) ربيع الأ</w:t>
      </w:r>
      <w:r w:rsidRPr="008048CC">
        <w:rPr>
          <w:rFonts w:ascii="AAA GoldenLotus" w:hAnsi="AAA GoldenLotus" w:cs="Traditional Arabic" w:hint="cs"/>
          <w:sz w:val="32"/>
          <w:szCs w:val="32"/>
          <w:rtl/>
        </w:rPr>
        <w:t>ب</w:t>
      </w:r>
      <w:r w:rsidRPr="008048CC">
        <w:rPr>
          <w:rFonts w:ascii="AAA GoldenLotus" w:hAnsi="AAA GoldenLotus" w:cs="Traditional Arabic"/>
          <w:sz w:val="32"/>
          <w:szCs w:val="32"/>
          <w:rtl/>
        </w:rPr>
        <w:t>رار 3: 201.</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 xml:space="preserve">(6) جامع بيان العلم وفضله لأبي عمر بن </w:t>
      </w:r>
      <w:proofErr w:type="spellStart"/>
      <w:r w:rsidRPr="008048CC">
        <w:rPr>
          <w:rFonts w:ascii="AAA GoldenLotus" w:hAnsi="AAA GoldenLotus" w:cs="Traditional Arabic"/>
          <w:sz w:val="32"/>
          <w:szCs w:val="32"/>
          <w:rtl/>
        </w:rPr>
        <w:t>عبدالبر</w:t>
      </w:r>
      <w:proofErr w:type="spellEnd"/>
      <w:r w:rsidRPr="008048CC">
        <w:rPr>
          <w:rFonts w:ascii="AAA GoldenLotus" w:hAnsi="AAA GoldenLotus" w:cs="Traditional Arabic"/>
          <w:sz w:val="32"/>
          <w:szCs w:val="32"/>
          <w:rtl/>
        </w:rPr>
        <w:t xml:space="preserve"> (2: 49-50) دار الفكر، بيروت.</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(7) رسائل فلسفية لأبي بكر الرازي، جمعها ب</w:t>
      </w:r>
      <w:r w:rsidRPr="008048CC">
        <w:rPr>
          <w:rFonts w:ascii="AAA GoldenLotus" w:hAnsi="AAA GoldenLotus" w:cs="Traditional Arabic" w:hint="cs"/>
          <w:sz w:val="32"/>
          <w:szCs w:val="32"/>
          <w:rtl/>
        </w:rPr>
        <w:t>ـ</w:t>
      </w:r>
      <w:r w:rsidRPr="008048CC">
        <w:rPr>
          <w:rFonts w:ascii="AAA GoldenLotus" w:hAnsi="AAA GoldenLotus" w:cs="Traditional Arabic"/>
          <w:sz w:val="32"/>
          <w:szCs w:val="32"/>
          <w:rtl/>
        </w:rPr>
        <w:t xml:space="preserve">. </w:t>
      </w:r>
      <w:proofErr w:type="spellStart"/>
      <w:r w:rsidRPr="008048CC">
        <w:rPr>
          <w:rFonts w:ascii="AAA GoldenLotus" w:hAnsi="AAA GoldenLotus" w:cs="Traditional Arabic"/>
          <w:sz w:val="32"/>
          <w:szCs w:val="32"/>
          <w:rtl/>
        </w:rPr>
        <w:t>كراوس</w:t>
      </w:r>
      <w:proofErr w:type="spellEnd"/>
      <w:r w:rsidRPr="008048CC">
        <w:rPr>
          <w:rFonts w:ascii="AAA GoldenLotus" w:hAnsi="AAA GoldenLotus" w:cs="Traditional Arabic"/>
          <w:sz w:val="32"/>
          <w:szCs w:val="32"/>
          <w:rtl/>
        </w:rPr>
        <w:t xml:space="preserve"> (1: 43) مصر: 1939.</w:t>
      </w:r>
    </w:p>
    <w:p w:rsidR="007E7138" w:rsidRPr="008048CC" w:rsidRDefault="007E7138" w:rsidP="007E7138">
      <w:pPr>
        <w:tabs>
          <w:tab w:val="left" w:pos="2046"/>
        </w:tabs>
        <w:spacing w:before="120" w:after="120"/>
        <w:ind w:left="423" w:hanging="425"/>
        <w:jc w:val="lowKashida"/>
        <w:rPr>
          <w:rFonts w:ascii="AAA GoldenLotus" w:hAnsi="AAA GoldenLotus" w:cs="Traditional Arabic"/>
          <w:sz w:val="32"/>
          <w:szCs w:val="32"/>
          <w:rtl/>
        </w:rPr>
      </w:pPr>
      <w:r w:rsidRPr="008048CC">
        <w:rPr>
          <w:rFonts w:ascii="AAA GoldenLotus" w:hAnsi="AAA GoldenLotus" w:cs="Traditional Arabic"/>
          <w:sz w:val="32"/>
          <w:szCs w:val="32"/>
          <w:rtl/>
        </w:rPr>
        <w:t>(8) المصدر السابق</w:t>
      </w:r>
      <w:r w:rsidRPr="008048CC">
        <w:rPr>
          <w:rFonts w:ascii="AAA GoldenLotus" w:hAnsi="AAA GoldenLotus" w:cs="Traditional Arabic" w:hint="cs"/>
          <w:sz w:val="32"/>
          <w:szCs w:val="32"/>
          <w:rtl/>
        </w:rPr>
        <w:t xml:space="preserve"> نفسه</w:t>
      </w:r>
      <w:r w:rsidRPr="008048CC">
        <w:rPr>
          <w:rFonts w:ascii="AAA GoldenLotus" w:hAnsi="AAA GoldenLotus" w:cs="Traditional Arabic"/>
          <w:sz w:val="32"/>
          <w:szCs w:val="32"/>
          <w:rtl/>
        </w:rPr>
        <w:t xml:space="preserve"> 1: 44.</w:t>
      </w:r>
    </w:p>
    <w:p w:rsidR="007E7138" w:rsidRPr="008048CC" w:rsidRDefault="007E7138" w:rsidP="007E7138">
      <w:pPr>
        <w:tabs>
          <w:tab w:val="left" w:pos="565"/>
          <w:tab w:val="left" w:pos="2046"/>
        </w:tabs>
        <w:spacing w:before="120" w:after="120"/>
        <w:ind w:left="565" w:hanging="567"/>
        <w:jc w:val="lowKashida"/>
        <w:rPr>
          <w:rFonts w:ascii="AAA GoldenLotus" w:hAnsi="AAA GoldenLotus" w:cs="Traditional Arabic"/>
          <w:sz w:val="32"/>
          <w:szCs w:val="32"/>
          <w:rtl/>
        </w:rPr>
      </w:pPr>
      <w:r w:rsidRPr="008048CC">
        <w:rPr>
          <w:rFonts w:ascii="AAA GoldenLotus" w:hAnsi="AAA GoldenLotus" w:cs="Traditional Arabic"/>
          <w:sz w:val="32"/>
          <w:szCs w:val="32"/>
          <w:rtl/>
        </w:rPr>
        <w:t>(9) يعكس الأستاذ محمد وقيدي هذا الوضع حين يقول: "</w:t>
      </w: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ن قيام الشريعة الجديدة قد أدى إلى قيام معارف جديدة لم تكن معروفة لدى الأوائل، وهذه المعارف مشروعة وضرورية لارتباطها بأهداف الشريعة، لذلك فإنه ينبغي النظر في الكيفية التي تدمج بها هذه المعارف التي كانت معروفة قبلها" انظر: المبادئ المعرفية ... في مجلة دراسات عربية (مارس: 1982) 72.</w:t>
      </w:r>
    </w:p>
    <w:p w:rsidR="007E7138" w:rsidRPr="009D7B59" w:rsidRDefault="007E7138" w:rsidP="007E7138">
      <w:pPr>
        <w:tabs>
          <w:tab w:val="left" w:pos="565"/>
          <w:tab w:val="left" w:pos="2046"/>
        </w:tabs>
        <w:spacing w:before="120" w:after="120"/>
        <w:ind w:left="565" w:hanging="567"/>
        <w:jc w:val="lowKashida"/>
        <w:rPr>
          <w:rFonts w:ascii="AAA GoldenLotus" w:hAnsi="AAA GoldenLotus" w:cs="Traditional Arabic"/>
          <w:sz w:val="32"/>
          <w:szCs w:val="32"/>
          <w:rtl/>
          <w:lang w:bidi="ar-JO"/>
        </w:rPr>
      </w:pPr>
      <w:r w:rsidRPr="009D7B59">
        <w:rPr>
          <w:rFonts w:ascii="AAA GoldenLotus" w:hAnsi="AAA GoldenLotus" w:cs="Traditional Arabic" w:hint="cs"/>
          <w:sz w:val="32"/>
          <w:szCs w:val="32"/>
          <w:rtl/>
        </w:rPr>
        <w:lastRenderedPageBreak/>
        <w:t xml:space="preserve"> </w:t>
      </w:r>
      <w:r w:rsidRPr="009D7B59">
        <w:rPr>
          <w:rFonts w:ascii="AAA GoldenLotus" w:hAnsi="AAA GoldenLotus" w:cs="Traditional Arabic"/>
          <w:sz w:val="32"/>
          <w:szCs w:val="32"/>
          <w:rtl/>
        </w:rPr>
        <w:t>(10)</w:t>
      </w:r>
      <w:r w:rsidRPr="009D7B59">
        <w:rPr>
          <w:rFonts w:ascii="AAA GoldenLotus" w:hAnsi="AAA GoldenLotus" w:cs="Traditional Arabic"/>
          <w:sz w:val="28"/>
          <w:szCs w:val="28"/>
        </w:rPr>
        <w:t xml:space="preserve">G. </w:t>
      </w:r>
      <w:proofErr w:type="spellStart"/>
      <w:r w:rsidRPr="009D7B59">
        <w:rPr>
          <w:rFonts w:ascii="AAA GoldenLotus" w:hAnsi="AAA GoldenLotus" w:cs="Traditional Arabic"/>
          <w:sz w:val="28"/>
          <w:szCs w:val="28"/>
        </w:rPr>
        <w:t>Sarton</w:t>
      </w:r>
      <w:proofErr w:type="spellEnd"/>
      <w:r w:rsidRPr="009D7B59">
        <w:rPr>
          <w:rFonts w:ascii="AAA GoldenLotus" w:hAnsi="AAA GoldenLotus" w:cs="Traditional Arabic"/>
          <w:sz w:val="28"/>
          <w:szCs w:val="28"/>
        </w:rPr>
        <w:t xml:space="preserve">, Introduction to the History of Science, </w:t>
      </w:r>
      <w:proofErr w:type="spellStart"/>
      <w:r w:rsidRPr="009D7B59">
        <w:rPr>
          <w:rFonts w:ascii="AAA GoldenLotus" w:hAnsi="AAA GoldenLotus" w:cs="Traditional Arabic"/>
          <w:sz w:val="28"/>
          <w:szCs w:val="28"/>
        </w:rPr>
        <w:t>Baltimor</w:t>
      </w:r>
      <w:proofErr w:type="spellEnd"/>
      <w:r w:rsidRPr="009D7B59">
        <w:rPr>
          <w:rFonts w:ascii="AAA GoldenLotus" w:hAnsi="AAA GoldenLotus" w:cs="Traditional Arabic"/>
          <w:sz w:val="28"/>
          <w:szCs w:val="28"/>
        </w:rPr>
        <w:t xml:space="preserve">, p. 128, </w:t>
      </w:r>
      <w:proofErr w:type="spellStart"/>
      <w:r w:rsidRPr="009D7B59">
        <w:rPr>
          <w:rFonts w:ascii="AAA GoldenLotus" w:hAnsi="AAA GoldenLotus" w:cs="Traditional Arabic"/>
          <w:sz w:val="28"/>
          <w:szCs w:val="28"/>
        </w:rPr>
        <w:t>n.b.</w:t>
      </w:r>
      <w:proofErr w:type="spellEnd"/>
      <w:r w:rsidRPr="009D7B59">
        <w:rPr>
          <w:rFonts w:ascii="AAA GoldenLotus" w:hAnsi="AAA GoldenLotus" w:cs="Traditional Arabic"/>
          <w:sz w:val="32"/>
          <w:szCs w:val="32"/>
        </w:rPr>
        <w:t xml:space="preserve">                                                                                                  </w:t>
      </w:r>
    </w:p>
    <w:p w:rsidR="007E7138" w:rsidRPr="008048CC" w:rsidRDefault="007E7138" w:rsidP="007E7138">
      <w:pPr>
        <w:tabs>
          <w:tab w:val="left" w:pos="565"/>
          <w:tab w:val="left" w:pos="2046"/>
        </w:tabs>
        <w:spacing w:before="120" w:after="120"/>
        <w:ind w:left="565" w:hanging="567"/>
        <w:jc w:val="lowKashida"/>
        <w:rPr>
          <w:rFonts w:ascii="AAA GoldenLotus" w:hAnsi="AAA GoldenLotus" w:cs="Traditional Arabic"/>
          <w:sz w:val="32"/>
          <w:szCs w:val="32"/>
          <w:rtl/>
        </w:rPr>
      </w:pPr>
      <w:r w:rsidRPr="008048CC">
        <w:rPr>
          <w:rFonts w:ascii="AAA GoldenLotus" w:hAnsi="AAA GoldenLotus" w:cs="Traditional Arabic"/>
          <w:sz w:val="32"/>
          <w:szCs w:val="32"/>
          <w:rtl/>
        </w:rPr>
        <w:t xml:space="preserve">(11) تسع رسائل في الحكمة والطبيعيات للشيخ الرئيس ابن سينا (ص: 105 من الرسالة الخامسة في أقسام العلوم العقلية) مصر، 1908. </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جامع بيان العلم 2: 46.</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المصدر السابق نفسه.</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جابر (كتاب الحدود: 100) نشرب ب. كراو س، القاهرة، 1354، وانظر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أيضاً منهج البحث العلمي عند العرب لجلال محمد عبدالحميد موسى، (ص: 61) بيروت، 1972.</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التعليق السابق.</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الفهرست لابن النديم،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رضا تجدد (ص: 316).</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الكندي الفلسفية،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محمد عبدالهادي أبو ريدة (1: 272) مصر، 1950.</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المصدر السابق</w:t>
      </w:r>
      <w:r w:rsidRPr="008048CC">
        <w:rPr>
          <w:rFonts w:ascii="AAA GoldenLotus" w:hAnsi="AAA GoldenLotus" w:cs="Traditional Arabic" w:hint="cs"/>
          <w:sz w:val="32"/>
          <w:szCs w:val="32"/>
          <w:rtl/>
        </w:rPr>
        <w:t xml:space="preserve"> نفسه</w:t>
      </w:r>
      <w:r w:rsidRPr="008048CC">
        <w:rPr>
          <w:rFonts w:ascii="AAA GoldenLotus" w:hAnsi="AAA GoldenLotus" w:cs="Traditional Arabic"/>
          <w:sz w:val="32"/>
          <w:szCs w:val="32"/>
          <w:rtl/>
        </w:rPr>
        <w:t xml:space="preserve"> 1: 373.</w:t>
      </w:r>
    </w:p>
    <w:p w:rsidR="007E7138" w:rsidRPr="008048CC" w:rsidRDefault="007E7138" w:rsidP="007E7138">
      <w:pPr>
        <w:numPr>
          <w:ilvl w:val="0"/>
          <w:numId w:val="2"/>
        </w:numPr>
        <w:tabs>
          <w:tab w:val="clear" w:pos="1206"/>
          <w:tab w:val="left" w:pos="565"/>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لا يتحدث الكندي في رسالته المشار إليها عن تفرعات العلوم الدينية، وإنما يتحدث عن تفرعات الفلسفة وهي تنقسم قسمين: علوم هي آلة كالمنطق والرياضيات (من عدد وهندسة وتنجيم وموسيقى) وعلوم تطلب لذاتها على المستويين النظري (كالطبيعيات وعلم النفس والميتافيزيقا)</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والعملي (كالأخلاق والسياسة).</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hint="cs"/>
          <w:sz w:val="32"/>
          <w:szCs w:val="32"/>
          <w:rtl/>
        </w:rPr>
        <w:lastRenderedPageBreak/>
        <w:t>إ</w:t>
      </w:r>
      <w:r w:rsidRPr="008048CC">
        <w:rPr>
          <w:rFonts w:ascii="AAA GoldenLotus" w:hAnsi="AAA GoldenLotus" w:cs="Traditional Arabic"/>
          <w:sz w:val="32"/>
          <w:szCs w:val="32"/>
          <w:rtl/>
        </w:rPr>
        <w:t>حصاء العلوم للفارابي،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الدكتور عثمان أمين (ص:46-47) مصر، 1949.</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حصاء العلوم: 53.</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حصاء العلوم: 54.</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أصبحت أقسام المنطق تسعة عند ابن سينا (تسع رسائل: 116)</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لأنه عد فيها </w:t>
      </w:r>
      <w:proofErr w:type="spellStart"/>
      <w:r w:rsidRPr="008048CC">
        <w:rPr>
          <w:rFonts w:ascii="AAA GoldenLotus" w:hAnsi="AAA GoldenLotus" w:cs="Traditional Arabic"/>
          <w:sz w:val="32"/>
          <w:szCs w:val="32"/>
          <w:rtl/>
        </w:rPr>
        <w:t>ايساغوجي</w:t>
      </w:r>
      <w:proofErr w:type="spellEnd"/>
      <w:r w:rsidRPr="008048CC">
        <w:rPr>
          <w:rFonts w:ascii="AAA GoldenLotus" w:hAnsi="AAA GoldenLotus" w:cs="Traditional Arabic"/>
          <w:sz w:val="32"/>
          <w:szCs w:val="32"/>
          <w:rtl/>
        </w:rPr>
        <w:t xml:space="preserve"> أو المدخل </w:t>
      </w:r>
      <w:proofErr w:type="spellStart"/>
      <w:r w:rsidRPr="008048CC">
        <w:rPr>
          <w:rFonts w:ascii="AAA GoldenLotus" w:hAnsi="AAA GoldenLotus" w:cs="Traditional Arabic"/>
          <w:sz w:val="32"/>
          <w:szCs w:val="32"/>
          <w:rtl/>
        </w:rPr>
        <w:t>لغرفورويوس</w:t>
      </w:r>
      <w:proofErr w:type="spellEnd"/>
      <w:r w:rsidRPr="008048CC">
        <w:rPr>
          <w:rFonts w:ascii="AAA GoldenLotus" w:hAnsi="AAA GoldenLotus" w:cs="Traditional Arabic" w:hint="cs"/>
          <w:sz w:val="32"/>
          <w:szCs w:val="32"/>
          <w:rtl/>
        </w:rPr>
        <w:t xml:space="preserve"> الصوري</w:t>
      </w:r>
      <w:r w:rsidRPr="008048CC">
        <w:rPr>
          <w:rFonts w:ascii="AAA GoldenLotus" w:hAnsi="AAA GoldenLotus" w:cs="Traditional Arabic"/>
          <w:sz w:val="32"/>
          <w:szCs w:val="32"/>
          <w:rtl/>
        </w:rPr>
        <w:t>، وقد أخذ بهذا بعض من جا</w:t>
      </w:r>
      <w:r w:rsidRPr="008048CC">
        <w:rPr>
          <w:rFonts w:ascii="AAA GoldenLotus" w:hAnsi="AAA GoldenLotus" w:cs="Traditional Arabic" w:hint="cs"/>
          <w:sz w:val="32"/>
          <w:szCs w:val="32"/>
          <w:rtl/>
        </w:rPr>
        <w:t>ؤ</w:t>
      </w:r>
      <w:r w:rsidRPr="008048CC">
        <w:rPr>
          <w:rFonts w:ascii="AAA GoldenLotus" w:hAnsi="AAA GoldenLotus" w:cs="Traditional Arabic"/>
          <w:sz w:val="32"/>
          <w:szCs w:val="32"/>
          <w:rtl/>
        </w:rPr>
        <w:t>وا بعده.</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تسع رسائل: 112.</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 xml:space="preserve">استيحاء الواقع العلمي في التصنيف شيء والقول بأن التصنيف للعلوم يبين المعيار  </w:t>
      </w:r>
      <w:r w:rsidRPr="008048CC">
        <w:rPr>
          <w:rFonts w:ascii="AAA GoldenLotus" w:hAnsi="AAA GoldenLotus" w:cs="Traditional Arabic" w:hint="cs"/>
          <w:sz w:val="32"/>
          <w:szCs w:val="32"/>
          <w:rtl/>
        </w:rPr>
        <w:t>ا</w:t>
      </w:r>
      <w:r w:rsidRPr="008048CC">
        <w:rPr>
          <w:rFonts w:ascii="AAA GoldenLotus" w:hAnsi="AAA GoldenLotus" w:cs="Traditional Arabic"/>
          <w:sz w:val="32"/>
          <w:szCs w:val="32"/>
          <w:rtl/>
        </w:rPr>
        <w:t>لذي تقاس به المعارف في كل عصر شيء آخر، فالمعيار لدى معظم هؤلاء الفلاسفة لم يكن يعكس معياراً عصرياً هاماً (راجع مقالة وقيدي المذكورة سابقاً، ص: 71-72).</w:t>
      </w:r>
    </w:p>
    <w:p w:rsidR="007E7138" w:rsidRPr="008048CC" w:rsidRDefault="007E7138" w:rsidP="007E7138">
      <w:pPr>
        <w:numPr>
          <w:ilvl w:val="0"/>
          <w:numId w:val="2"/>
        </w:numPr>
        <w:tabs>
          <w:tab w:val="clear" w:pos="1206"/>
        </w:tabs>
        <w:spacing w:before="120"/>
        <w:ind w:left="709"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كتاب التنبيه على سبيل السعادة: (20-21)</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ضمن رسائل الفارابي، حيدر</w:t>
      </w:r>
      <w:r w:rsidRPr="008048CC">
        <w:rPr>
          <w:rFonts w:ascii="AAA GoldenLotus" w:hAnsi="AAA GoldenLotus" w:cs="Traditional Arabic" w:hint="cs"/>
          <w:sz w:val="32"/>
          <w:szCs w:val="32"/>
          <w:rtl/>
        </w:rPr>
        <w:t xml:space="preserve"> </w:t>
      </w:r>
      <w:r w:rsidRPr="008048CC">
        <w:rPr>
          <w:rFonts w:ascii="AAA GoldenLotus" w:hAnsi="AAA GoldenLotus" w:cs="Traditional Arabic"/>
          <w:sz w:val="32"/>
          <w:szCs w:val="32"/>
          <w:rtl/>
        </w:rPr>
        <w:t>آباد الدكن، 1345 (وكل رسالة مرقمة على حدة).</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رسالة في فضيلة العلوم والصناعات (ص:1) ضمن رسائل الفارابي، 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التعليق السابق.</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أخوان الصفا (1: 266-275) بيروت، 1957.</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 xml:space="preserve">يخرج ابن سينا بعض الشيء عن مفهوم </w:t>
      </w:r>
      <w:proofErr w:type="spellStart"/>
      <w:r w:rsidRPr="008048CC">
        <w:rPr>
          <w:rFonts w:ascii="AAA GoldenLotus" w:hAnsi="AAA GoldenLotus" w:cs="Traditional Arabic"/>
          <w:sz w:val="32"/>
          <w:szCs w:val="32"/>
          <w:rtl/>
        </w:rPr>
        <w:t>أرسطاطاليس</w:t>
      </w:r>
      <w:proofErr w:type="spellEnd"/>
      <w:r w:rsidRPr="008048CC">
        <w:rPr>
          <w:rFonts w:ascii="AAA GoldenLotus" w:hAnsi="AAA GoldenLotus" w:cs="Traditional Arabic"/>
          <w:sz w:val="32"/>
          <w:szCs w:val="32"/>
          <w:rtl/>
        </w:rPr>
        <w:t xml:space="preserve"> في منطق المشرقيين (ص:6). السفلية، 1910، حين يجعل العلوم النظرية </w:t>
      </w:r>
      <w:r w:rsidRPr="008048CC">
        <w:rPr>
          <w:rFonts w:ascii="AAA GoldenLotus" w:hAnsi="AAA GoldenLotus" w:cs="Traditional Arabic" w:hint="cs"/>
          <w:sz w:val="32"/>
          <w:szCs w:val="32"/>
          <w:rtl/>
        </w:rPr>
        <w:t>أ</w:t>
      </w:r>
      <w:r w:rsidRPr="008048CC">
        <w:rPr>
          <w:rFonts w:ascii="AAA GoldenLotus" w:hAnsi="AAA GoldenLotus" w:cs="Traditional Arabic"/>
          <w:sz w:val="32"/>
          <w:szCs w:val="32"/>
          <w:rtl/>
        </w:rPr>
        <w:t xml:space="preserve">ربعة: العلم الطبيعي، </w:t>
      </w:r>
      <w:proofErr w:type="spellStart"/>
      <w:r w:rsidRPr="008048CC">
        <w:rPr>
          <w:rFonts w:ascii="AAA GoldenLotus" w:hAnsi="AAA GoldenLotus" w:cs="Traditional Arabic"/>
          <w:sz w:val="32"/>
          <w:szCs w:val="32"/>
          <w:rtl/>
        </w:rPr>
        <w:lastRenderedPageBreak/>
        <w:t>والعلم</w:t>
      </w:r>
      <w:r w:rsidRPr="008048CC">
        <w:rPr>
          <w:rFonts w:ascii="AAA GoldenLotus" w:hAnsi="AAA GoldenLotus" w:cs="Traditional Arabic" w:hint="cs"/>
          <w:sz w:val="32"/>
          <w:szCs w:val="32"/>
          <w:rtl/>
        </w:rPr>
        <w:t>ى</w:t>
      </w:r>
      <w:proofErr w:type="spellEnd"/>
      <w:r w:rsidRPr="008048CC">
        <w:rPr>
          <w:rFonts w:ascii="AAA GoldenLotus" w:hAnsi="AAA GoldenLotus" w:cs="Traditional Arabic"/>
          <w:sz w:val="32"/>
          <w:szCs w:val="32"/>
          <w:rtl/>
        </w:rPr>
        <w:t xml:space="preserve"> الرياضي، والعلم </w:t>
      </w:r>
      <w:r w:rsidRPr="008048CC">
        <w:rPr>
          <w:rFonts w:ascii="AAA GoldenLotus" w:hAnsi="AAA GoldenLotus" w:cs="Traditional Arabic" w:hint="cs"/>
          <w:sz w:val="32"/>
          <w:szCs w:val="32"/>
          <w:rtl/>
        </w:rPr>
        <w:t>الإلهي</w:t>
      </w:r>
      <w:r w:rsidRPr="008048CC">
        <w:rPr>
          <w:rFonts w:ascii="AAA GoldenLotus" w:hAnsi="AAA GoldenLotus" w:cs="Traditional Arabic"/>
          <w:sz w:val="32"/>
          <w:szCs w:val="32"/>
          <w:rtl/>
        </w:rPr>
        <w:t>، والعلم الك</w:t>
      </w:r>
      <w:r w:rsidRPr="008048CC">
        <w:rPr>
          <w:rFonts w:ascii="AAA GoldenLotus" w:hAnsi="AAA GoldenLotus" w:cs="Traditional Arabic" w:hint="cs"/>
          <w:sz w:val="32"/>
          <w:szCs w:val="32"/>
          <w:rtl/>
        </w:rPr>
        <w:t>ل</w:t>
      </w:r>
      <w:r w:rsidRPr="008048CC">
        <w:rPr>
          <w:rFonts w:ascii="AAA GoldenLotus" w:hAnsi="AAA GoldenLotus" w:cs="Traditional Arabic"/>
          <w:sz w:val="32"/>
          <w:szCs w:val="32"/>
          <w:rtl/>
        </w:rPr>
        <w:t>ي، والكتاب ناقص لا يفي بما وعد به في المقدمة</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ولذلك فليس واض</w:t>
      </w:r>
      <w:r w:rsidRPr="008048CC">
        <w:rPr>
          <w:rFonts w:ascii="AAA GoldenLotus" w:hAnsi="AAA GoldenLotus" w:cs="Traditional Arabic" w:hint="cs"/>
          <w:sz w:val="32"/>
          <w:szCs w:val="32"/>
          <w:rtl/>
        </w:rPr>
        <w:t>ح</w:t>
      </w:r>
      <w:r w:rsidRPr="008048CC">
        <w:rPr>
          <w:rFonts w:ascii="AAA GoldenLotus" w:hAnsi="AAA GoldenLotus" w:cs="Traditional Arabic"/>
          <w:sz w:val="32"/>
          <w:szCs w:val="32"/>
          <w:rtl/>
        </w:rPr>
        <w:t>اً ما يعنيه بالعلم الكلي.</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تسع رسائل: 110-116.</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ال</w:t>
      </w: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علام بمناقب الإسلام،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الدكتور أحمد غراب (ط. القاهرة: 1967): 87 وما بعدها، وانظر</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تصنيف العلوم لدى ابن حزم: مقالة للدكتور سالم يفوت في مجلة دراسات عربية (مارس: 1983)</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ص: 63-64.</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حيان التوحيدي (ص: 105)</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الدكتور إبراهيم الكيلاني دمشق، دون تاريخ.</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أبي حيان: 106.</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الفهرست: 153.</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الفهرست: 319.</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أبي حيان: 104.</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أبي حيان: 108.</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المصدر نفسه: 109.</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المصدر نفسه: 116.</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مفاتيح العلوم للخوارزمي (ص: 4-5) ط. القاهرة، 1342.</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التقريب لحد المنطق والمدخل إليه لابن حزم،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الدكتور إحسان عباس (ص: 1) بيروت، 1959.</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lastRenderedPageBreak/>
        <w:t>أشار إليه ابن حزم في موضع آخر من التثريب (ص: 10) باسم: "علم النظر في الآراء والديانات والأهواء والمقالات".</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إحسان عباس (ص: 80) القاهرة، 1956.</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التقريب: 201.</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63</w:t>
      </w:r>
      <w:r w:rsidRPr="008048CC">
        <w:rPr>
          <w:rFonts w:ascii="AAA GoldenLotus" w:hAnsi="AAA GoldenLotus" w:cs="Traditional Arabic" w:hint="cs"/>
          <w:sz w:val="32"/>
          <w:szCs w:val="32"/>
          <w:rtl/>
        </w:rPr>
        <w:t xml:space="preserve">، </w:t>
      </w:r>
      <w:r w:rsidRPr="008048CC">
        <w:rPr>
          <w:rFonts w:ascii="AAA GoldenLotus" w:hAnsi="AAA GoldenLotus" w:cs="Traditional Arabic"/>
          <w:sz w:val="32"/>
          <w:szCs w:val="32"/>
          <w:rtl/>
        </w:rPr>
        <w:t xml:space="preserve">وما بعدها، والرد على ابن </w:t>
      </w:r>
      <w:proofErr w:type="spellStart"/>
      <w:r w:rsidRPr="008048CC">
        <w:rPr>
          <w:rFonts w:ascii="AAA GoldenLotus" w:hAnsi="AAA GoldenLotus" w:cs="Traditional Arabic"/>
          <w:sz w:val="32"/>
          <w:szCs w:val="32"/>
          <w:rtl/>
        </w:rPr>
        <w:t>النغريلة</w:t>
      </w:r>
      <w:proofErr w:type="spellEnd"/>
      <w:r w:rsidRPr="008048CC">
        <w:rPr>
          <w:rFonts w:ascii="AAA GoldenLotus" w:hAnsi="AAA GoldenLotus" w:cs="Traditional Arabic"/>
          <w:sz w:val="32"/>
          <w:szCs w:val="32"/>
          <w:rtl/>
        </w:rPr>
        <w:t xml:space="preserve"> ورسائل أخرى لابن حزم، تحقيق</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الدكتور إحسان عباس (ص: 160 وما بعدها) القاهرة، 1960.</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 xml:space="preserve">الفهرست: 321 وقد جاء في فاتحة </w:t>
      </w: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 xml:space="preserve">حصاء العلوم: "مقالة في </w:t>
      </w: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حصاء العلوم، كتاب أبي نصر محمد بن محمد الفارابي في مراتب العلوم".</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62.</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73.</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78.</w:t>
      </w:r>
    </w:p>
    <w:p w:rsidR="007E7138" w:rsidRPr="008048CC" w:rsidRDefault="007E7138" w:rsidP="007E7138">
      <w:pPr>
        <w:numPr>
          <w:ilvl w:val="0"/>
          <w:numId w:val="2"/>
        </w:numPr>
        <w:tabs>
          <w:tab w:val="clear" w:pos="1206"/>
        </w:tabs>
        <w:spacing w:before="120" w:after="120"/>
        <w:ind w:left="707" w:right="0" w:hanging="709"/>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59-60.</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 xml:space="preserve">يمكن أن يقارن ابن حزم هنا بمعاصرة وصديقه ابن </w:t>
      </w:r>
      <w:proofErr w:type="spellStart"/>
      <w:r w:rsidRPr="008048CC">
        <w:rPr>
          <w:rFonts w:ascii="AAA GoldenLotus" w:hAnsi="AAA GoldenLotus" w:cs="Traditional Arabic"/>
          <w:sz w:val="32"/>
          <w:szCs w:val="32"/>
          <w:rtl/>
        </w:rPr>
        <w:t>عبدالبر</w:t>
      </w:r>
      <w:proofErr w:type="spellEnd"/>
      <w:r w:rsidRPr="008048CC">
        <w:rPr>
          <w:rFonts w:ascii="AAA GoldenLotus" w:hAnsi="AAA GoldenLotus" w:cs="Traditional Arabic"/>
          <w:sz w:val="32"/>
          <w:szCs w:val="32"/>
          <w:rtl/>
        </w:rPr>
        <w:t xml:space="preserve">، فإنه رفض الموسيقى واللهو على شرائط العلم والإيمان (جامع بيان العلم 2: 47). </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رسائل ابن حزم: 60.</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 xml:space="preserve">ينظر في هذا مقالة الدكتور سالم </w:t>
      </w:r>
      <w:proofErr w:type="spellStart"/>
      <w:r w:rsidRPr="008048CC">
        <w:rPr>
          <w:rFonts w:ascii="AAA GoldenLotus" w:hAnsi="AAA GoldenLotus" w:cs="Traditional Arabic"/>
          <w:sz w:val="32"/>
          <w:szCs w:val="32"/>
          <w:rtl/>
        </w:rPr>
        <w:t>يفوب</w:t>
      </w:r>
      <w:proofErr w:type="spellEnd"/>
      <w:r w:rsidRPr="008048CC">
        <w:rPr>
          <w:rFonts w:ascii="AAA GoldenLotus" w:hAnsi="AAA GoldenLotus" w:cs="Traditional Arabic"/>
          <w:sz w:val="32"/>
          <w:szCs w:val="32"/>
          <w:rtl/>
        </w:rPr>
        <w:t xml:space="preserve">: 58-59 حيث يناقش </w:t>
      </w:r>
      <w:proofErr w:type="spellStart"/>
      <w:r w:rsidRPr="008048CC">
        <w:rPr>
          <w:rFonts w:ascii="AAA GoldenLotus" w:hAnsi="AAA GoldenLotus" w:cs="Traditional Arabic"/>
          <w:sz w:val="32"/>
          <w:szCs w:val="32"/>
          <w:rtl/>
        </w:rPr>
        <w:t>أرنالديز</w:t>
      </w:r>
      <w:proofErr w:type="spellEnd"/>
      <w:r w:rsidRPr="008048CC">
        <w:rPr>
          <w:rFonts w:ascii="AAA GoldenLotus" w:hAnsi="AAA GoldenLotus" w:cs="Traditional Arabic"/>
          <w:sz w:val="32"/>
          <w:szCs w:val="32"/>
          <w:rtl/>
        </w:rPr>
        <w:t xml:space="preserve"> </w:t>
      </w:r>
      <w:proofErr w:type="spellStart"/>
      <w:r w:rsidRPr="008048CC">
        <w:rPr>
          <w:rFonts w:ascii="AAA GoldenLotus" w:hAnsi="AAA GoldenLotus" w:cs="Traditional Arabic"/>
          <w:sz w:val="32"/>
          <w:szCs w:val="32"/>
          <w:rtl/>
        </w:rPr>
        <w:t>وماسينيون</w:t>
      </w:r>
      <w:proofErr w:type="spellEnd"/>
      <w:r w:rsidRPr="008048CC">
        <w:rPr>
          <w:rFonts w:ascii="AAA GoldenLotus" w:hAnsi="AAA GoldenLotus" w:cs="Traditional Arabic"/>
          <w:sz w:val="32"/>
          <w:szCs w:val="32"/>
          <w:rtl/>
        </w:rPr>
        <w:t xml:space="preserve"> فيما كتباه في كتاب لهما عن العلم العربي (باريس: 1966- الجزء الأول، ص: 488)</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حيث يذهبان إلى أن العرب تخلوا عن رؤية قاعدة فلسفية </w:t>
      </w:r>
      <w:r w:rsidRPr="008048CC">
        <w:rPr>
          <w:rFonts w:ascii="AAA GoldenLotus" w:hAnsi="AAA GoldenLotus" w:cs="Traditional Arabic"/>
          <w:sz w:val="32"/>
          <w:szCs w:val="32"/>
          <w:rtl/>
        </w:rPr>
        <w:lastRenderedPageBreak/>
        <w:t>في تصنيفهم للعلوم، وأن ما قاموا به هو عمل "</w:t>
      </w:r>
      <w:r w:rsidRPr="008048CC">
        <w:rPr>
          <w:rFonts w:ascii="AAA GoldenLotus" w:hAnsi="AAA GoldenLotus" w:cs="Traditional Arabic" w:hint="cs"/>
          <w:sz w:val="32"/>
          <w:szCs w:val="32"/>
          <w:rtl/>
        </w:rPr>
        <w:t>إ</w:t>
      </w:r>
      <w:r w:rsidRPr="008048CC">
        <w:rPr>
          <w:rFonts w:ascii="AAA GoldenLotus" w:hAnsi="AAA GoldenLotus" w:cs="Traditional Arabic"/>
          <w:sz w:val="32"/>
          <w:szCs w:val="32"/>
          <w:rtl/>
        </w:rPr>
        <w:t>حصاء" وحسب، والفارابي وابن حزم- على تباعد وتقارب بينهما- يدحضان هذه المقولة.</w:t>
      </w:r>
    </w:p>
    <w:p w:rsidR="007E7138" w:rsidRPr="008048CC" w:rsidRDefault="007E7138" w:rsidP="007E7138">
      <w:pPr>
        <w:numPr>
          <w:ilvl w:val="0"/>
          <w:numId w:val="2"/>
        </w:numPr>
        <w:tabs>
          <w:tab w:val="clear" w:pos="1206"/>
        </w:tabs>
        <w:spacing w:before="120" w:after="120"/>
        <w:ind w:left="565" w:right="0" w:hanging="567"/>
        <w:jc w:val="lowKashida"/>
        <w:rPr>
          <w:rFonts w:ascii="AAA GoldenLotus" w:hAnsi="AAA GoldenLotus" w:cs="Traditional Arabic"/>
          <w:sz w:val="32"/>
          <w:szCs w:val="32"/>
        </w:rPr>
      </w:pPr>
      <w:r w:rsidRPr="008048CC">
        <w:rPr>
          <w:rFonts w:ascii="AAA GoldenLotus" w:hAnsi="AAA GoldenLotus" w:cs="Traditional Arabic"/>
          <w:sz w:val="32"/>
          <w:szCs w:val="32"/>
          <w:rtl/>
        </w:rPr>
        <w:t>رسالة مراتب العلوم (الطبعة الأولى: 61)</w:t>
      </w:r>
      <w:r w:rsidRPr="008048CC">
        <w:rPr>
          <w:rFonts w:ascii="AAA GoldenLotus" w:hAnsi="AAA GoldenLotus" w:cs="Traditional Arabic" w:hint="cs"/>
          <w:sz w:val="32"/>
          <w:szCs w:val="32"/>
          <w:rtl/>
        </w:rPr>
        <w:t>،</w:t>
      </w:r>
      <w:r w:rsidRPr="008048CC">
        <w:rPr>
          <w:rFonts w:ascii="AAA GoldenLotus" w:hAnsi="AAA GoldenLotus" w:cs="Traditional Arabic"/>
          <w:sz w:val="32"/>
          <w:szCs w:val="32"/>
          <w:rtl/>
        </w:rPr>
        <w:t xml:space="preserve"> ضمن رسائل ابن حزم.</w:t>
      </w:r>
    </w:p>
    <w:p w:rsidR="007E7138" w:rsidRPr="00F04EE7" w:rsidRDefault="007E7138" w:rsidP="007E7138">
      <w:pPr>
        <w:bidi w:val="0"/>
        <w:spacing w:before="120" w:after="120"/>
        <w:rPr>
          <w:rFonts w:ascii="AAA GoldenLotus" w:eastAsiaTheme="majorEastAsia" w:hAnsi="AAA GoldenLotus" w:cs="Traditional Arabic"/>
          <w:color w:val="365F91" w:themeColor="accent1" w:themeShade="BF"/>
          <w:sz w:val="28"/>
          <w:szCs w:val="28"/>
        </w:rPr>
      </w:pPr>
      <w:r w:rsidRPr="00F04EE7">
        <w:rPr>
          <w:rFonts w:ascii="AAA GoldenLotus" w:hAnsi="AAA GoldenLotus" w:cs="Traditional Arabic"/>
          <w:b/>
          <w:bCs/>
          <w:sz w:val="28"/>
          <w:szCs w:val="28"/>
          <w:rtl/>
        </w:rPr>
        <w:br w:type="page"/>
      </w:r>
    </w:p>
    <w:p w:rsidR="007E7138" w:rsidRPr="005C084A" w:rsidRDefault="007E7138" w:rsidP="00443FC7">
      <w:pPr>
        <w:pStyle w:val="3"/>
        <w:ind w:hanging="2"/>
        <w:jc w:val="center"/>
        <w:rPr>
          <w:rFonts w:ascii="AAA GoldenLotus" w:hAnsi="AAA GoldenLotus" w:cs="AL-Mohanad Bold"/>
          <w:sz w:val="32"/>
          <w:szCs w:val="32"/>
          <w:rtl/>
          <w:lang w:bidi="ar-JO"/>
        </w:rPr>
      </w:pPr>
      <w:r w:rsidRPr="005C084A">
        <w:rPr>
          <w:rFonts w:ascii="AAA GoldenLotus" w:hAnsi="AAA GoldenLotus" w:cs="AL-Mohanad Bold"/>
          <w:sz w:val="32"/>
          <w:szCs w:val="32"/>
          <w:rtl/>
        </w:rPr>
        <w:lastRenderedPageBreak/>
        <w:t>تجربتي مع التراث العربي</w:t>
      </w:r>
      <w:r w:rsidR="008F6D71" w:rsidRPr="005C084A">
        <w:rPr>
          <w:rFonts w:hint="cs"/>
          <w:sz w:val="36"/>
          <w:szCs w:val="36"/>
          <w:vertAlign w:val="superscript"/>
          <w:rtl/>
          <w:lang w:bidi="ar-JO"/>
        </w:rPr>
        <w:t>(</w:t>
      </w:r>
      <w:r w:rsidR="008F6D71" w:rsidRPr="005C084A">
        <w:rPr>
          <w:rStyle w:val="ac"/>
          <w:sz w:val="2"/>
          <w:szCs w:val="2"/>
          <w:rtl/>
          <w:lang w:bidi="ar-JO"/>
        </w:rPr>
        <w:footnoteReference w:id="54"/>
      </w:r>
      <w:r w:rsidR="008F6D71" w:rsidRPr="005C084A">
        <w:rPr>
          <w:rFonts w:hint="cs"/>
          <w:sz w:val="36"/>
          <w:szCs w:val="36"/>
          <w:vertAlign w:val="superscript"/>
          <w:rtl/>
          <w:lang w:bidi="ar-JO"/>
        </w:rPr>
        <w:t>*)</w:t>
      </w:r>
    </w:p>
    <w:p w:rsidR="007E7138" w:rsidRPr="00550354" w:rsidRDefault="006165D1" w:rsidP="006165D1">
      <w:pPr>
        <w:pStyle w:val="4"/>
        <w:rPr>
          <w:rFonts w:ascii="AAA GoldenLotus" w:hAnsi="AAA GoldenLotus" w:cs="AL-Mohanad Bold"/>
          <w:b w:val="0"/>
          <w:bCs w:val="0"/>
          <w:sz w:val="28"/>
          <w:szCs w:val="28"/>
          <w:rtl/>
        </w:rPr>
      </w:pPr>
      <w:r>
        <w:rPr>
          <w:rFonts w:ascii="AAA GoldenLotus" w:hAnsi="AAA GoldenLotus" w:cs="AL-Mohanad Bold" w:hint="cs"/>
          <w:b w:val="0"/>
          <w:bCs w:val="0"/>
          <w:sz w:val="28"/>
          <w:szCs w:val="28"/>
          <w:rtl/>
        </w:rPr>
        <w:t xml:space="preserve">                                                 </w:t>
      </w:r>
      <w:r w:rsidR="007E7138" w:rsidRPr="00550354">
        <w:rPr>
          <w:rFonts w:ascii="AAA GoldenLotus" w:hAnsi="AAA GoldenLotus" w:cs="AL-Mohanad Bold"/>
          <w:b w:val="0"/>
          <w:bCs w:val="0"/>
          <w:sz w:val="28"/>
          <w:szCs w:val="28"/>
          <w:rtl/>
        </w:rPr>
        <w:t>عبدالسلام هارون</w:t>
      </w:r>
      <w:r w:rsidR="007E7138" w:rsidRPr="00550354">
        <w:rPr>
          <w:rFonts w:ascii="AAA GoldenLotus" w:hAnsi="AAA GoldenLotus" w:cs="AL-Mohanad Bold" w:hint="cs"/>
          <w:b w:val="0"/>
          <w:bCs w:val="0"/>
          <w:sz w:val="28"/>
          <w:szCs w:val="28"/>
          <w:rtl/>
        </w:rPr>
        <w:t xml:space="preserve"> </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نحن في حاجة التراث لنحقق كلمة (التراث)، فلسنا نجد بين مواد ال</w:t>
      </w:r>
      <w:r w:rsidRPr="000F723C">
        <w:rPr>
          <w:rFonts w:ascii="AAA GoldenLotus" w:hAnsi="AAA GoldenLotus" w:cs="Traditional Arabic" w:hint="cs"/>
          <w:sz w:val="36"/>
          <w:szCs w:val="36"/>
          <w:rtl/>
        </w:rPr>
        <w:t>ل</w:t>
      </w:r>
      <w:r w:rsidRPr="000F723C">
        <w:rPr>
          <w:rFonts w:ascii="AAA GoldenLotus" w:hAnsi="AAA GoldenLotus" w:cs="Traditional Arabic"/>
          <w:sz w:val="36"/>
          <w:szCs w:val="36"/>
          <w:rtl/>
        </w:rPr>
        <w:t>غة العربية مادة (تراث)، وليس في معاجمنا العربية من المواد المبدوءة بالتاء والمختومة بالثاء إلا ثلاث مواد، لا تزيد ولا تنقص:</w:t>
      </w:r>
    </w:p>
    <w:p w:rsidR="007E7138" w:rsidRPr="000F723C" w:rsidRDefault="007E7138" w:rsidP="008F6D71">
      <w:pPr>
        <w:spacing w:after="4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الأولى مادة (تفث)، ومما ورد فيها ما جاء في القرآن الكريم: (ثم ليقضوا تفثهم) وقضاء التفث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ذهاب الشعث والدرن، وهو ما يتحلل به المحرم في الحج من قص الشعر وقلم الأظافر ونحو ذلك.</w:t>
      </w:r>
    </w:p>
    <w:p w:rsidR="007E7138" w:rsidRPr="000F723C" w:rsidRDefault="007E7138" w:rsidP="008F6D71">
      <w:pPr>
        <w:spacing w:after="4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والثانية مادة (تلث)، وفيها: </w:t>
      </w:r>
      <w:proofErr w:type="spellStart"/>
      <w:r w:rsidRPr="000F723C">
        <w:rPr>
          <w:rFonts w:ascii="AAA GoldenLotus" w:hAnsi="AAA GoldenLotus" w:cs="Traditional Arabic"/>
          <w:sz w:val="36"/>
          <w:szCs w:val="36"/>
          <w:rtl/>
        </w:rPr>
        <w:t>التليث</w:t>
      </w:r>
      <w:proofErr w:type="spellEnd"/>
      <w:r w:rsidRPr="000F723C">
        <w:rPr>
          <w:rFonts w:ascii="AAA GoldenLotus" w:hAnsi="AAA GoldenLotus" w:cs="Traditional Arabic"/>
          <w:sz w:val="36"/>
          <w:szCs w:val="36"/>
          <w:rtl/>
        </w:rPr>
        <w:t>، بوزن فعيل، وهو ضرب من النجيل الذي يثبت في السباخ.</w:t>
      </w:r>
    </w:p>
    <w:p w:rsidR="007E7138" w:rsidRPr="000F723C" w:rsidRDefault="007E7138" w:rsidP="008F6D71">
      <w:pPr>
        <w:spacing w:after="4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والثالثة مادة (توث)، وق</w:t>
      </w:r>
      <w:r w:rsidRPr="000F723C">
        <w:rPr>
          <w:rFonts w:ascii="AAA GoldenLotus" w:hAnsi="AAA GoldenLotus" w:cs="Traditional Arabic" w:hint="cs"/>
          <w:sz w:val="36"/>
          <w:szCs w:val="36"/>
          <w:rtl/>
        </w:rPr>
        <w:t>د</w:t>
      </w:r>
      <w:r w:rsidRPr="000F723C">
        <w:rPr>
          <w:rFonts w:ascii="AAA GoldenLotus" w:hAnsi="AAA GoldenLotus" w:cs="Traditional Arabic"/>
          <w:sz w:val="36"/>
          <w:szCs w:val="36"/>
          <w:rtl/>
        </w:rPr>
        <w:t xml:space="preserve"> ورد فيها (</w:t>
      </w:r>
      <w:proofErr w:type="spellStart"/>
      <w:r w:rsidRPr="000F723C">
        <w:rPr>
          <w:rFonts w:ascii="AAA GoldenLotus" w:hAnsi="AAA GoldenLotus" w:cs="Traditional Arabic"/>
          <w:sz w:val="36"/>
          <w:szCs w:val="36"/>
          <w:rtl/>
        </w:rPr>
        <w:t>التوث</w:t>
      </w:r>
      <w:proofErr w:type="spellEnd"/>
      <w:r w:rsidRPr="000F723C">
        <w:rPr>
          <w:rFonts w:ascii="AAA GoldenLotus" w:hAnsi="AAA GoldenLotus" w:cs="Traditional Arabic"/>
          <w:sz w:val="36"/>
          <w:szCs w:val="36"/>
          <w:rtl/>
        </w:rPr>
        <w:t xml:space="preserve">) وهو لغة ضعيفة في </w:t>
      </w:r>
      <w:proofErr w:type="spellStart"/>
      <w:r w:rsidRPr="000F723C">
        <w:rPr>
          <w:rFonts w:ascii="AAA GoldenLotus" w:hAnsi="AAA GoldenLotus" w:cs="Traditional Arabic"/>
          <w:sz w:val="36"/>
          <w:szCs w:val="36"/>
          <w:rtl/>
        </w:rPr>
        <w:t>التوث</w:t>
      </w:r>
      <w:proofErr w:type="spellEnd"/>
      <w:r w:rsidRPr="000F723C">
        <w:rPr>
          <w:rFonts w:ascii="AAA GoldenLotus" w:hAnsi="AAA GoldenLotus" w:cs="Traditional Arabic"/>
          <w:sz w:val="36"/>
          <w:szCs w:val="36"/>
          <w:rtl/>
        </w:rPr>
        <w:t>، تلك الثمرة المعروفة.</w:t>
      </w:r>
    </w:p>
    <w:p w:rsidR="007E7138" w:rsidRPr="000F723C" w:rsidRDefault="007E7138" w:rsidP="008F6D71">
      <w:pPr>
        <w:spacing w:after="4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وهنا يتدخل التراث الصرفي الذي يقضي بأن بعض الكلمات المبدوءة بالتاء تكون </w:t>
      </w:r>
      <w:proofErr w:type="spellStart"/>
      <w:r w:rsidRPr="000F723C">
        <w:rPr>
          <w:rFonts w:ascii="AAA GoldenLotus" w:hAnsi="AAA GoldenLotus" w:cs="Traditional Arabic"/>
          <w:sz w:val="36"/>
          <w:szCs w:val="36"/>
          <w:rtl/>
        </w:rPr>
        <w:t>تاؤها</w:t>
      </w:r>
      <w:proofErr w:type="spellEnd"/>
      <w:r w:rsidRPr="000F723C">
        <w:rPr>
          <w:rFonts w:ascii="AAA GoldenLotus" w:hAnsi="AAA GoldenLotus" w:cs="Traditional Arabic"/>
          <w:sz w:val="36"/>
          <w:szCs w:val="36"/>
          <w:rtl/>
        </w:rPr>
        <w:t xml:space="preserve"> مبدلة من واو، كالتخمة، وهي الأزمة الناشئة عن ثقل الطعام، قالوا: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صلها (وخمة)، فهي في مادة (وخم)، وكذلك التهمة في (وهم)، ومدلولها أن المرء يتوهم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ن أخاه قد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ساء أو تجاوز حدا</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من الحدود.</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ونحوهما </w:t>
      </w:r>
      <w:proofErr w:type="spellStart"/>
      <w:r w:rsidRPr="000F723C">
        <w:rPr>
          <w:rFonts w:ascii="AAA GoldenLotus" w:hAnsi="AAA GoldenLotus" w:cs="Traditional Arabic"/>
          <w:sz w:val="36"/>
          <w:szCs w:val="36"/>
          <w:rtl/>
        </w:rPr>
        <w:t>التكلان</w:t>
      </w:r>
      <w:proofErr w:type="spellEnd"/>
      <w:r w:rsidRPr="000F723C">
        <w:rPr>
          <w:rFonts w:ascii="AAA GoldenLotus" w:hAnsi="AAA GoldenLotus" w:cs="Traditional Arabic"/>
          <w:sz w:val="36"/>
          <w:szCs w:val="36"/>
          <w:rtl/>
        </w:rPr>
        <w:t xml:space="preserve">،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صلها </w:t>
      </w:r>
      <w:proofErr w:type="spellStart"/>
      <w:r w:rsidRPr="000F723C">
        <w:rPr>
          <w:rFonts w:ascii="AAA GoldenLotus" w:hAnsi="AAA GoldenLotus" w:cs="Traditional Arabic"/>
          <w:sz w:val="36"/>
          <w:szCs w:val="36"/>
          <w:rtl/>
        </w:rPr>
        <w:t>الوكلان</w:t>
      </w:r>
      <w:proofErr w:type="spellEnd"/>
      <w:r w:rsidRPr="000F723C">
        <w:rPr>
          <w:rFonts w:ascii="AAA GoldenLotus" w:hAnsi="AAA GoldenLotus" w:cs="Traditional Arabic"/>
          <w:sz w:val="36"/>
          <w:szCs w:val="36"/>
          <w:rtl/>
        </w:rPr>
        <w:t>، أي الاعتماد على وكيل. وكذلك (</w:t>
      </w:r>
      <w:proofErr w:type="spellStart"/>
      <w:r w:rsidRPr="000F723C">
        <w:rPr>
          <w:rFonts w:ascii="AAA GoldenLotus" w:hAnsi="AAA GoldenLotus" w:cs="Traditional Arabic"/>
          <w:sz w:val="36"/>
          <w:szCs w:val="36"/>
          <w:rtl/>
        </w:rPr>
        <w:t>تترى</w:t>
      </w:r>
      <w:proofErr w:type="spellEnd"/>
      <w:r w:rsidRPr="000F723C">
        <w:rPr>
          <w:rFonts w:ascii="AAA GoldenLotus" w:hAnsi="AAA GoldenLotus" w:cs="Traditional Arabic"/>
          <w:sz w:val="36"/>
          <w:szCs w:val="36"/>
          <w:rtl/>
        </w:rPr>
        <w:t xml:space="preserve">) أصلها (وترى) من التواتر، و(التقى) هي </w:t>
      </w:r>
      <w:proofErr w:type="spellStart"/>
      <w:r w:rsidRPr="000F723C">
        <w:rPr>
          <w:rFonts w:ascii="AAA GoldenLotus" w:hAnsi="AAA GoldenLotus" w:cs="Traditional Arabic"/>
          <w:sz w:val="36"/>
          <w:szCs w:val="36"/>
          <w:rtl/>
        </w:rPr>
        <w:t>الوقى</w:t>
      </w:r>
      <w:proofErr w:type="spellEnd"/>
      <w:r w:rsidRPr="000F723C">
        <w:rPr>
          <w:rFonts w:ascii="AAA GoldenLotus" w:hAnsi="AAA GoldenLotus" w:cs="Traditional Arabic"/>
          <w:sz w:val="36"/>
          <w:szCs w:val="36"/>
          <w:rtl/>
        </w:rPr>
        <w:t>، مأخوذة من الوقاية.</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 xml:space="preserve">ولا يسكت الصرفيون عن عرض هذه النماذج، بل يذكرون العلة في هذا بقولهم: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ن هذ</w:t>
      </w:r>
      <w:r w:rsidRPr="000F723C">
        <w:rPr>
          <w:rFonts w:ascii="AAA GoldenLotus" w:hAnsi="AAA GoldenLotus" w:cs="Traditional Arabic" w:hint="cs"/>
          <w:sz w:val="36"/>
          <w:szCs w:val="36"/>
          <w:rtl/>
        </w:rPr>
        <w:t>ه</w:t>
      </w:r>
      <w:r w:rsidRPr="000F723C">
        <w:rPr>
          <w:rFonts w:ascii="AAA GoldenLotus" w:hAnsi="AAA GoldenLotus" w:cs="Traditional Arabic"/>
          <w:sz w:val="36"/>
          <w:szCs w:val="36"/>
          <w:rtl/>
        </w:rPr>
        <w:t xml:space="preserve"> التاء التي وضعها العرب في أوائل تلك الكلمات أجلد، من الجلادة،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ي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قوى من الواو، التي هي دائماً في مهب الريح، لا تستقر على حال. فبدأوا تلك الكلمات بما هو أقوى وأشد تحملاً للصدمات.</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وعلى هذا استطاعوا في حذق أن يضعوا التراث في مادة (ورث)، ولعل أقدم النصوص التي ظفرنا بها في مجال هذه الكلمة هو النص القرآني الكريم: (وتأكلون التراث أكلاً لما)، (في سورة الفجر) إذ نعى على أهل الجاهلية منعهم تورث النساء وصغار الأولاد، وأكلهم ل</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نص</w:t>
      </w:r>
      <w:r w:rsidRPr="000F723C">
        <w:rPr>
          <w:rFonts w:ascii="AAA GoldenLotus" w:hAnsi="AAA GoldenLotus" w:cs="Traditional Arabic" w:hint="cs"/>
          <w:sz w:val="36"/>
          <w:szCs w:val="36"/>
          <w:rtl/>
        </w:rPr>
        <w:t>ب</w:t>
      </w:r>
      <w:r w:rsidRPr="000F723C">
        <w:rPr>
          <w:rFonts w:ascii="AAA GoldenLotus" w:hAnsi="AAA GoldenLotus" w:cs="Traditional Arabic"/>
          <w:sz w:val="36"/>
          <w:szCs w:val="36"/>
          <w:rtl/>
        </w:rPr>
        <w:t>ا</w:t>
      </w:r>
      <w:r w:rsidRPr="000F723C">
        <w:rPr>
          <w:rFonts w:ascii="AAA GoldenLotus" w:hAnsi="AAA GoldenLotus" w:cs="Traditional Arabic" w:hint="cs"/>
          <w:sz w:val="36"/>
          <w:szCs w:val="36"/>
          <w:rtl/>
        </w:rPr>
        <w:t>ئ</w:t>
      </w:r>
      <w:r w:rsidRPr="000F723C">
        <w:rPr>
          <w:rFonts w:ascii="AAA GoldenLotus" w:hAnsi="AAA GoldenLotus" w:cs="Traditional Arabic"/>
          <w:sz w:val="36"/>
          <w:szCs w:val="36"/>
          <w:rtl/>
        </w:rPr>
        <w:t xml:space="preserve">هم، وكانوا يقولون في </w:t>
      </w:r>
      <w:proofErr w:type="spellStart"/>
      <w:r w:rsidRPr="000F723C">
        <w:rPr>
          <w:rFonts w:ascii="AAA GoldenLotus" w:hAnsi="AAA GoldenLotus" w:cs="Traditional Arabic"/>
          <w:sz w:val="36"/>
          <w:szCs w:val="36"/>
          <w:rtl/>
        </w:rPr>
        <w:t>جاهليتهم:"لا</w:t>
      </w:r>
      <w:proofErr w:type="spellEnd"/>
      <w:r w:rsidRPr="000F723C">
        <w:rPr>
          <w:rFonts w:ascii="AAA GoldenLotus" w:hAnsi="AAA GoldenLotus" w:cs="Traditional Arabic"/>
          <w:sz w:val="36"/>
          <w:szCs w:val="36"/>
          <w:rtl/>
        </w:rPr>
        <w:t xml:space="preserve"> يأكل الميراث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لا</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من يقاتل ويحمي حوزة القوم. وكانوا يلمون جميع ما تركه الميت من حلال أو حرام، ويسرفون في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نفاقه".</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ومما ورد في الشعر القديم قول سعد بن ناشب، وهو</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شاعر إسلامي كان بلال أبي بردة قد هدم داره، لأنه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صاب دماً في قوم: </w:t>
      </w:r>
    </w:p>
    <w:tbl>
      <w:tblPr>
        <w:bidiVisual/>
        <w:tblW w:w="0" w:type="auto"/>
        <w:tblLook w:val="04A0" w:firstRow="1" w:lastRow="0" w:firstColumn="1" w:lastColumn="0" w:noHBand="0" w:noVBand="1"/>
      </w:tblPr>
      <w:tblGrid>
        <w:gridCol w:w="3651"/>
        <w:gridCol w:w="3651"/>
      </w:tblGrid>
      <w:tr w:rsidR="007E7138" w:rsidRPr="000F723C" w:rsidTr="00474B4D">
        <w:trPr>
          <w:trHeight w:hRule="exact" w:val="661"/>
        </w:trPr>
        <w:tc>
          <w:tcPr>
            <w:tcW w:w="3651" w:type="dxa"/>
          </w:tcPr>
          <w:p w:rsidR="007E7138" w:rsidRPr="000F723C" w:rsidRDefault="007E7138" w:rsidP="00474B4D">
            <w:pPr>
              <w:spacing w:before="120" w:after="120"/>
              <w:jc w:val="lowKashida"/>
              <w:rPr>
                <w:rFonts w:ascii="AAA GoldenLotus" w:hAnsi="AAA GoldenLotus" w:cs="Traditional Arabic"/>
                <w:sz w:val="36"/>
                <w:szCs w:val="36"/>
                <w:rtl/>
              </w:rPr>
            </w:pPr>
            <w:r w:rsidRPr="000F723C">
              <w:rPr>
                <w:rFonts w:ascii="AAA GoldenLotus" w:hAnsi="AAA GoldenLotus" w:cs="Traditional Arabic"/>
                <w:sz w:val="36"/>
                <w:szCs w:val="36"/>
                <w:rtl/>
              </w:rPr>
              <w:t>ف</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ن تهدموا بالغدر داري فإنها</w:t>
            </w:r>
            <w:r w:rsidRPr="000F723C">
              <w:rPr>
                <w:rFonts w:ascii="AAA GoldenLotus" w:hAnsi="AAA GoldenLotus" w:cs="Traditional Arabic" w:hint="cs"/>
                <w:sz w:val="36"/>
                <w:szCs w:val="36"/>
                <w:rtl/>
              </w:rPr>
              <w:br/>
            </w:r>
          </w:p>
        </w:tc>
        <w:tc>
          <w:tcPr>
            <w:tcW w:w="3651" w:type="dxa"/>
          </w:tcPr>
          <w:p w:rsidR="007E7138" w:rsidRPr="000F723C" w:rsidRDefault="007E7138" w:rsidP="00474B4D">
            <w:pPr>
              <w:spacing w:before="120" w:after="120"/>
              <w:ind w:left="316"/>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تراث كريم لا يبالي </w:t>
            </w:r>
            <w:proofErr w:type="spellStart"/>
            <w:r w:rsidRPr="000F723C">
              <w:rPr>
                <w:rFonts w:ascii="AAA GoldenLotus" w:hAnsi="AAA GoldenLotus" w:cs="Traditional Arabic"/>
                <w:sz w:val="36"/>
                <w:szCs w:val="36"/>
                <w:rtl/>
              </w:rPr>
              <w:t>العواقبا</w:t>
            </w:r>
            <w:proofErr w:type="spellEnd"/>
            <w:r w:rsidRPr="000F723C">
              <w:rPr>
                <w:rFonts w:ascii="AAA GoldenLotus" w:hAnsi="AAA GoldenLotus" w:cs="Traditional Arabic" w:hint="cs"/>
                <w:sz w:val="36"/>
                <w:szCs w:val="36"/>
                <w:rtl/>
              </w:rPr>
              <w:br/>
            </w:r>
          </w:p>
        </w:tc>
      </w:tr>
    </w:tbl>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وظل</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 xml:space="preserve"> كلمة "التراث محدود</w:t>
      </w:r>
      <w:r w:rsidRPr="000F723C">
        <w:rPr>
          <w:rFonts w:ascii="AAA GoldenLotus" w:hAnsi="AAA GoldenLotus" w:cs="Traditional Arabic" w:hint="cs"/>
          <w:sz w:val="36"/>
          <w:szCs w:val="36"/>
          <w:rtl/>
        </w:rPr>
        <w:t>ة</w:t>
      </w:r>
      <w:r w:rsidRPr="000F723C">
        <w:rPr>
          <w:rFonts w:ascii="AAA GoldenLotus" w:hAnsi="AAA GoldenLotus" w:cs="Traditional Arabic"/>
          <w:sz w:val="36"/>
          <w:szCs w:val="36"/>
          <w:rtl/>
        </w:rPr>
        <w:t xml:space="preserve"> المعنى، تنوب عن أخيها (الميراث) في كثير من الأمر، أن دخلنا في هذا العصر الحديث، ف</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لفينا هذه الكلمة تشيع بشيوع البحث </w:t>
      </w:r>
      <w:proofErr w:type="spellStart"/>
      <w:r w:rsidRPr="000F723C">
        <w:rPr>
          <w:rFonts w:ascii="AAA GoldenLotus" w:hAnsi="AAA GoldenLotus" w:cs="Traditional Arabic"/>
          <w:sz w:val="36"/>
          <w:szCs w:val="36"/>
          <w:rtl/>
        </w:rPr>
        <w:t>والتنبيش</w:t>
      </w:r>
      <w:proofErr w:type="spellEnd"/>
      <w:r w:rsidRPr="000F723C">
        <w:rPr>
          <w:rFonts w:ascii="AAA GoldenLotus" w:hAnsi="AAA GoldenLotus" w:cs="Traditional Arabic"/>
          <w:sz w:val="36"/>
          <w:szCs w:val="36"/>
          <w:rtl/>
        </w:rPr>
        <w:t xml:space="preserve"> عن الماضي: ماضي التاريخ، وماضي الحضارة والفنون والآداب، والعلم، والقصص وكل ما يمت</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القديم.</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ويقصد بعبارة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حياء التراث) في عرف الأدباء والمثقفين، إبراز نصوص المخطوطات ونشرها على نطاق واسع في ثوب قشيب ومعالجة خاصة، وتوضيح وتبيين، </w:t>
      </w:r>
      <w:proofErr w:type="spellStart"/>
      <w:r w:rsidRPr="000F723C">
        <w:rPr>
          <w:rFonts w:ascii="AAA GoldenLotus" w:hAnsi="AAA GoldenLotus" w:cs="Traditional Arabic"/>
          <w:sz w:val="36"/>
          <w:szCs w:val="36"/>
          <w:rtl/>
        </w:rPr>
        <w:t>يتطلبه</w:t>
      </w:r>
      <w:proofErr w:type="spellEnd"/>
      <w:r w:rsidRPr="000F723C">
        <w:rPr>
          <w:rFonts w:ascii="AAA GoldenLotus" w:hAnsi="AAA GoldenLotus" w:cs="Traditional Arabic"/>
          <w:sz w:val="36"/>
          <w:szCs w:val="36"/>
          <w:rtl/>
        </w:rPr>
        <w:t xml:space="preserve"> بعد المسافة الثقافية واللغوية بيننا وبين أسلافنا.</w:t>
      </w:r>
    </w:p>
    <w:p w:rsidR="007E7138" w:rsidRPr="000F723C" w:rsidRDefault="007E7138" w:rsidP="007E7138">
      <w:pPr>
        <w:spacing w:before="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 xml:space="preserve">وليس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حياء التراث أمراً حديثاً، بل هو عمل طبيعي قامت به الأجيال القديمة على امتداد الدهر، وعلى صور شتى، من نشر للكتب على نطاق واسع أيضاً يتولاه </w:t>
      </w:r>
      <w:proofErr w:type="spellStart"/>
      <w:r w:rsidRPr="000F723C">
        <w:rPr>
          <w:rFonts w:ascii="AAA GoldenLotus" w:hAnsi="AAA GoldenLotus" w:cs="Traditional Arabic"/>
          <w:sz w:val="36"/>
          <w:szCs w:val="36"/>
          <w:rtl/>
        </w:rPr>
        <w:t>الوراقون</w:t>
      </w:r>
      <w:proofErr w:type="spellEnd"/>
      <w:r w:rsidRPr="000F723C">
        <w:rPr>
          <w:rFonts w:ascii="AAA GoldenLotus" w:hAnsi="AAA GoldenLotus" w:cs="Traditional Arabic"/>
          <w:sz w:val="36"/>
          <w:szCs w:val="36"/>
          <w:rtl/>
        </w:rPr>
        <w:t>، أو تلخيص لتلك المؤلفات أو نقد أو تعليق عليها، يتولاه المؤلفون والباحثون، فكم قد ر</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ينا من كتب قديمة خلفها أصحابها فقام النساخون </w:t>
      </w:r>
      <w:proofErr w:type="spellStart"/>
      <w:r w:rsidRPr="000F723C">
        <w:rPr>
          <w:rFonts w:ascii="AAA GoldenLotus" w:hAnsi="AAA GoldenLotus" w:cs="Traditional Arabic"/>
          <w:sz w:val="36"/>
          <w:szCs w:val="36"/>
          <w:rtl/>
        </w:rPr>
        <w:t>والوراقون</w:t>
      </w:r>
      <w:proofErr w:type="spellEnd"/>
      <w:r w:rsidRPr="000F723C">
        <w:rPr>
          <w:rFonts w:ascii="AAA GoldenLotus" w:hAnsi="AAA GoldenLotus" w:cs="Traditional Arabic"/>
          <w:sz w:val="36"/>
          <w:szCs w:val="36"/>
          <w:rtl/>
        </w:rPr>
        <w:t xml:space="preserve"> </w:t>
      </w:r>
      <w:r w:rsidRPr="000F723C">
        <w:rPr>
          <w:rFonts w:ascii="AAA GoldenLotus" w:hAnsi="AAA GoldenLotus" w:cs="Traditional Arabic" w:hint="cs"/>
          <w:sz w:val="36"/>
          <w:szCs w:val="36"/>
          <w:rtl/>
        </w:rPr>
        <w:t>بإحيائها</w:t>
      </w:r>
      <w:r w:rsidRPr="000F723C">
        <w:rPr>
          <w:rFonts w:ascii="AAA GoldenLotus" w:hAnsi="AAA GoldenLotus" w:cs="Traditional Arabic"/>
          <w:sz w:val="36"/>
          <w:szCs w:val="36"/>
          <w:rtl/>
        </w:rPr>
        <w:t xml:space="preserve"> وإذاعتها بطريقتهم الخاصة.</w:t>
      </w:r>
    </w:p>
    <w:p w:rsidR="007E7138" w:rsidRPr="000F723C" w:rsidRDefault="007E7138" w:rsidP="007E7138">
      <w:pPr>
        <w:spacing w:before="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فالمقريزي في الخطط (2 :253-255)</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يذكر أنه كان في خزانة العزيز بالله الفاطمي ثلاثون نسخة من كتاب العين، ومئة نسخة من جمهرة ابن دريد، وأنه كان في خزانة كتب الفاطميين ألف ومئتا نسخة من تاريخ الطبري، ذلك التاريخ الضخم الفخم.</w:t>
      </w:r>
    </w:p>
    <w:p w:rsidR="007E7138" w:rsidRPr="000F723C" w:rsidRDefault="007E7138" w:rsidP="007E7138">
      <w:pPr>
        <w:spacing w:before="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ويروي ابن النديم في الفهرست (369)</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عند ترجمته ليحيى بن عدى المنطقي النصراني، أنه كان ينسخ كتب التفسير والكلام.</w:t>
      </w:r>
    </w:p>
    <w:p w:rsidR="007E7138" w:rsidRPr="000F723C" w:rsidRDefault="007E7138" w:rsidP="007E7138">
      <w:pPr>
        <w:spacing w:before="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ويروى عنه أنه قال نسخت بخطي نسختين من التفسير للطبري، وحملتهما ملوك الأطراف </w:t>
      </w:r>
      <w:r w:rsidRPr="000F723C">
        <w:rPr>
          <w:rFonts w:cs="Traditional Arabic" w:hint="cs"/>
          <w:sz w:val="36"/>
          <w:szCs w:val="36"/>
          <w:rtl/>
        </w:rPr>
        <w:t>–</w:t>
      </w:r>
      <w:r w:rsidRPr="000F723C">
        <w:rPr>
          <w:rFonts w:ascii="AAA GoldenLotus" w:hAnsi="AAA GoldenLotus" w:cs="Traditional Arabic"/>
          <w:sz w:val="36"/>
          <w:szCs w:val="36"/>
          <w:rtl/>
        </w:rPr>
        <w:t xml:space="preserve">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ي أطراف الدولة العباسية-. وقد كتبت من كتب المتكلمين </w:t>
      </w:r>
      <w:r w:rsidRPr="000F723C">
        <w:rPr>
          <w:rFonts w:cs="Traditional Arabic" w:hint="cs"/>
          <w:sz w:val="36"/>
          <w:szCs w:val="36"/>
          <w:rtl/>
        </w:rPr>
        <w:t>–</w:t>
      </w:r>
      <w:r w:rsidRPr="000F723C">
        <w:rPr>
          <w:rFonts w:ascii="AAA GoldenLotus" w:hAnsi="AAA GoldenLotus" w:cs="Traditional Arabic"/>
          <w:sz w:val="36"/>
          <w:szCs w:val="36"/>
          <w:rtl/>
        </w:rPr>
        <w:t xml:space="preserve">وهم المسلمون أيضاً- ما لا يحصى. ويقول: ولعهدي بنفسي وأنا أكتب في اليوم </w:t>
      </w:r>
      <w:r w:rsidRPr="000F723C">
        <w:rPr>
          <w:rFonts w:ascii="AAA GoldenLotus" w:hAnsi="AAA GoldenLotus" w:cs="Traditional Arabic" w:hint="cs"/>
          <w:sz w:val="36"/>
          <w:szCs w:val="36"/>
          <w:rtl/>
        </w:rPr>
        <w:t>و</w:t>
      </w:r>
      <w:r w:rsidRPr="000F723C">
        <w:rPr>
          <w:rFonts w:ascii="AAA GoldenLotus" w:hAnsi="AAA GoldenLotus" w:cs="Traditional Arabic"/>
          <w:sz w:val="36"/>
          <w:szCs w:val="36"/>
          <w:rtl/>
        </w:rPr>
        <w:t xml:space="preserve">الليلة مئة ورقة أو أقل.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ليس في هذا صورة مشرقة لنشر التراث وإحيائه والعناية به؟!</w:t>
      </w:r>
    </w:p>
    <w:p w:rsidR="007E7138" w:rsidRPr="000F723C" w:rsidRDefault="007E7138" w:rsidP="007E7138">
      <w:pPr>
        <w:spacing w:before="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ومن طريف ما يروى عن أحد النحاة، وهو </w:t>
      </w:r>
      <w:r w:rsidRPr="000F723C">
        <w:rPr>
          <w:rFonts w:ascii="AAA GoldenLotus" w:hAnsi="AAA GoldenLotus" w:cs="Traditional Arabic" w:hint="cs"/>
          <w:sz w:val="36"/>
          <w:szCs w:val="36"/>
          <w:rtl/>
        </w:rPr>
        <w:t>يحيى</w:t>
      </w:r>
      <w:r w:rsidRPr="000F723C">
        <w:rPr>
          <w:rFonts w:ascii="AAA GoldenLotus" w:hAnsi="AAA GoldenLotus" w:cs="Traditional Arabic"/>
          <w:sz w:val="36"/>
          <w:szCs w:val="36"/>
          <w:rtl/>
        </w:rPr>
        <w:t xml:space="preserve"> بن محمد </w:t>
      </w:r>
      <w:proofErr w:type="spellStart"/>
      <w:r w:rsidRPr="000F723C">
        <w:rPr>
          <w:rFonts w:ascii="AAA GoldenLotus" w:hAnsi="AAA GoldenLotus" w:cs="Traditional Arabic"/>
          <w:sz w:val="36"/>
          <w:szCs w:val="36"/>
          <w:rtl/>
        </w:rPr>
        <w:t>الأرزني</w:t>
      </w:r>
      <w:proofErr w:type="spellEnd"/>
      <w:r w:rsidRPr="000F723C">
        <w:rPr>
          <w:rFonts w:ascii="AAA GoldenLotus" w:hAnsi="AAA GoldenLotus" w:cs="Traditional Arabic"/>
          <w:sz w:val="36"/>
          <w:szCs w:val="36"/>
          <w:rtl/>
        </w:rPr>
        <w:t>، ما ذكره ياقوت في شأنه، أنه كان يخرج في وقت العصر</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سوق الكتب ببغداد، فلا يقوم من مجلسه حتى يكتب الفصيح لثعلب ويبيعه بنصف دينار، ويش</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ري نبيذاً ولحماً وفاكهة، ولا يبيت حتى ينفق ما معه جميعاً.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هذا جانب من جوانب إحياء التراث قديماً، يتمثل في صناعة الوراقين.</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 xml:space="preserve">أما الجانب الآخر فيتمثل في شرح ذلك التراث وتفسيره والتعليق عليه، ونحن نجد أن حماسة أبي تمام، المتوفى سنة 231، تناولها بالشرح أكثر من عالم وأديب: فشرحها أبو بكر الصولي، والمرزوقي، وابن جني، </w:t>
      </w:r>
      <w:proofErr w:type="spellStart"/>
      <w:r w:rsidRPr="000F723C">
        <w:rPr>
          <w:rFonts w:ascii="AAA GoldenLotus" w:hAnsi="AAA GoldenLotus" w:cs="Traditional Arabic"/>
          <w:sz w:val="36"/>
          <w:szCs w:val="36"/>
          <w:rtl/>
        </w:rPr>
        <w:t>والآمدي</w:t>
      </w:r>
      <w:proofErr w:type="spellEnd"/>
      <w:r w:rsidRPr="000F723C">
        <w:rPr>
          <w:rFonts w:ascii="AAA GoldenLotus" w:hAnsi="AAA GoldenLotus" w:cs="Traditional Arabic"/>
          <w:sz w:val="36"/>
          <w:szCs w:val="36"/>
          <w:rtl/>
        </w:rPr>
        <w:t>، والتبريزي، والبطليوسي، و</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بو هلال العسكري، وابن سيده، </w:t>
      </w:r>
      <w:proofErr w:type="spellStart"/>
      <w:r w:rsidRPr="000F723C">
        <w:rPr>
          <w:rFonts w:ascii="AAA GoldenLotus" w:hAnsi="AAA GoldenLotus" w:cs="Traditional Arabic"/>
          <w:sz w:val="36"/>
          <w:szCs w:val="36"/>
          <w:rtl/>
        </w:rPr>
        <w:t>والشنتمري</w:t>
      </w:r>
      <w:proofErr w:type="spellEnd"/>
      <w:r w:rsidRPr="000F723C">
        <w:rPr>
          <w:rFonts w:ascii="AAA GoldenLotus" w:hAnsi="AAA GoldenLotus" w:cs="Traditional Arabic"/>
          <w:sz w:val="36"/>
          <w:szCs w:val="36"/>
          <w:rtl/>
        </w:rPr>
        <w:t xml:space="preserve"> وغيرهم، ممن أحصى عددهم صاحب كشف الظنون فارتفع العدد</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واحد وعشرين شارحاً، وذكروا أن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ول شارح لها هو أبو رياش بن إبراهيم الشيباني، الم</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وفى سنة 339.</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وكتاب سيبويه، المتوفى سنة 180هـ، شرحه أكثر من 55 عالماً، منهم السيرافي، والرماني، والزمخشري، وابن الحاجب، </w:t>
      </w:r>
      <w:proofErr w:type="spellStart"/>
      <w:r w:rsidRPr="000F723C">
        <w:rPr>
          <w:rFonts w:ascii="AAA GoldenLotus" w:hAnsi="AAA GoldenLotus" w:cs="Traditional Arabic"/>
          <w:sz w:val="36"/>
          <w:szCs w:val="36"/>
          <w:rtl/>
        </w:rPr>
        <w:t>والشلوبين</w:t>
      </w:r>
      <w:proofErr w:type="spellEnd"/>
      <w:r w:rsidRPr="000F723C">
        <w:rPr>
          <w:rFonts w:ascii="AAA GoldenLotus" w:hAnsi="AAA GoldenLotus" w:cs="Traditional Arabic"/>
          <w:sz w:val="36"/>
          <w:szCs w:val="36"/>
          <w:rtl/>
        </w:rPr>
        <w:t xml:space="preserve"> وابن </w:t>
      </w:r>
      <w:proofErr w:type="spellStart"/>
      <w:r w:rsidRPr="000F723C">
        <w:rPr>
          <w:rFonts w:ascii="AAA GoldenLotus" w:hAnsi="AAA GoldenLotus" w:cs="Traditional Arabic"/>
          <w:sz w:val="36"/>
          <w:szCs w:val="36"/>
          <w:rtl/>
        </w:rPr>
        <w:t>الباذش</w:t>
      </w:r>
      <w:proofErr w:type="spellEnd"/>
      <w:r w:rsidRPr="000F723C">
        <w:rPr>
          <w:rFonts w:ascii="AAA GoldenLotus" w:hAnsi="AAA GoldenLotus" w:cs="Traditional Arabic"/>
          <w:sz w:val="36"/>
          <w:szCs w:val="36"/>
          <w:rtl/>
        </w:rPr>
        <w:t>.</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ومقامات الحريري، المتوفى سنة 516هـ، تولى شرحها كثيرون، منهم الخوارزمي، والمطرزي، والعكبري، و </w:t>
      </w:r>
      <w:proofErr w:type="spellStart"/>
      <w:r w:rsidRPr="000F723C">
        <w:rPr>
          <w:rFonts w:ascii="AAA GoldenLotus" w:hAnsi="AAA GoldenLotus" w:cs="Traditional Arabic"/>
          <w:sz w:val="36"/>
          <w:szCs w:val="36"/>
          <w:rtl/>
        </w:rPr>
        <w:t>الشريشي</w:t>
      </w:r>
      <w:proofErr w:type="spellEnd"/>
      <w:r w:rsidRPr="000F723C">
        <w:rPr>
          <w:rFonts w:ascii="AAA GoldenLotus" w:hAnsi="AAA GoldenLotus" w:cs="Traditional Arabic"/>
          <w:sz w:val="36"/>
          <w:szCs w:val="36"/>
          <w:rtl/>
        </w:rPr>
        <w:t xml:space="preserve"> الذي صنع لها وحده ثلاثة شروح : كبير، وأوسط، وصغير.</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وكتاب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حياء علوم الدين للغزالي، المتوفى سنة 505، على ضخامته واتساعه، شرحه الزبيدي صاحب تاج العروس، وطبع ذلك الشرح بفاس سنة 130هـ</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في </w:t>
      </w:r>
      <w:r w:rsidRPr="000F723C">
        <w:rPr>
          <w:rFonts w:ascii="AAA GoldenLotus" w:hAnsi="AAA GoldenLotus" w:cs="Traditional Arabic" w:hint="cs"/>
          <w:sz w:val="36"/>
          <w:szCs w:val="36"/>
          <w:rtl/>
        </w:rPr>
        <w:t>ثلاثة</w:t>
      </w:r>
      <w:r w:rsidRPr="000F723C">
        <w:rPr>
          <w:rFonts w:ascii="AAA GoldenLotus" w:hAnsi="AAA GoldenLotus" w:cs="Traditional Arabic"/>
          <w:sz w:val="36"/>
          <w:szCs w:val="36"/>
          <w:rtl/>
        </w:rPr>
        <w:t xml:space="preserve"> أجزاء، ثم في الميمنة سنة 1311هـ في </w:t>
      </w:r>
      <w:r w:rsidRPr="000F723C">
        <w:rPr>
          <w:rFonts w:ascii="AAA GoldenLotus" w:hAnsi="AAA GoldenLotus" w:cs="Traditional Arabic" w:hint="cs"/>
          <w:sz w:val="36"/>
          <w:szCs w:val="36"/>
          <w:rtl/>
        </w:rPr>
        <w:t>عشرة</w:t>
      </w:r>
      <w:r w:rsidRPr="000F723C">
        <w:rPr>
          <w:rFonts w:ascii="AAA GoldenLotus" w:hAnsi="AAA GoldenLotus" w:cs="Traditional Arabic"/>
          <w:sz w:val="36"/>
          <w:szCs w:val="36"/>
          <w:rtl/>
        </w:rPr>
        <w:t xml:space="preserve"> أجزاء.</w:t>
      </w:r>
    </w:p>
    <w:p w:rsidR="007E7138" w:rsidRPr="000F723C" w:rsidRDefault="007E7138" w:rsidP="007E7138">
      <w:pPr>
        <w:spacing w:before="120" w:after="120" w:line="44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ويتمثل الجانب الثالث من إحياء التراث في التلخيص والتهذيب فكتاب الإحياء السالف الذكر، قام باختصار</w:t>
      </w:r>
      <w:r w:rsidRPr="000F723C">
        <w:rPr>
          <w:rFonts w:ascii="AAA GoldenLotus" w:hAnsi="AAA GoldenLotus" w:cs="Traditional Arabic" w:hint="cs"/>
          <w:sz w:val="36"/>
          <w:szCs w:val="36"/>
          <w:rtl/>
        </w:rPr>
        <w:t>ه</w:t>
      </w:r>
      <w:r w:rsidRPr="000F723C">
        <w:rPr>
          <w:rFonts w:ascii="AAA GoldenLotus" w:hAnsi="AAA GoldenLotus" w:cs="Traditional Arabic"/>
          <w:sz w:val="36"/>
          <w:szCs w:val="36"/>
          <w:rtl/>
        </w:rPr>
        <w:t xml:space="preserve"> أمهر بن محمد الغزالي، شقيق الأمام أبي حامد محمد بن محمد الغزالي، كما اختصره اختصارين اثنين أبو العباس الموصلي، المتوفى سنة 622 هـ. واختصره أيضاً الأمام السيوطي. وآخر </w:t>
      </w:r>
      <w:r w:rsidRPr="000F723C">
        <w:rPr>
          <w:rFonts w:ascii="AAA GoldenLotus" w:hAnsi="AAA GoldenLotus" w:cs="Traditional Arabic"/>
          <w:sz w:val="36"/>
          <w:szCs w:val="36"/>
          <w:rtl/>
        </w:rPr>
        <w:lastRenderedPageBreak/>
        <w:t xml:space="preserve">اختصار له اليوم ما نشره عبدالسلام هارون باسم (تهذيب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حياء علوم الدين) في مجلدين.</w:t>
      </w:r>
    </w:p>
    <w:p w:rsidR="007E7138" w:rsidRPr="000F723C" w:rsidRDefault="007E7138" w:rsidP="007E7138">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أما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حياء التراث في هذه العهود الحديثة فقد لبس ثوباً جديداً، يمتاز بالنشاط السريع الناجم من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نتاج المطابع الحديثة، فهي بلا ريب كانت عاملاً فعالاً في نشر التراث الفكري على نطاق واسع، وعلى صور شتى ودرجات مختلفة، من الصحة والتوثيق، وعلى مراحل متدرجة من الدقة والعناية حتى</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وصلت ما يداني القمة في عصرنا الحاضر. وكان للعلماء المستشرقين جهد بارع في هذه الزاوية، وسَبْق لا يمكن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نكاره، فهم كانوا أساتذة الجيل الحاضر في الطريقة العلمية التي جروا عليها، </w:t>
      </w:r>
      <w:proofErr w:type="spellStart"/>
      <w:r w:rsidRPr="000F723C">
        <w:rPr>
          <w:rFonts w:ascii="AAA GoldenLotus" w:hAnsi="AAA GoldenLotus" w:cs="Traditional Arabic"/>
          <w:sz w:val="36"/>
          <w:szCs w:val="36"/>
          <w:rtl/>
        </w:rPr>
        <w:t>مستضيئين</w:t>
      </w:r>
      <w:proofErr w:type="spellEnd"/>
      <w:r w:rsidRPr="000F723C">
        <w:rPr>
          <w:rFonts w:ascii="AAA GoldenLotus" w:hAnsi="AAA GoldenLotus" w:cs="Traditional Arabic"/>
          <w:sz w:val="36"/>
          <w:szCs w:val="36"/>
          <w:rtl/>
        </w:rPr>
        <w:t xml:space="preserve"> بلا مرية بجهود أسلافنا الأقدمين في رواية كتب الحديث واللغة والشعر والأدب والتاريخ، في دقة وأمانة ونظام بارع.</w:t>
      </w:r>
    </w:p>
    <w:p w:rsidR="007E7138" w:rsidRPr="000F723C" w:rsidRDefault="007E7138" w:rsidP="007E7138">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ولقد نبغ من بين هؤلاء المستشرقين علماء أمناء، قاموا بنشر عيون ثمينة من التراث العربي في أمانة علمية اقتبسوها من أسلافنا مقرونة بعناية خاصة في صنع الفهارس الغنية. وهذا أيضاً كان من شأن جمهور أسلافنا، فكتب الرجال عندنا تنال ترتيباً </w:t>
      </w:r>
      <w:proofErr w:type="spellStart"/>
      <w:r w:rsidRPr="000F723C">
        <w:rPr>
          <w:rFonts w:ascii="AAA GoldenLotus" w:hAnsi="AAA GoldenLotus" w:cs="Traditional Arabic"/>
          <w:sz w:val="36"/>
          <w:szCs w:val="36"/>
          <w:rtl/>
        </w:rPr>
        <w:t>فهرسياً</w:t>
      </w:r>
      <w:proofErr w:type="spellEnd"/>
      <w:r w:rsidRPr="000F723C">
        <w:rPr>
          <w:rFonts w:ascii="AAA GoldenLotus" w:hAnsi="AAA GoldenLotus" w:cs="Traditional Arabic"/>
          <w:sz w:val="36"/>
          <w:szCs w:val="36"/>
          <w:rtl/>
        </w:rPr>
        <w:t xml:space="preserve"> ممتازاً مقروناً بالأحاديث وال</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شارات الذكية، كما أن الدقة في مقابلة المخطوطات ومقارنتها، ميزة عرب</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ة سباقة، عرفها آباؤنا الأولون.</w:t>
      </w:r>
    </w:p>
    <w:p w:rsidR="007E7138" w:rsidRPr="000F723C" w:rsidRDefault="007E7138" w:rsidP="007E7138">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ولقد كانت فكرة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حياء التراث الثقافي العربي والنشاط فيه، فكرة قومية قبل أن تكون فكرة علمية، فإن طغيان الثقافة الأوروبية والنفوذ التركي وضغطه، كان أن يأخذ بمخنق العرب في بلادهم، فأرادوا لذلك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ن يخرجوا </w:t>
      </w:r>
      <w:r w:rsidRPr="000F723C">
        <w:rPr>
          <w:rFonts w:ascii="AAA GoldenLotus" w:hAnsi="AAA GoldenLotus" w:cs="Traditional Arabic"/>
          <w:sz w:val="36"/>
          <w:szCs w:val="36"/>
          <w:rtl/>
        </w:rPr>
        <w:lastRenderedPageBreak/>
        <w:t>متنفس</w:t>
      </w:r>
      <w:r w:rsidRPr="000F723C">
        <w:rPr>
          <w:rFonts w:ascii="AAA GoldenLotus" w:hAnsi="AAA GoldenLotus" w:cs="Traditional Arabic" w:hint="cs"/>
          <w:sz w:val="36"/>
          <w:szCs w:val="36"/>
          <w:rtl/>
        </w:rPr>
        <w:t>اً</w:t>
      </w:r>
      <w:r w:rsidRPr="000F723C">
        <w:rPr>
          <w:rFonts w:ascii="AAA GoldenLotus" w:hAnsi="AAA GoldenLotus" w:cs="Traditional Arabic"/>
          <w:sz w:val="36"/>
          <w:szCs w:val="36"/>
          <w:rtl/>
        </w:rPr>
        <w:t xml:space="preserve"> نقي</w:t>
      </w:r>
      <w:r w:rsidRPr="000F723C">
        <w:rPr>
          <w:rFonts w:ascii="AAA GoldenLotus" w:hAnsi="AAA GoldenLotus" w:cs="Traditional Arabic" w:hint="cs"/>
          <w:sz w:val="36"/>
          <w:szCs w:val="36"/>
          <w:rtl/>
        </w:rPr>
        <w:t>اً</w:t>
      </w:r>
      <w:r w:rsidRPr="000F723C">
        <w:rPr>
          <w:rFonts w:ascii="AAA GoldenLotus" w:hAnsi="AAA GoldenLotus" w:cs="Traditional Arabic"/>
          <w:sz w:val="36"/>
          <w:szCs w:val="36"/>
          <w:rtl/>
        </w:rPr>
        <w:t xml:space="preserve"> يحسون فيه بكيانهم المستمد من كيان أسلافهم، في الوقت الذي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لفوا فيه الغرباء من الأوروب</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ين يتسابقون ينبشون كنوز الثقافة العربية.</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فانطلق العربي في مصر والشام وسائر البلاد العربية، بدافع من هذه القومية، يسارعون استخراج تلك الكنوز الغالية، واستنباط تلك العيون الدافقة.</w:t>
      </w:r>
    </w:p>
    <w:p w:rsidR="007E7138" w:rsidRPr="000F723C" w:rsidRDefault="007E7138" w:rsidP="007E7138">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من هذا المنطلق القومي، وجدتني في سن مبكرة حقاً، أسعى وأرحب بالدخول في هذا الميدان الفسيح، مع تهيب وحذر شديدين. وأول كتاب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قحمت نفسي فيه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قحاماً، وبدأته بشيء من التحقيق، هو كتاب (متن أبي شجاع)</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أمهر بن الحسين الأصفهاني، المتوفى سنة 593هـ، في فقه الشافعية، وكان مقرراً على طلاب المعاهد الدينية في سنة 1925م، وقد مررت في هذا الكتاب بتجربة الدقة في ضبط النصوص، وهي أعلى ما يطلب من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حياء التراث.</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وخضت بعد ذلك تجربة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خرى قدمها العالم ا لكبير المغفور له محب الدين الخطيب، فقد كنت أكثر الترداد على مكتبته التي لا تزال قائمة الآن باسم المكتبة السلفية، و</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لتقي ح</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نئذ بالعلامتين الكبيرين أحمد تيمور باشا وأحمد زكي باشا، وقد آنس محب الدين الخطيب مني ومن أخي محمود شاكر بعض الكفاية، وكنا في بدء الدراسة الثانوية، فعهد إلينا بالاشتراك معه في تحقيق (أدب الكاتب) لابن قتيبة، الذي نهضت فيه بالعبء الأكبر، فكان ذلك تجربة مشجعة لي على الاندماج في ذلك التيار. وكان ذلك في سنة 1346هـ.</w:t>
      </w:r>
    </w:p>
    <w:p w:rsidR="007E7138" w:rsidRPr="000F723C" w:rsidRDefault="007E7138" w:rsidP="007E7138">
      <w:pPr>
        <w:spacing w:before="240" w:after="120"/>
        <w:ind w:firstLine="431"/>
        <w:jc w:val="lowKashida"/>
        <w:rPr>
          <w:rFonts w:ascii="AAA GoldenLotus" w:hAnsi="AAA GoldenLotus" w:cs="Traditional Arabic"/>
          <w:sz w:val="36"/>
          <w:szCs w:val="36"/>
          <w:rtl/>
        </w:rPr>
      </w:pPr>
      <w:r w:rsidRPr="000F723C">
        <w:rPr>
          <w:rFonts w:ascii="AAA GoldenLotus" w:hAnsi="AAA GoldenLotus" w:cs="Traditional Arabic"/>
          <w:noProof/>
          <w:sz w:val="36"/>
          <w:szCs w:val="36"/>
          <w:rtl/>
        </w:rPr>
        <w:lastRenderedPageBreak/>
        <w:drawing>
          <wp:anchor distT="0" distB="0" distL="114300" distR="114300" simplePos="0" relativeHeight="251667456" behindDoc="0" locked="0" layoutInCell="1" allowOverlap="1" wp14:anchorId="3D4107BD" wp14:editId="02D2A944">
            <wp:simplePos x="0" y="0"/>
            <wp:positionH relativeFrom="column">
              <wp:posOffset>-13970</wp:posOffset>
            </wp:positionH>
            <wp:positionV relativeFrom="paragraph">
              <wp:posOffset>303530</wp:posOffset>
            </wp:positionV>
            <wp:extent cx="4321810" cy="4228465"/>
            <wp:effectExtent l="8572" t="0" r="0" b="0"/>
            <wp:wrapTopAndBottom/>
            <wp:docPr id="3" name="صورة 3" descr="D:\Documents and Settings\XPPRESP3\Desktop\لول\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 and Settings\XPPRESP3\Desktop\لول\6.b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4321810" cy="4228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723C">
        <w:rPr>
          <w:rFonts w:ascii="AAA GoldenLotus" w:hAnsi="AAA GoldenLotus" w:cs="Traditional Arabic"/>
          <w:sz w:val="36"/>
          <w:szCs w:val="36"/>
          <w:rtl/>
        </w:rPr>
        <w:t xml:space="preserve">ثم كانت المدرسة الأولى في جدية التحقيق مني، أن يكل إلي محب الدين الخطيب تنسيق التحقيق لخزانة الأدب للبغدادي، في طبعتها الأولى، حينما كنت طالباً بتجهيزية دار العلوم، فلم أكد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تم الدراسة في دار العلوم العليا إلا وقد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تممت تحقيق أربعة أجزاء من الخزانة، بالمشاركة مع العلامة أحمد تيمور باشا، الذي كان له بعض تحقيقات عابرة ممتازة، ومع العلامة عبدالعزيز </w:t>
      </w:r>
      <w:proofErr w:type="spellStart"/>
      <w:r w:rsidRPr="000F723C">
        <w:rPr>
          <w:rFonts w:ascii="AAA GoldenLotus" w:hAnsi="AAA GoldenLotus" w:cs="Traditional Arabic"/>
          <w:sz w:val="36"/>
          <w:szCs w:val="36"/>
          <w:rtl/>
        </w:rPr>
        <w:t>الميمني</w:t>
      </w:r>
      <w:proofErr w:type="spellEnd"/>
      <w:r w:rsidRPr="000F723C">
        <w:rPr>
          <w:rFonts w:ascii="AAA GoldenLotus" w:hAnsi="AAA GoldenLotus" w:cs="Traditional Arabic"/>
          <w:sz w:val="36"/>
          <w:szCs w:val="36"/>
          <w:rtl/>
        </w:rPr>
        <w:t xml:space="preserve"> الذي كانت تحقيقاته تمتاز بتخريج الأمثال الواردة في الخزانة، وبينها </w:t>
      </w:r>
      <w:r w:rsidRPr="000F723C">
        <w:rPr>
          <w:rFonts w:ascii="AAA GoldenLotus" w:hAnsi="AAA GoldenLotus" w:cs="Traditional Arabic"/>
          <w:sz w:val="36"/>
          <w:szCs w:val="36"/>
          <w:rtl/>
        </w:rPr>
        <w:lastRenderedPageBreak/>
        <w:t>نظرات معدودة أيضاً في التحقيق، وقد عقد هذا العمل صلة بيني وبين المخطوطات، ودراستها وتعرف خطوطها، والخصا</w:t>
      </w:r>
      <w:r w:rsidRPr="000F723C">
        <w:rPr>
          <w:rFonts w:ascii="AAA GoldenLotus" w:hAnsi="AAA GoldenLotus" w:cs="Traditional Arabic" w:hint="cs"/>
          <w:sz w:val="36"/>
          <w:szCs w:val="36"/>
          <w:rtl/>
        </w:rPr>
        <w:t>ئ</w:t>
      </w:r>
      <w:r w:rsidRPr="000F723C">
        <w:rPr>
          <w:rFonts w:ascii="AAA GoldenLotus" w:hAnsi="AAA GoldenLotus" w:cs="Traditional Arabic"/>
          <w:sz w:val="36"/>
          <w:szCs w:val="36"/>
          <w:rtl/>
        </w:rPr>
        <w:t>ص الكتابية لها.</w:t>
      </w:r>
    </w:p>
    <w:p w:rsidR="007E7138" w:rsidRPr="000F723C" w:rsidRDefault="007E7138" w:rsidP="007E7138">
      <w:pPr>
        <w:spacing w:before="120" w:after="120" w:line="52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أما المدرسة الجامعة لي فكانت في نطاق كتاب الحيوان، للجاحظ، الذي بذلت فيه أقصى جهدي في فترة الشباب، وفتحت فيه النواف</w:t>
      </w:r>
      <w:r w:rsidRPr="000F723C">
        <w:rPr>
          <w:rFonts w:ascii="AAA GoldenLotus" w:hAnsi="AAA GoldenLotus" w:cs="Traditional Arabic" w:hint="cs"/>
          <w:sz w:val="36"/>
          <w:szCs w:val="36"/>
          <w:rtl/>
        </w:rPr>
        <w:t>ذ</w:t>
      </w:r>
      <w:r w:rsidRPr="000F723C">
        <w:rPr>
          <w:rFonts w:ascii="AAA GoldenLotus" w:hAnsi="AAA GoldenLotus" w:cs="Traditional Arabic"/>
          <w:sz w:val="36"/>
          <w:szCs w:val="36"/>
          <w:rtl/>
        </w:rPr>
        <w:t xml:space="preserve"> لتأمل ملابسات التحقيق وتجاربه المثيرة، التي جعلتني استطيع أن أرسم بعض زواياه، وأن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صور أعماقه التي خضت فيها. فدفعني ذلك كله أن أبني كتابي المتواضع (تحقيق النصوص ونشرها)، وهو لا يزال بحمد</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الله نبراساً </w:t>
      </w:r>
      <w:r w:rsidRPr="000F723C">
        <w:rPr>
          <w:rFonts w:cs="Traditional Arabic" w:hint="cs"/>
          <w:sz w:val="36"/>
          <w:szCs w:val="36"/>
          <w:rtl/>
        </w:rPr>
        <w:t>–</w:t>
      </w:r>
      <w:r w:rsidRPr="000F723C">
        <w:rPr>
          <w:rFonts w:ascii="AAA GoldenLotus" w:hAnsi="AAA GoldenLotus" w:cs="Traditional Arabic"/>
          <w:sz w:val="36"/>
          <w:szCs w:val="36"/>
          <w:rtl/>
        </w:rPr>
        <w:t xml:space="preserve">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ن صح هذا التعبير- لكل من أراد أن يدخل في غمار هذا الفن الشريف، لم </w:t>
      </w:r>
      <w:proofErr w:type="spellStart"/>
      <w:r w:rsidRPr="000F723C">
        <w:rPr>
          <w:rFonts w:ascii="AAA GoldenLotus" w:hAnsi="AAA GoldenLotus" w:cs="Traditional Arabic"/>
          <w:sz w:val="36"/>
          <w:szCs w:val="36"/>
          <w:rtl/>
        </w:rPr>
        <w:t>يزاحمه</w:t>
      </w:r>
      <w:proofErr w:type="spellEnd"/>
      <w:r w:rsidRPr="000F723C">
        <w:rPr>
          <w:rFonts w:ascii="AAA GoldenLotus" w:hAnsi="AAA GoldenLotus" w:cs="Traditional Arabic"/>
          <w:sz w:val="36"/>
          <w:szCs w:val="36"/>
          <w:rtl/>
        </w:rPr>
        <w:t xml:space="preserve"> كتاب آخر. وهو الآن في طبعته الخامسة.</w:t>
      </w:r>
    </w:p>
    <w:p w:rsidR="007E7138" w:rsidRPr="000F723C" w:rsidRDefault="007E7138" w:rsidP="007E7138">
      <w:pPr>
        <w:spacing w:before="120" w:after="120" w:line="52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فأول ما اهتديت إليه في هذا المجال قضية تعدد المخطوطات للكتاب الواحد، وبأيها يأخذ المحقق؟ وكيف يرتب منازلها ؟ وكيف يستخدمها عندما تتعدد.</w:t>
      </w:r>
    </w:p>
    <w:p w:rsidR="007E7138" w:rsidRPr="000F723C" w:rsidRDefault="007E7138" w:rsidP="007E7138">
      <w:pPr>
        <w:spacing w:before="120" w:after="120" w:line="52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وقد </w:t>
      </w:r>
      <w:proofErr w:type="spellStart"/>
      <w:r w:rsidRPr="000F723C">
        <w:rPr>
          <w:rFonts w:ascii="AAA GoldenLotus" w:hAnsi="AAA GoldenLotus" w:cs="Traditional Arabic"/>
          <w:sz w:val="36"/>
          <w:szCs w:val="36"/>
          <w:rtl/>
        </w:rPr>
        <w:t>اقتضاني</w:t>
      </w:r>
      <w:proofErr w:type="spellEnd"/>
      <w:r w:rsidRPr="000F723C">
        <w:rPr>
          <w:rFonts w:ascii="AAA GoldenLotus" w:hAnsi="AAA GoldenLotus" w:cs="Traditional Arabic"/>
          <w:sz w:val="36"/>
          <w:szCs w:val="36"/>
          <w:rtl/>
        </w:rPr>
        <w:t xml:space="preserve"> وجود سبع مخطوطات لكتاب الحيوان أن أعقد المقارنة بينها، نسخة بعد نسخة، فكنت أقيد على جوانب الأصل الذي سيقدم المطبعة ما </w:t>
      </w:r>
      <w:proofErr w:type="spellStart"/>
      <w:r w:rsidRPr="000F723C">
        <w:rPr>
          <w:rFonts w:ascii="AAA GoldenLotus" w:hAnsi="AAA GoldenLotus" w:cs="Traditional Arabic"/>
          <w:sz w:val="36"/>
          <w:szCs w:val="36"/>
          <w:rtl/>
        </w:rPr>
        <w:t>تقتضيه</w:t>
      </w:r>
      <w:proofErr w:type="spellEnd"/>
      <w:r w:rsidRPr="000F723C">
        <w:rPr>
          <w:rFonts w:ascii="AAA GoldenLotus" w:hAnsi="AAA GoldenLotus" w:cs="Traditional Arabic"/>
          <w:sz w:val="36"/>
          <w:szCs w:val="36"/>
          <w:rtl/>
        </w:rPr>
        <w:t xml:space="preserve"> هذه المقارنة من خلاف بالزيادة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و بالنقص أو باختلاف الوجوه. وظفرت من ذلك كله أني استطعت أن أعيد النظر في هذا الكتاب قبل طبعه سبع مرات، فك</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نني حفظت الكتاب حفظاً </w:t>
      </w:r>
      <w:proofErr w:type="spellStart"/>
      <w:r w:rsidRPr="000F723C">
        <w:rPr>
          <w:rFonts w:ascii="AAA GoldenLotus" w:hAnsi="AAA GoldenLotus" w:cs="Traditional Arabic"/>
          <w:sz w:val="36"/>
          <w:szCs w:val="36"/>
          <w:rtl/>
        </w:rPr>
        <w:t>ووعيته</w:t>
      </w:r>
      <w:proofErr w:type="spellEnd"/>
      <w:r w:rsidRPr="000F723C">
        <w:rPr>
          <w:rFonts w:ascii="AAA GoldenLotus" w:hAnsi="AAA GoldenLotus" w:cs="Traditional Arabic"/>
          <w:sz w:val="36"/>
          <w:szCs w:val="36"/>
          <w:rtl/>
        </w:rPr>
        <w:t xml:space="preserve"> وعياً. وعلمت تمام العلم أن من يريد </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 xml:space="preserve">حقيق نص من النصوص، لا يجد مندوحة من أن يعاود قراءته مرة تلو مرة، حتى يكون على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لمام كامل بجوانبه المختلفة، وعلى إلف خاص بأسلوبه ومرماه.</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ووجدت أن هذا الكتاب، كما يقال بتعبير عصرنا، موسوعة متعددة الجوانب في الثقافة العربية.</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وفي الحق أن دار العلوم القديمة كانت تزودنا بكثير من وجوه هذه الثقافة. فعلى هذا الأساس كنت أدفع نفسي الاستزادة من تلك الوجوه، حينما أجد النص الذي أمامي يحتاج مزيد من الدراسة في هذه الوجوه من اللغة والنحو والشعر، والنقد والقرآن والحديث، والتفسير والفقه، والطب القديم، </w:t>
      </w:r>
      <w:proofErr w:type="spellStart"/>
      <w:r w:rsidRPr="000F723C">
        <w:rPr>
          <w:rFonts w:ascii="AAA GoldenLotus" w:hAnsi="AAA GoldenLotus" w:cs="Traditional Arabic"/>
          <w:sz w:val="36"/>
          <w:szCs w:val="36"/>
          <w:rtl/>
        </w:rPr>
        <w:t>والبلدانيات</w:t>
      </w:r>
      <w:proofErr w:type="spellEnd"/>
      <w:r w:rsidRPr="000F723C">
        <w:rPr>
          <w:rFonts w:ascii="AAA GoldenLotus" w:hAnsi="AAA GoldenLotus" w:cs="Traditional Arabic"/>
          <w:sz w:val="36"/>
          <w:szCs w:val="36"/>
          <w:rtl/>
        </w:rPr>
        <w:t xml:space="preserve"> والتاريخ، و</w:t>
      </w:r>
      <w:r w:rsidRPr="000F723C">
        <w:rPr>
          <w:rFonts w:ascii="AAA GoldenLotus" w:hAnsi="AAA GoldenLotus" w:cs="Traditional Arabic" w:hint="cs"/>
          <w:sz w:val="36"/>
          <w:szCs w:val="36"/>
          <w:rtl/>
        </w:rPr>
        <w:t>ا</w:t>
      </w:r>
      <w:r w:rsidRPr="000F723C">
        <w:rPr>
          <w:rFonts w:ascii="AAA GoldenLotus" w:hAnsi="AAA GoldenLotus" w:cs="Traditional Arabic"/>
          <w:sz w:val="36"/>
          <w:szCs w:val="36"/>
          <w:rtl/>
        </w:rPr>
        <w:t xml:space="preserve">لفلك، بل </w:t>
      </w:r>
      <w:r w:rsidRPr="000F723C">
        <w:rPr>
          <w:rFonts w:ascii="AAA GoldenLotus" w:hAnsi="AAA GoldenLotus" w:cs="Traditional Arabic" w:hint="cs"/>
          <w:sz w:val="36"/>
          <w:szCs w:val="36"/>
          <w:rtl/>
        </w:rPr>
        <w:t>و</w:t>
      </w:r>
      <w:r w:rsidRPr="000F723C">
        <w:rPr>
          <w:rFonts w:ascii="AAA GoldenLotus" w:hAnsi="AAA GoldenLotus" w:cs="Traditional Arabic"/>
          <w:sz w:val="36"/>
          <w:szCs w:val="36"/>
          <w:rtl/>
        </w:rPr>
        <w:t>الطبيخ.</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وقد لجأت، فيما لجأت إليه، كتاب في الطبيخ، لمؤلف بغدادي قديم اسمه محمد بن الحسن بن محمد بن الكريم الكاتب، ألفه سنة 623هـ. وعندي منه نسخة بتحقيق الدكتور داود الحلبي، أوصيت بإيداعها دار الكتب المصرية، حيث لا يوجد في القاهرة غيرها.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يقنت كذلك أن المتصدي لإحياء كتب التراث لا بد له أن يكون على صلة وثيقة ممتدة بهذه الأصول وغيرها، وهذه هي العدة الأولى للمجاهدين في إحياء التراث. وهذا كله محكوم بأمرين أساسيين لا بد منهما، وهما الأمانة الصادقة، والصبر الصادق الذي قد يق</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ضي من المحقق الساعات والأيام والأسابيع، بل الشهور، لتوثيق كلمة واحدة، أو علم واحد من الأعلام.</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وشيء آخر ظفرت به وتعلمته من تحقيق كتاب الحيوان، هو أن المخطوطات قد يقحم في أثناء سطورها ما هو دخيل عليها، فيحتاج المحقق شيء من الفطنة ليخلص المخطوطة من هذا الزيف الذي خالطها.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فمن عجب أني وجد</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 xml:space="preserve"> في نسختين من أصول الحيوان هذه العبارة، عند الكلام على العقرب، وهي: (كنت بعجت بطن عقرب إذ كنت بمصر، فوجدت فيه أكثر من سبعين عقارب صغار، كل واحدة نحو أرزه، حرره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بو بكي </w:t>
      </w:r>
      <w:proofErr w:type="spellStart"/>
      <w:r w:rsidRPr="000F723C">
        <w:rPr>
          <w:rFonts w:ascii="AAA GoldenLotus" w:hAnsi="AAA GoldenLotus" w:cs="Traditional Arabic"/>
          <w:sz w:val="36"/>
          <w:szCs w:val="36"/>
          <w:rtl/>
        </w:rPr>
        <w:t>السروكني</w:t>
      </w:r>
      <w:proofErr w:type="spellEnd"/>
      <w:r w:rsidRPr="000F723C">
        <w:rPr>
          <w:rFonts w:ascii="AAA GoldenLotus" w:hAnsi="AAA GoldenLotus" w:cs="Traditional Arabic"/>
          <w:sz w:val="36"/>
          <w:szCs w:val="36"/>
          <w:rtl/>
        </w:rPr>
        <w:t>).</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ومن الواضح الجلي أن هذا الأسلوب المهلهل ليس للجاحظ، والجاحظ أيضاً لم يدخل مصر ولا اقتحم أبوابها، وعبارة (حرره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بو بكر </w:t>
      </w:r>
      <w:proofErr w:type="spellStart"/>
      <w:r w:rsidRPr="000F723C">
        <w:rPr>
          <w:rFonts w:ascii="AAA GoldenLotus" w:hAnsi="AAA GoldenLotus" w:cs="Traditional Arabic"/>
          <w:sz w:val="36"/>
          <w:szCs w:val="36"/>
          <w:rtl/>
        </w:rPr>
        <w:t>السروكني</w:t>
      </w:r>
      <w:proofErr w:type="spellEnd"/>
      <w:r w:rsidRPr="000F723C">
        <w:rPr>
          <w:rFonts w:ascii="AAA GoldenLotus" w:hAnsi="AAA GoldenLotus" w:cs="Traditional Arabic"/>
          <w:sz w:val="36"/>
          <w:szCs w:val="36"/>
          <w:rtl/>
        </w:rPr>
        <w:t>)، هذا الرجل المجهول، شاهد بأن العبارة مقحمة على الكتاب، وأن هاتين النسختين من الحيوان ترجعان إلى أم زائفة.</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أمر آخر وصارخ لفت نظري في تحقيق كتاب الحيوان، وهو ما مُنِيَت به كتب التراث من بعض التحريفات في نصوص القرآن الكريم. فكثيراً ما لا يحفل الناظر في كتب التراث بالشك في تلك النصوص فيرى في دخيلة نفسه أن هؤلاء العلماء الأعلام لا يثبتون هذه النصوص إلا بعد حفظ وتثبت. لذلك كان من المؤسف أن أعثر على تحريفات مزعجة في هذا الكتاب لم أملك إلا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ن أردها نصابها الصحيح.</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وجدت في الجزء الرابع من الحيوان، في جميع النسخ ص7: (فلما أتوا على وادي النمل)، وهي: (حتى إذا أتوا).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ص 159:</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"على أن لا أقول على الله إلا الحق ف</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رسل معي بني إسرائيل" وهي "إلا الحق قد جئتكم ببينة من ربكم فأرسل معي بني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سرائيل".</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وفي ص160 في جميع النسخ، عقب قوله تعالى:</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﴿وَلَّى مُدْبراً ولم يعقب﴾ من سورة النمل الآية 10:</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﴿يا موسى أقبل ولا تخف أنك من الآمنين﴾ وهي:</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﴿يا موسى لا تخف أني لا يخاف لديّ المرسلون﴾، والتكملة الخاطئة هي من سورة القصص في الآية 31، اختلطت هذه بتلك.</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في الجزء الخامس ص 32:</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ني </w:t>
      </w:r>
      <w:proofErr w:type="spellStart"/>
      <w:r w:rsidRPr="000F723C">
        <w:rPr>
          <w:rFonts w:ascii="AAA GoldenLotus" w:hAnsi="AAA GoldenLotus" w:cs="Traditional Arabic"/>
          <w:sz w:val="36"/>
          <w:szCs w:val="36"/>
          <w:rtl/>
        </w:rPr>
        <w:t>مبتليكم</w:t>
      </w:r>
      <w:proofErr w:type="spellEnd"/>
      <w:r w:rsidRPr="000F723C">
        <w:rPr>
          <w:rFonts w:ascii="AAA GoldenLotus" w:hAnsi="AAA GoldenLotus" w:cs="Traditional Arabic"/>
          <w:sz w:val="36"/>
          <w:szCs w:val="36"/>
          <w:rtl/>
        </w:rPr>
        <w:t xml:space="preserve"> بنهر﴾، وهي</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﴿أن الله </w:t>
      </w:r>
      <w:proofErr w:type="spellStart"/>
      <w:r w:rsidRPr="000F723C">
        <w:rPr>
          <w:rFonts w:ascii="AAA GoldenLotus" w:hAnsi="AAA GoldenLotus" w:cs="Traditional Arabic"/>
          <w:sz w:val="36"/>
          <w:szCs w:val="36"/>
          <w:rtl/>
        </w:rPr>
        <w:t>مبتليكم</w:t>
      </w:r>
      <w:proofErr w:type="spellEnd"/>
      <w:r w:rsidRPr="000F723C">
        <w:rPr>
          <w:rFonts w:ascii="AAA GoldenLotus" w:hAnsi="AAA GoldenLotus" w:cs="Traditional Arabic"/>
          <w:sz w:val="36"/>
          <w:szCs w:val="36"/>
          <w:rtl/>
        </w:rPr>
        <w:t xml:space="preserve"> بنهر﴾.</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ص93:</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﴿هو الذي جعل لكم من الشجر الأخضر ناراً﴾، والوجه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سقاط (هو).</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ص 137:</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﴿وأنهار من ماء غيري آسن﴾ وصوابها: ﴿فيها أنهار من ماء غير آسن﴾.</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ص 554: ﴿ثم اسلكي سبل ربك ذَلَ</w:t>
      </w:r>
      <w:r w:rsidRPr="000F723C">
        <w:rPr>
          <w:rFonts w:ascii="AAA GoldenLotus" w:hAnsi="AAA GoldenLotus" w:cs="Traditional Arabic" w:hint="cs"/>
          <w:sz w:val="36"/>
          <w:szCs w:val="36"/>
          <w:rtl/>
        </w:rPr>
        <w:t>ل</w:t>
      </w:r>
      <w:r w:rsidRPr="000F723C">
        <w:rPr>
          <w:rFonts w:ascii="AAA GoldenLotus" w:hAnsi="AAA GoldenLotus" w:cs="Traditional Arabic"/>
          <w:sz w:val="36"/>
          <w:szCs w:val="36"/>
          <w:rtl/>
        </w:rPr>
        <w:t>اً﴾ وإنما هي ﴿فاسلكي سبل ربك ذَلَلاً﴾.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ص 547 في بعض النسخ: ﴿فلما جاء أمرنا وفار التنور﴾ وفي بعضها الآخر: ﴿ولما جاء أمرنا﴾ و</w:t>
      </w:r>
      <w:r w:rsidR="00A75935">
        <w:rPr>
          <w:rFonts w:ascii="AAA GoldenLotus" w:hAnsi="AAA GoldenLotus" w:cs="Traditional Arabic"/>
          <w:sz w:val="36"/>
          <w:szCs w:val="36"/>
          <w:rtl/>
        </w:rPr>
        <w:t>كلاهما تحريف في تحريف، وإنما هي</w:t>
      </w:r>
      <w:r w:rsidRPr="000F723C">
        <w:rPr>
          <w:rFonts w:ascii="AAA GoldenLotus" w:hAnsi="AAA GoldenLotus" w:cs="Traditional Arabic"/>
          <w:sz w:val="36"/>
          <w:szCs w:val="36"/>
          <w:rtl/>
        </w:rPr>
        <w:t>:</w:t>
      </w:r>
      <w:r w:rsidR="00A75935">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﴿ف</w:t>
      </w:r>
      <w:r w:rsidRPr="000F723C">
        <w:rPr>
          <w:rFonts w:ascii="AAA GoldenLotus" w:hAnsi="AAA GoldenLotus" w:cs="Traditional Arabic" w:hint="cs"/>
          <w:sz w:val="36"/>
          <w:szCs w:val="36"/>
          <w:rtl/>
        </w:rPr>
        <w:t>إذا</w:t>
      </w:r>
      <w:r w:rsidRPr="000F723C">
        <w:rPr>
          <w:rFonts w:ascii="AAA GoldenLotus" w:hAnsi="AAA GoldenLotus" w:cs="Traditional Arabic"/>
          <w:sz w:val="36"/>
          <w:szCs w:val="36"/>
          <w:rtl/>
        </w:rPr>
        <w:t xml:space="preserve"> جاء أمرنا﴾</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كثير غير ذلك من التحريفات التي هي كالشعرة في العجين، يحتاج المحقق استلالها في حذر بعد مراجعة القرآن الكريم، وبعد النظر الصادق في مختلف كتب القراءات والتفسير.</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لذلك آمنت بضرورة تخريج آيات القرآن الكريم ودعوت</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ذلك في حتمية صادقة، كما دعوت </w:t>
      </w:r>
      <w:r w:rsidRPr="000F723C">
        <w:rPr>
          <w:rFonts w:ascii="AAA GoldenLotus" w:hAnsi="AAA GoldenLotus" w:cs="Traditional Arabic" w:hint="cs"/>
          <w:sz w:val="36"/>
          <w:szCs w:val="36"/>
          <w:rtl/>
        </w:rPr>
        <w:t xml:space="preserve">إلى </w:t>
      </w:r>
      <w:r w:rsidRPr="000F723C">
        <w:rPr>
          <w:rFonts w:ascii="AAA GoldenLotus" w:hAnsi="AAA GoldenLotus" w:cs="Traditional Arabic"/>
          <w:sz w:val="36"/>
          <w:szCs w:val="36"/>
          <w:rtl/>
        </w:rPr>
        <w:t xml:space="preserve">ضرورة الاهتمام بوضع الفهارس للآيات </w:t>
      </w:r>
      <w:r w:rsidRPr="000F723C">
        <w:rPr>
          <w:rFonts w:ascii="AAA GoldenLotus" w:hAnsi="AAA GoldenLotus" w:cs="Traditional Arabic"/>
          <w:sz w:val="36"/>
          <w:szCs w:val="36"/>
          <w:rtl/>
        </w:rPr>
        <w:lastRenderedPageBreak/>
        <w:t>القرآنية الكريمة، وقمت ب</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شاعة ذلك في جمهور كتبي التي أخرجتها. وكان من نتيجة اليقظة لهذه الظاهرة</w:t>
      </w:r>
    </w:p>
    <w:p w:rsidR="007E7138" w:rsidRPr="000F723C" w:rsidRDefault="007E7138" w:rsidP="007E7138">
      <w:pPr>
        <w:spacing w:before="120" w:after="120" w:line="52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 الخطير</w:t>
      </w:r>
      <w:r w:rsidRPr="000F723C">
        <w:rPr>
          <w:rFonts w:ascii="AAA GoldenLotus" w:hAnsi="AAA GoldenLotus" w:cs="Traditional Arabic" w:hint="cs"/>
          <w:sz w:val="36"/>
          <w:szCs w:val="36"/>
          <w:rtl/>
        </w:rPr>
        <w:t>ة</w:t>
      </w:r>
      <w:r w:rsidRPr="000F723C">
        <w:rPr>
          <w:rFonts w:ascii="AAA GoldenLotus" w:hAnsi="AAA GoldenLotus" w:cs="Traditional Arabic"/>
          <w:sz w:val="36"/>
          <w:szCs w:val="36"/>
          <w:rtl/>
        </w:rPr>
        <w:t xml:space="preserve"> والتجربة المثيرة، أن أجر</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 xml:space="preserve"> عمل تنقية لمختلف كتب التراث التي نفضتها.</w:t>
      </w:r>
    </w:p>
    <w:p w:rsidR="007E7138" w:rsidRPr="000F723C" w:rsidRDefault="007E7138" w:rsidP="00A75935">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ومن ذلك ما وجدت في كتاب (الجواري)، للجاحظ، في مجموعة </w:t>
      </w:r>
      <w:proofErr w:type="spellStart"/>
      <w:r w:rsidRPr="000F723C">
        <w:rPr>
          <w:rFonts w:ascii="AAA GoldenLotus" w:hAnsi="AAA GoldenLotus" w:cs="Traditional Arabic"/>
          <w:sz w:val="36"/>
          <w:szCs w:val="36"/>
          <w:rtl/>
        </w:rPr>
        <w:t>راماد</w:t>
      </w:r>
      <w:proofErr w:type="spellEnd"/>
      <w:r w:rsidRPr="000F723C">
        <w:rPr>
          <w:rFonts w:ascii="AAA GoldenLotus" w:hAnsi="AAA GoldenLotus" w:cs="Traditional Arabic"/>
          <w:sz w:val="36"/>
          <w:szCs w:val="36"/>
          <w:rtl/>
        </w:rPr>
        <w:t>:</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"ولا تقربوا الزنى أنه كان فاحشة ومقتاً وساء سبيلا، وهي</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w:t>
      </w:r>
      <w:r w:rsidRPr="000F723C">
        <w:rPr>
          <w:rFonts w:ascii="AAA GoldenLotus" w:hAnsi="AAA GoldenLotus" w:cs="Traditional Arabic"/>
          <w:b/>
          <w:bCs/>
          <w:sz w:val="36"/>
          <w:szCs w:val="36"/>
          <w:rtl/>
        </w:rPr>
        <w:t>كان فاحشة وساء سبيلا</w:t>
      </w:r>
      <w:r w:rsidRPr="000F723C">
        <w:rPr>
          <w:rFonts w:ascii="AAA GoldenLotus" w:hAnsi="AAA GoldenLotus" w:cs="Traditional Arabic" w:hint="cs"/>
          <w:b/>
          <w:bCs/>
          <w:sz w:val="36"/>
          <w:szCs w:val="36"/>
          <w:rtl/>
        </w:rPr>
        <w:t>ً</w:t>
      </w:r>
      <w:r w:rsidRPr="000F723C">
        <w:rPr>
          <w:rFonts w:ascii="AAA GoldenLotus" w:hAnsi="AAA GoldenLotus" w:cs="Traditional Arabic"/>
          <w:sz w:val="36"/>
          <w:szCs w:val="36"/>
          <w:rtl/>
        </w:rPr>
        <w:t>﴾ فقط.</w:t>
      </w:r>
    </w:p>
    <w:p w:rsidR="007E7138" w:rsidRPr="000F723C" w:rsidRDefault="007E7138" w:rsidP="00A75935">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وجاء في جميع مخطوطات كتاب تهذيب اللغة مادة (وقى):</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w:t>
      </w:r>
      <w:r w:rsidRPr="000F723C">
        <w:rPr>
          <w:rFonts w:ascii="AAA GoldenLotus" w:hAnsi="AAA GoldenLotus" w:cs="Traditional Arabic"/>
          <w:b/>
          <w:bCs/>
          <w:sz w:val="36"/>
          <w:szCs w:val="36"/>
          <w:rtl/>
        </w:rPr>
        <w:t>ما لكم من الله من واق</w:t>
      </w:r>
      <w:r w:rsidRPr="000F723C">
        <w:rPr>
          <w:rFonts w:ascii="AAA GoldenLotus" w:hAnsi="AAA GoldenLotus" w:cs="Traditional Arabic"/>
          <w:sz w:val="36"/>
          <w:szCs w:val="36"/>
          <w:rtl/>
        </w:rPr>
        <w:t>﴾، وهي:</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w:t>
      </w:r>
      <w:r w:rsidRPr="000F723C">
        <w:rPr>
          <w:rFonts w:ascii="AAA GoldenLotus" w:hAnsi="AAA GoldenLotus" w:cs="Traditional Arabic"/>
          <w:b/>
          <w:bCs/>
          <w:sz w:val="36"/>
          <w:szCs w:val="36"/>
          <w:rtl/>
        </w:rPr>
        <w:t>مالهم من الله من واق</w:t>
      </w:r>
      <w:r w:rsidRPr="000F723C">
        <w:rPr>
          <w:rFonts w:ascii="AAA GoldenLotus" w:hAnsi="AAA GoldenLotus" w:cs="Traditional Arabic"/>
          <w:sz w:val="36"/>
          <w:szCs w:val="36"/>
          <w:rtl/>
        </w:rPr>
        <w:t>﴾ كما ورد في اللسان.</w:t>
      </w:r>
    </w:p>
    <w:p w:rsidR="007E7138" w:rsidRPr="000F723C" w:rsidRDefault="007E7138" w:rsidP="00A75935">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مادة (فوق):</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"ما ينظرون ﴿</w:t>
      </w:r>
      <w:r w:rsidRPr="000F723C">
        <w:rPr>
          <w:rFonts w:ascii="AAA GoldenLotus" w:hAnsi="AAA GoldenLotus" w:cs="Traditional Arabic"/>
          <w:b/>
          <w:bCs/>
          <w:sz w:val="36"/>
          <w:szCs w:val="36"/>
          <w:rtl/>
        </w:rPr>
        <w:t>إلا صيحة مالهم من فواق</w:t>
      </w:r>
      <w:r w:rsidRPr="000F723C">
        <w:rPr>
          <w:rFonts w:ascii="AAA GoldenLotus" w:hAnsi="AAA GoldenLotus" w:cs="Traditional Arabic"/>
          <w:sz w:val="36"/>
          <w:szCs w:val="36"/>
          <w:rtl/>
        </w:rPr>
        <w:t>﴾</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وإنما هي:</w:t>
      </w:r>
      <w:r w:rsidR="00A75935">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"وما ينظر هؤلاء إلا صيحة واحدة ما</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لها من فواق:، تحريفان في آية واحدة.</w:t>
      </w:r>
    </w:p>
    <w:p w:rsidR="007E7138" w:rsidRPr="000F723C" w:rsidRDefault="007E7138" w:rsidP="00A75935">
      <w:pPr>
        <w:spacing w:before="120" w:after="120"/>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وفي مخطوطات كتاب سيبويه العشرة، ونسخة المطبوعة ثلاث طبعات بباريس والهند وبولاق، هذه الآية المحرفة:</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"والذاكرين الله كثيراً والذاكرات والحافظين فروجهم والحافظات" عبرت الآية جميع هذه الأجيال المتطاولة على هذا الخطأ. وقد رددتها بحمد الله صوابها بالنص المن</w:t>
      </w:r>
      <w:r w:rsidR="00A75935">
        <w:rPr>
          <w:rFonts w:ascii="AAA GoldenLotus" w:hAnsi="AAA GoldenLotus" w:cs="Traditional Arabic" w:hint="cs"/>
          <w:sz w:val="36"/>
          <w:szCs w:val="36"/>
          <w:rtl/>
        </w:rPr>
        <w:t>ـ</w:t>
      </w:r>
      <w:r w:rsidRPr="000F723C">
        <w:rPr>
          <w:rFonts w:ascii="AAA GoldenLotus" w:hAnsi="AAA GoldenLotus" w:cs="Traditional Arabic"/>
          <w:sz w:val="36"/>
          <w:szCs w:val="36"/>
          <w:rtl/>
        </w:rPr>
        <w:t>زل:</w:t>
      </w:r>
      <w:r w:rsidR="00A75935">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"والحافظين فروجهم والحافظات، والذاكرين الله كثيراً والذاكرات".</w:t>
      </w:r>
    </w:p>
    <w:p w:rsidR="007E7138" w:rsidRPr="000F723C" w:rsidRDefault="007E7138" w:rsidP="00A75935">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 وفي أصل مقاييس اللغة مادة (نكب):</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"وهم على الصراط ناكبون"، وإنما هي:</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w:t>
      </w:r>
      <w:r w:rsidRPr="000F723C">
        <w:rPr>
          <w:rFonts w:ascii="AAA GoldenLotus" w:hAnsi="AAA GoldenLotus" w:cs="Traditional Arabic"/>
          <w:b/>
          <w:bCs/>
          <w:sz w:val="36"/>
          <w:szCs w:val="36"/>
          <w:rtl/>
        </w:rPr>
        <w:t>و</w:t>
      </w:r>
      <w:r w:rsidRPr="000F723C">
        <w:rPr>
          <w:rFonts w:ascii="AAA GoldenLotus" w:hAnsi="AAA GoldenLotus" w:cs="Traditional Arabic" w:hint="cs"/>
          <w:b/>
          <w:bCs/>
          <w:sz w:val="36"/>
          <w:szCs w:val="36"/>
          <w:rtl/>
        </w:rPr>
        <w:t>أ</w:t>
      </w:r>
      <w:r w:rsidRPr="000F723C">
        <w:rPr>
          <w:rFonts w:ascii="AAA GoldenLotus" w:hAnsi="AAA GoldenLotus" w:cs="Traditional Arabic"/>
          <w:b/>
          <w:bCs/>
          <w:sz w:val="36"/>
          <w:szCs w:val="36"/>
          <w:rtl/>
        </w:rPr>
        <w:t>ن الذين لا يؤمنون بالآخرة عن الصراط لناكبون</w:t>
      </w:r>
      <w:r w:rsidRPr="000F723C">
        <w:rPr>
          <w:rFonts w:ascii="AAA GoldenLotus" w:hAnsi="AAA GoldenLotus" w:cs="Traditional Arabic"/>
          <w:sz w:val="36"/>
          <w:szCs w:val="36"/>
          <w:rtl/>
        </w:rPr>
        <w:t>".</w:t>
      </w:r>
    </w:p>
    <w:p w:rsidR="007E7138" w:rsidRPr="000F723C" w:rsidRDefault="007E7138" w:rsidP="00995DC0">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 xml:space="preserve">وفي خزانة 2: 20 في نسختيه المطبوعة ببولاق والمخطوطة </w:t>
      </w:r>
      <w:proofErr w:type="spellStart"/>
      <w:r w:rsidRPr="000F723C">
        <w:rPr>
          <w:rFonts w:ascii="AAA GoldenLotus" w:hAnsi="AAA GoldenLotus" w:cs="Traditional Arabic"/>
          <w:sz w:val="36"/>
          <w:szCs w:val="36"/>
          <w:rtl/>
        </w:rPr>
        <w:t>الشنقيطية</w:t>
      </w:r>
      <w:proofErr w:type="spellEnd"/>
      <w:r w:rsidRPr="000F723C">
        <w:rPr>
          <w:rFonts w:ascii="AAA GoldenLotus" w:hAnsi="AAA GoldenLotus" w:cs="Traditional Arabic"/>
          <w:sz w:val="36"/>
          <w:szCs w:val="36"/>
          <w:rtl/>
        </w:rPr>
        <w:t>، هذا النص "وما لهم من علم إ</w:t>
      </w:r>
      <w:r w:rsidR="00995DC0">
        <w:rPr>
          <w:rFonts w:ascii="AAA GoldenLotus" w:hAnsi="AAA GoldenLotus" w:cs="Traditional Arabic"/>
          <w:sz w:val="36"/>
          <w:szCs w:val="36"/>
          <w:rtl/>
        </w:rPr>
        <w:t>لا اتباع الظن</w:t>
      </w:r>
      <w:r w:rsidRPr="000F723C">
        <w:rPr>
          <w:rFonts w:ascii="AAA GoldenLotus" w:hAnsi="AAA GoldenLotus" w:cs="Traditional Arabic"/>
          <w:sz w:val="36"/>
          <w:szCs w:val="36"/>
          <w:rtl/>
        </w:rPr>
        <w:t>" إنما هي: "ما لهم به من علم" وهي الآية 157 من سورة النساء، وأما الآية التي فيها الواو فهي في سورة النجم 28:</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w:t>
      </w:r>
      <w:r w:rsidRPr="000F723C">
        <w:rPr>
          <w:rFonts w:ascii="AAA GoldenLotus" w:hAnsi="AAA GoldenLotus" w:cs="Traditional Arabic"/>
          <w:b/>
          <w:bCs/>
          <w:sz w:val="36"/>
          <w:szCs w:val="36"/>
          <w:rtl/>
        </w:rPr>
        <w:t xml:space="preserve">وما لهم به من علم </w:t>
      </w:r>
      <w:r w:rsidRPr="000F723C">
        <w:rPr>
          <w:rFonts w:ascii="AAA GoldenLotus" w:hAnsi="AAA GoldenLotus" w:cs="Traditional Arabic" w:hint="cs"/>
          <w:b/>
          <w:bCs/>
          <w:sz w:val="36"/>
          <w:szCs w:val="36"/>
          <w:rtl/>
        </w:rPr>
        <w:t>أ</w:t>
      </w:r>
      <w:r w:rsidRPr="000F723C">
        <w:rPr>
          <w:rFonts w:ascii="AAA GoldenLotus" w:hAnsi="AAA GoldenLotus" w:cs="Traditional Arabic"/>
          <w:b/>
          <w:bCs/>
          <w:sz w:val="36"/>
          <w:szCs w:val="36"/>
          <w:rtl/>
        </w:rPr>
        <w:t>ن يتبعون إلا الظن</w:t>
      </w:r>
      <w:r w:rsidRPr="000F723C">
        <w:rPr>
          <w:rFonts w:ascii="AAA GoldenLotus" w:hAnsi="AAA GoldenLotus" w:cs="Traditional Arabic"/>
          <w:sz w:val="36"/>
          <w:szCs w:val="36"/>
          <w:rtl/>
        </w:rPr>
        <w:t>﴾.</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وفيها 3: 605 في النسختين: "فامسحوا برؤوسكم وأرجلكم" وإنما هي: وامسحوا".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وفي توضيح ابن هشام </w:t>
      </w:r>
      <w:r w:rsidR="00995DC0">
        <w:rPr>
          <w:rFonts w:ascii="AAA GoldenLotus" w:hAnsi="AAA GoldenLotus" w:cs="Traditional Arabic"/>
          <w:sz w:val="36"/>
          <w:szCs w:val="36"/>
          <w:rtl/>
        </w:rPr>
        <w:t>في بعض النسخ</w:t>
      </w:r>
      <w:r w:rsidRPr="000F723C">
        <w:rPr>
          <w:rFonts w:ascii="AAA GoldenLotus" w:hAnsi="AAA GoldenLotus" w:cs="Traditional Arabic"/>
          <w:sz w:val="36"/>
          <w:szCs w:val="36"/>
          <w:rtl/>
        </w:rPr>
        <w:t>: (أن اضرب بعصاك الحجر فانفجرت) وإنما هي (فا</w:t>
      </w:r>
      <w:r w:rsidRPr="000F723C">
        <w:rPr>
          <w:rFonts w:ascii="AAA GoldenLotus" w:hAnsi="AAA GoldenLotus" w:cs="Traditional Arabic" w:hint="cs"/>
          <w:sz w:val="36"/>
          <w:szCs w:val="36"/>
          <w:rtl/>
        </w:rPr>
        <w:t>ن</w:t>
      </w:r>
      <w:r w:rsidRPr="000F723C">
        <w:rPr>
          <w:rFonts w:ascii="AAA GoldenLotus" w:hAnsi="AAA GoldenLotus" w:cs="Traditional Arabic"/>
          <w:sz w:val="36"/>
          <w:szCs w:val="36"/>
          <w:rtl/>
        </w:rPr>
        <w:t xml:space="preserve">بجست)، وهي الآية 160 من الأعراف، وأولها: (وأوحينا موسى إذ استسقاه قومه أن اضرب)، وأما </w:t>
      </w:r>
      <w:r w:rsidRPr="000F723C">
        <w:rPr>
          <w:rFonts w:ascii="AAA GoldenLotus" w:hAnsi="AAA GoldenLotus" w:cs="Traditional Arabic" w:hint="cs"/>
          <w:sz w:val="36"/>
          <w:szCs w:val="36"/>
          <w:rtl/>
        </w:rPr>
        <w:t>آ</w:t>
      </w:r>
      <w:r w:rsidRPr="000F723C">
        <w:rPr>
          <w:rFonts w:ascii="AAA GoldenLotus" w:hAnsi="AAA GoldenLotus" w:cs="Traditional Arabic"/>
          <w:sz w:val="36"/>
          <w:szCs w:val="36"/>
          <w:rtl/>
        </w:rPr>
        <w:t>ية (ان</w:t>
      </w:r>
      <w:r w:rsidRPr="000F723C">
        <w:rPr>
          <w:rFonts w:ascii="AAA GoldenLotus" w:hAnsi="AAA GoldenLotus" w:cs="Traditional Arabic" w:hint="cs"/>
          <w:sz w:val="36"/>
          <w:szCs w:val="36"/>
          <w:rtl/>
        </w:rPr>
        <w:t>ف</w:t>
      </w:r>
      <w:r w:rsidRPr="000F723C">
        <w:rPr>
          <w:rFonts w:ascii="AAA GoldenLotus" w:hAnsi="AAA GoldenLotus" w:cs="Traditional Arabic"/>
          <w:sz w:val="36"/>
          <w:szCs w:val="36"/>
          <w:rtl/>
        </w:rPr>
        <w:t>جرت) فهي الآية 60 من سورة البقرة ونصها:(و</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ذ استسقى موسى لقومه فقلنا اضرب بعصاك الحجر فانفجرت).  كثير من تلك التحريفات التي لا يفطن لها إلا حافظ حريص على نصوص الكتاب.</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وقد كشفت في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ثناء دراستي لكتب الحديث أنه قد وقع مثل هذا التحريف قديماً. وعثرت على هذا النص في كتاب (اختصار علوم الحديث)</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لابن كثير الدمشقي ص162. وهو:</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(وعن القاضي عياض أن الذي استمر عليه عمل أكثر الأشياخ أن ينقلوا الرواية كما</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وصلت إليهم ولا يغيروها في كتبهم، حتى في أحرف من القرآن استمرت الرواية فيها على خلاف التلاوة، ومن غير أن يجيء، ذلك في الشواذ، كما وقع في الصحيحين والموطأ، ولكن أهل المعرفة منهم ينبهون على ذلك عند السماع وفي والحواشي</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 xml:space="preserve">ولعل ثمرة ما ذكر من دقة التحقيق القرآني، هي أعظم الثمرات التي تنبه المحقق تجنب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ضخم مزلق من مزالق الخطأ في إحياء التراث.</w:t>
      </w:r>
    </w:p>
    <w:p w:rsidR="007E7138" w:rsidRPr="000F723C" w:rsidRDefault="007E7138" w:rsidP="00443FC7">
      <w:pPr>
        <w:spacing w:before="120" w:after="120" w:line="56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وشبهة أخرى اعترتني في النصوص القرآنية أن كثيراً من المؤلفين القدماء، كانوا يستشهدون بالنص القرآني تاركين بعض الحروف أو الكلمات المتصدرة للنص، كالواو والفاء أو أن أو قل، أو ما أشبه ذلك من الحروف والكلم، نحو: (وقل جاء الحق</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فيقتصر على (قل جاء الحق) أو (جاء الحق). وقد أوقعني ذلك في حيرة شديدة، هل من الأمانة أن أزيد الواو أو الكلمة التي قد يخي</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ل للباحث أنها سقطت من صدر الآية؟ وبعد لأي وجدت الفتوى عند ال</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مام الشافعي، الذي أجاز حذف ذلك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جازة عملية في الفقرات 643، 974، 975 من تحقيق المغفو</w:t>
      </w:r>
      <w:r w:rsidRPr="000F723C">
        <w:rPr>
          <w:rFonts w:ascii="AAA GoldenLotus" w:hAnsi="AAA GoldenLotus" w:cs="Traditional Arabic" w:hint="cs"/>
          <w:sz w:val="36"/>
          <w:szCs w:val="36"/>
          <w:rtl/>
        </w:rPr>
        <w:t>ر</w:t>
      </w:r>
      <w:r w:rsidRPr="000F723C">
        <w:rPr>
          <w:rFonts w:ascii="AAA GoldenLotus" w:hAnsi="AAA GoldenLotus" w:cs="Traditional Arabic"/>
          <w:sz w:val="36"/>
          <w:szCs w:val="36"/>
          <w:rtl/>
        </w:rPr>
        <w:t xml:space="preserve"> له الشيخ أحمد شاكر.</w:t>
      </w:r>
    </w:p>
    <w:p w:rsidR="007E7138" w:rsidRPr="000F723C" w:rsidRDefault="007E7138" w:rsidP="00443FC7">
      <w:pPr>
        <w:spacing w:before="120" w:after="120" w:line="56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ووجدت تلك ال</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جازة أيضاً في تفسير مقاتل المسمى (بالأشباه والنظائر)،(مخطوطة مكتبة أحمد الثالث) في أكثر من </w:t>
      </w:r>
      <w:r w:rsidRPr="000F723C">
        <w:rPr>
          <w:rFonts w:ascii="AAA GoldenLotus" w:hAnsi="AAA GoldenLotus" w:cs="Traditional Arabic" w:hint="cs"/>
          <w:sz w:val="36"/>
          <w:szCs w:val="36"/>
          <w:rtl/>
        </w:rPr>
        <w:t>ا</w:t>
      </w:r>
      <w:r w:rsidRPr="000F723C">
        <w:rPr>
          <w:rFonts w:ascii="AAA GoldenLotus" w:hAnsi="AAA GoldenLotus" w:cs="Traditional Arabic"/>
          <w:sz w:val="36"/>
          <w:szCs w:val="36"/>
          <w:rtl/>
        </w:rPr>
        <w:t>ثن</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 xml:space="preserve"> عشر موضعاً، وقد نبهت تلم</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ذي الدكتور عبدالله شحاتة عند مناقشتي لرسالته التي صنعها تحقيقاً لهذا التفسير، على خطأ تصرفه في هذا الوجه من الاقتباس، بتغييره لأصل مقاتل بالزيادة فيها. ومع هذا التحذير الشديد ألفيته بعد</w:t>
      </w:r>
      <w:r w:rsidRPr="000F723C">
        <w:rPr>
          <w:rFonts w:ascii="AAA GoldenLotus" w:hAnsi="AAA GoldenLotus" w:cs="Traditional Arabic" w:hint="cs"/>
          <w:sz w:val="36"/>
          <w:szCs w:val="36"/>
          <w:rtl/>
        </w:rPr>
        <w:t xml:space="preserve"> ت</w:t>
      </w:r>
      <w:r w:rsidRPr="000F723C">
        <w:rPr>
          <w:rFonts w:ascii="AAA GoldenLotus" w:hAnsi="AAA GoldenLotus" w:cs="Traditional Arabic"/>
          <w:sz w:val="36"/>
          <w:szCs w:val="36"/>
          <w:rtl/>
        </w:rPr>
        <w:t xml:space="preserve">صفحي لهذا الكتاب، بعد قيامه على طبعه، قد غير النص الأصيل، وبذلك وقعت في الكتاب تلك التشويهات، كثير مما قام به من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ضافات بعض الآيات في صلب النص... وفن التحقيق وضميره يَعُدّ مثل هذا العمل عدواناً على الكتاب وعلى مؤلف الكتاب.</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انتقل بعد ذلك القول في بعض مزالق التحقيق، وهو السرعة أو التسرع في الحكم على صحة النص، أو توجيه النص.</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أما الحكم بصحة النص فكثيراً ما يكون تابعاً للإلف، وكثرة مروره في ذهن المحقق على صورة لا تختلف، فكلما ورد نظ</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ر لما انطبع في الذهن سكت المحقق، ولم يرسل عامل الشك ليستيقن من صحته، فيتركه كما هو مع ما يحمل من خطأ، وهذا أمر كثير الوقوع.</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ولكن الممارسة الطويلة علمتني أن أشك في كثير مما أعتقد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نه بديهي، حتى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زداد يقيناً </w:t>
      </w:r>
      <w:r w:rsidRPr="000F723C">
        <w:rPr>
          <w:rFonts w:ascii="AAA GoldenLotus" w:hAnsi="AAA GoldenLotus" w:cs="Traditional Arabic" w:hint="cs"/>
          <w:sz w:val="36"/>
          <w:szCs w:val="36"/>
          <w:rtl/>
        </w:rPr>
        <w:t xml:space="preserve">إلى </w:t>
      </w:r>
      <w:r w:rsidRPr="000F723C">
        <w:rPr>
          <w:rFonts w:ascii="AAA GoldenLotus" w:hAnsi="AAA GoldenLotus" w:cs="Traditional Arabic"/>
          <w:sz w:val="36"/>
          <w:szCs w:val="36"/>
          <w:rtl/>
        </w:rPr>
        <w:t>اليقين، وقد يألف المحقق صورة معينة لعلم من الأعلام، أو لقب من الألقاب، فيخيل إليه أن ما خالف الصورة الراسخة في ذهنه هو صواب النص، فيسرع التغيير والتبديل ليثبت ما خاله الصواب.</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ومن أمثلة ذلك ما كدت أن أقع فيه في م</w:t>
      </w:r>
      <w:r w:rsidRPr="000F723C">
        <w:rPr>
          <w:rFonts w:ascii="AAA GoldenLotus" w:hAnsi="AAA GoldenLotus" w:cs="Traditional Arabic" w:hint="cs"/>
          <w:sz w:val="36"/>
          <w:szCs w:val="36"/>
          <w:rtl/>
        </w:rPr>
        <w:t>قد</w:t>
      </w:r>
      <w:r w:rsidRPr="000F723C">
        <w:rPr>
          <w:rFonts w:ascii="AAA GoldenLotus" w:hAnsi="AAA GoldenLotus" w:cs="Traditional Arabic"/>
          <w:sz w:val="36"/>
          <w:szCs w:val="36"/>
          <w:rtl/>
        </w:rPr>
        <w:t xml:space="preserve">مة معجم تهذيب اللغة، للأزهري، التي يذكر فيها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ن أبا عمرو الشيباني اسمه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سحاق بن مراد الشيباني، مع أن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جماع مؤلفي كتب التراجم منعقد على أنه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سحق بن مرار (بكسر الميم) وبراء ثانية في آخره، فحدثتني نفسي أن أصححه بمرار، وكدت ولم أفعل، لأن عهدي بنسخة الأصل أنها دقيقة</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حد كبير</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 xml:space="preserve"> وتوقفت ريثما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زداد يقيناً، فرجعت مرة أخرى ترجمة أبي عمرو في إنبا</w:t>
      </w:r>
      <w:r w:rsidRPr="000F723C">
        <w:rPr>
          <w:rFonts w:ascii="AAA GoldenLotus" w:hAnsi="AAA GoldenLotus" w:cs="Traditional Arabic" w:hint="cs"/>
          <w:sz w:val="36"/>
          <w:szCs w:val="36"/>
          <w:rtl/>
        </w:rPr>
        <w:t>ه</w:t>
      </w:r>
      <w:r w:rsidRPr="000F723C">
        <w:rPr>
          <w:rFonts w:ascii="AAA GoldenLotus" w:hAnsi="AAA GoldenLotus" w:cs="Traditional Arabic"/>
          <w:sz w:val="36"/>
          <w:szCs w:val="36"/>
          <w:rtl/>
        </w:rPr>
        <w:t xml:space="preserve"> الرواة، للقفطي1 :225-226 أتتبعها كلمة كلمة ولفظاً لفظاً، حتى وجدته يقول:</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 xml:space="preserve">"وأما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بو منصور الأزهري الهروي، رحمه الله، ف</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نه ذكر في مقدمة كتابه في اللغة، الذي سماه التهذيب،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سماء جماعة من علماء العربية، منهم أبو عمرو الشيباني، عفا </w:t>
      </w:r>
      <w:r w:rsidRPr="000F723C">
        <w:rPr>
          <w:rFonts w:ascii="AAA GoldenLotus" w:hAnsi="AAA GoldenLotus" w:cs="Traditional Arabic"/>
          <w:sz w:val="36"/>
          <w:szCs w:val="36"/>
          <w:rtl/>
        </w:rPr>
        <w:lastRenderedPageBreak/>
        <w:t>الله عنه، فأخطأ في اسم أبيه وأورده مصحفاً فقال: "مراد"، وهو خطأ كبير من مثله، ورئي ذلك بخطه في مقدمة الكتاب.</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أخبرني ياقوت، واسمه ياقوت الرومي مولى عسكر الحموي، قال: شاهدت بمرو نسخة من الكتاب بخط الأزهري عند بني السمعاني، وفيها "مراد"، وكتب هذا المذكور من هذه النسخة نسخة وأحضرها في صحبته من خراسان</w:t>
      </w:r>
      <w:r w:rsidRPr="000F723C">
        <w:rPr>
          <w:rFonts w:ascii="AAA GoldenLotus" w:hAnsi="AAA GoldenLotus" w:cs="Traditional Arabic" w:hint="cs"/>
          <w:sz w:val="36"/>
          <w:szCs w:val="36"/>
          <w:rtl/>
        </w:rPr>
        <w:t>"</w:t>
      </w:r>
      <w:r w:rsidRPr="000F723C">
        <w:rPr>
          <w:rFonts w:ascii="AAA GoldenLotus" w:hAnsi="AAA GoldenLotus" w:cs="Traditional Arabic"/>
          <w:sz w:val="36"/>
          <w:szCs w:val="36"/>
          <w:rtl/>
        </w:rPr>
        <w:t>.</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أقول بعد هذا كله: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 xml:space="preserve">ني لم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ملك إلا أن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ثبت النص على خطئه، كما ورد بخط الأزهري، ولم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ستحل تغييره وتبديله، لأن هذا النص ملك للمؤلف، وليس لي من</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حق عليه إلا أن أنبه على الصواب في التعليق.</w:t>
      </w:r>
    </w:p>
    <w:p w:rsidR="007E7138" w:rsidRPr="000F723C" w:rsidRDefault="007E7138" w:rsidP="007E7138">
      <w:pPr>
        <w:spacing w:before="120" w:after="120" w:line="480" w:lineRule="exact"/>
        <w:ind w:firstLine="431"/>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وأخرى، وقاني الله </w:t>
      </w:r>
      <w:r w:rsidRPr="000F723C">
        <w:rPr>
          <w:rFonts w:ascii="AAA GoldenLotus" w:hAnsi="AAA GoldenLotus" w:cs="Traditional Arabic" w:hint="cs"/>
          <w:sz w:val="36"/>
          <w:szCs w:val="36"/>
          <w:rtl/>
        </w:rPr>
        <w:t>ش</w:t>
      </w:r>
      <w:r w:rsidRPr="000F723C">
        <w:rPr>
          <w:rFonts w:ascii="AAA GoldenLotus" w:hAnsi="AAA GoldenLotus" w:cs="Traditional Arabic"/>
          <w:sz w:val="36"/>
          <w:szCs w:val="36"/>
          <w:rtl/>
        </w:rPr>
        <w:t xml:space="preserve">رها إذ وجدت ابن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سحاق في السيرة (</w:t>
      </w:r>
      <w:r w:rsidRPr="000F723C">
        <w:rPr>
          <w:rFonts w:ascii="AAA GoldenLotus" w:hAnsi="AAA GoldenLotus" w:cs="Traditional Arabic" w:hint="cs"/>
          <w:sz w:val="36"/>
          <w:szCs w:val="36"/>
          <w:rtl/>
        </w:rPr>
        <w:t>3</w:t>
      </w:r>
      <w:r w:rsidRPr="000F723C">
        <w:rPr>
          <w:rFonts w:ascii="AAA GoldenLotus" w:hAnsi="AAA GoldenLotus" w:cs="Traditional Arabic"/>
          <w:sz w:val="36"/>
          <w:szCs w:val="36"/>
          <w:rtl/>
        </w:rPr>
        <w:t xml:space="preserve">29 </w:t>
      </w:r>
      <w:proofErr w:type="spellStart"/>
      <w:r w:rsidRPr="000F723C">
        <w:rPr>
          <w:rFonts w:ascii="AAA GoldenLotus" w:hAnsi="AAA GoldenLotus" w:cs="Traditional Arabic"/>
          <w:sz w:val="36"/>
          <w:szCs w:val="36"/>
          <w:rtl/>
        </w:rPr>
        <w:t>جوتنجن</w:t>
      </w:r>
      <w:proofErr w:type="spellEnd"/>
      <w:r w:rsidRPr="000F723C">
        <w:rPr>
          <w:rFonts w:ascii="AAA GoldenLotus" w:hAnsi="AAA GoldenLotus" w:cs="Traditional Arabic"/>
          <w:sz w:val="36"/>
          <w:szCs w:val="36"/>
          <w:rtl/>
        </w:rPr>
        <w:t xml:space="preserve">) بلقب أسماء بنت أبي بكر بذات النطاق، وعهدي وعهد الناس بها أنها "ذات النطاقين". فهممت كذلك بتغييرها في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ثناء تأليفي لكتابي تهذيب سيرة ابن هشام. ولم أفعل ذلك لأني لم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 xml:space="preserve">لبث أن وجدت ابن هشام يعقبه على ذلك بقوله: "وسمعت غير واحد من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هل العلم يقول:</w:t>
      </w:r>
      <w:r w:rsidR="00995DC0">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"ذات النطاقين" وتفسيره أنها لما أرادت أن تعلق السفرة شقت نطاقها باثنين، فعلقت السفرة بواحد وانتطقت بالآخر. فلم يبدل ابن هشام ذات النطاقين، أمانة منه وحفاظاً على النص، مع شهرة اللقب الثاني وورود الحديث المشهور: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بدلك الله بنطاقك هذا نطاقين في الجنة".</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وزاوية أخرى مقابلة لهذه الزاوية، وهي الحيرة العمياء أمام النصوص المحرفة، مع سهو</w:t>
      </w:r>
      <w:r w:rsidRPr="000F723C">
        <w:rPr>
          <w:rFonts w:ascii="AAA GoldenLotus" w:hAnsi="AAA GoldenLotus" w:cs="Traditional Arabic" w:hint="cs"/>
          <w:sz w:val="36"/>
          <w:szCs w:val="36"/>
          <w:rtl/>
        </w:rPr>
        <w:t>ل</w:t>
      </w:r>
      <w:r w:rsidRPr="000F723C">
        <w:rPr>
          <w:rFonts w:ascii="AAA GoldenLotus" w:hAnsi="AAA GoldenLotus" w:cs="Traditional Arabic"/>
          <w:sz w:val="36"/>
          <w:szCs w:val="36"/>
          <w:rtl/>
        </w:rPr>
        <w:t xml:space="preserve">ة </w:t>
      </w:r>
      <w:proofErr w:type="spellStart"/>
      <w:r w:rsidRPr="000F723C">
        <w:rPr>
          <w:rFonts w:ascii="AAA GoldenLotus" w:hAnsi="AAA GoldenLotus" w:cs="Traditional Arabic"/>
          <w:sz w:val="36"/>
          <w:szCs w:val="36"/>
          <w:rtl/>
        </w:rPr>
        <w:t>التأدي</w:t>
      </w:r>
      <w:proofErr w:type="spellEnd"/>
      <w:r w:rsidRPr="000F723C">
        <w:rPr>
          <w:rFonts w:ascii="AAA GoldenLotus" w:hAnsi="AAA GoldenLotus" w:cs="Traditional Arabic"/>
          <w:sz w:val="36"/>
          <w:szCs w:val="36"/>
          <w:rtl/>
        </w:rPr>
        <w:t xml:space="preserve"> معرفة الصواب ويسره. ومن ذلك ما أثبته الصبان في حاشيته على الأشموني 4: 192 عند تعليقه على قول ذي الرمة:</w:t>
      </w:r>
    </w:p>
    <w:tbl>
      <w:tblPr>
        <w:bidiVisual/>
        <w:tblW w:w="0" w:type="auto"/>
        <w:tblLook w:val="04A0" w:firstRow="1" w:lastRow="0" w:firstColumn="1" w:lastColumn="0" w:noHBand="0" w:noVBand="1"/>
      </w:tblPr>
      <w:tblGrid>
        <w:gridCol w:w="3651"/>
        <w:gridCol w:w="3651"/>
      </w:tblGrid>
      <w:tr w:rsidR="007E7138" w:rsidRPr="000F723C" w:rsidTr="00474B4D">
        <w:trPr>
          <w:trHeight w:hRule="exact" w:val="698"/>
        </w:trPr>
        <w:tc>
          <w:tcPr>
            <w:tcW w:w="3651" w:type="dxa"/>
          </w:tcPr>
          <w:p w:rsidR="007E7138" w:rsidRPr="000F723C" w:rsidRDefault="007E7138" w:rsidP="00474B4D">
            <w:pPr>
              <w:spacing w:before="120" w:after="120"/>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ويسقط بينها المرئ</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 xml:space="preserve"> لغواً</w:t>
            </w:r>
            <w:r w:rsidRPr="000F723C">
              <w:rPr>
                <w:rFonts w:ascii="AAA GoldenLotus" w:hAnsi="AAA GoldenLotus" w:cs="Traditional Arabic" w:hint="cs"/>
                <w:sz w:val="36"/>
                <w:szCs w:val="36"/>
                <w:rtl/>
              </w:rPr>
              <w:br/>
            </w:r>
          </w:p>
        </w:tc>
        <w:tc>
          <w:tcPr>
            <w:tcW w:w="3651" w:type="dxa"/>
          </w:tcPr>
          <w:p w:rsidR="007E7138" w:rsidRPr="000F723C" w:rsidRDefault="007E7138" w:rsidP="00474B4D">
            <w:pPr>
              <w:spacing w:before="120" w:after="120"/>
              <w:ind w:left="174"/>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ما ألغيت في الدية </w:t>
            </w:r>
            <w:proofErr w:type="spellStart"/>
            <w:r w:rsidRPr="000F723C">
              <w:rPr>
                <w:rFonts w:ascii="AAA GoldenLotus" w:hAnsi="AAA GoldenLotus" w:cs="Traditional Arabic"/>
                <w:sz w:val="36"/>
                <w:szCs w:val="36"/>
                <w:rtl/>
              </w:rPr>
              <w:t>الحوارا</w:t>
            </w:r>
            <w:proofErr w:type="spellEnd"/>
            <w:r w:rsidRPr="000F723C">
              <w:rPr>
                <w:rFonts w:ascii="AAA GoldenLotus" w:hAnsi="AAA GoldenLotus" w:cs="Traditional Arabic" w:hint="cs"/>
                <w:sz w:val="36"/>
                <w:szCs w:val="36"/>
                <w:rtl/>
              </w:rPr>
              <w:br/>
            </w:r>
          </w:p>
        </w:tc>
      </w:tr>
    </w:tbl>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إذ يقول الصبان:</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"وقال البعض: ليس بنظم، وانظر ما ضَبْطُه وما معناه فإني لم أقف عليه" 1 هـ، لكن وجد في بعض النسخ على وجه كونه نظماً من بحر الوافر، ولفظه:</w:t>
      </w:r>
    </w:p>
    <w:tbl>
      <w:tblPr>
        <w:bidiVisual/>
        <w:tblW w:w="0" w:type="auto"/>
        <w:tblLook w:val="04A0" w:firstRow="1" w:lastRow="0" w:firstColumn="1" w:lastColumn="0" w:noHBand="0" w:noVBand="1"/>
      </w:tblPr>
      <w:tblGrid>
        <w:gridCol w:w="3651"/>
        <w:gridCol w:w="3651"/>
      </w:tblGrid>
      <w:tr w:rsidR="007E7138" w:rsidRPr="000F723C" w:rsidTr="00474B4D">
        <w:trPr>
          <w:trHeight w:hRule="exact" w:val="774"/>
        </w:trPr>
        <w:tc>
          <w:tcPr>
            <w:tcW w:w="3651" w:type="dxa"/>
          </w:tcPr>
          <w:p w:rsidR="007E7138" w:rsidRPr="000F723C" w:rsidRDefault="007E7138" w:rsidP="00474B4D">
            <w:pPr>
              <w:spacing w:before="120" w:after="120"/>
              <w:jc w:val="lowKashida"/>
              <w:rPr>
                <w:rFonts w:ascii="AAA GoldenLotus" w:hAnsi="AAA GoldenLotus" w:cs="Traditional Arabic"/>
                <w:sz w:val="36"/>
                <w:szCs w:val="36"/>
                <w:rtl/>
              </w:rPr>
            </w:pPr>
            <w:r w:rsidRPr="000F723C">
              <w:rPr>
                <w:rFonts w:ascii="AAA GoldenLotus" w:hAnsi="AAA GoldenLotus" w:cs="Traditional Arabic"/>
                <w:sz w:val="36"/>
                <w:szCs w:val="36"/>
                <w:rtl/>
              </w:rPr>
              <w:t>ويسقط منهما المرئ</w:t>
            </w:r>
            <w:r w:rsidRPr="000F723C">
              <w:rPr>
                <w:rFonts w:ascii="AAA GoldenLotus" w:hAnsi="AAA GoldenLotus" w:cs="Traditional Arabic" w:hint="cs"/>
                <w:sz w:val="36"/>
                <w:szCs w:val="36"/>
                <w:rtl/>
              </w:rPr>
              <w:t>ي</w:t>
            </w:r>
            <w:r w:rsidRPr="000F723C">
              <w:rPr>
                <w:rFonts w:ascii="AAA GoldenLotus" w:hAnsi="AAA GoldenLotus" w:cs="Traditional Arabic"/>
                <w:sz w:val="36"/>
                <w:szCs w:val="36"/>
                <w:rtl/>
              </w:rPr>
              <w:t xml:space="preserve"> لقوا</w:t>
            </w:r>
            <w:r w:rsidRPr="000F723C">
              <w:rPr>
                <w:rFonts w:ascii="AAA GoldenLotus" w:hAnsi="AAA GoldenLotus" w:cs="Traditional Arabic" w:hint="cs"/>
                <w:sz w:val="36"/>
                <w:szCs w:val="36"/>
                <w:rtl/>
              </w:rPr>
              <w:br/>
            </w:r>
          </w:p>
        </w:tc>
        <w:tc>
          <w:tcPr>
            <w:tcW w:w="3651" w:type="dxa"/>
          </w:tcPr>
          <w:p w:rsidR="007E7138" w:rsidRPr="000F723C" w:rsidRDefault="007E7138" w:rsidP="00474B4D">
            <w:pPr>
              <w:spacing w:before="120" w:after="120"/>
              <w:ind w:left="316"/>
              <w:jc w:val="lowKashida"/>
              <w:rPr>
                <w:rFonts w:ascii="AAA GoldenLotus" w:hAnsi="AAA GoldenLotus" w:cs="Traditional Arabic"/>
                <w:sz w:val="36"/>
                <w:szCs w:val="36"/>
                <w:rtl/>
              </w:rPr>
            </w:pPr>
            <w:r w:rsidRPr="000F723C">
              <w:rPr>
                <w:rFonts w:ascii="AAA GoldenLotus" w:hAnsi="AAA GoldenLotus" w:cs="Traditional Arabic"/>
                <w:sz w:val="36"/>
                <w:szCs w:val="36"/>
                <w:rtl/>
              </w:rPr>
              <w:t>كماء العنْب في الربَة الحواء</w:t>
            </w:r>
            <w:r w:rsidRPr="000F723C">
              <w:rPr>
                <w:rFonts w:ascii="AAA GoldenLotus" w:hAnsi="AAA GoldenLotus" w:cs="Traditional Arabic" w:hint="cs"/>
                <w:sz w:val="36"/>
                <w:szCs w:val="36"/>
                <w:rtl/>
              </w:rPr>
              <w:br/>
            </w:r>
          </w:p>
        </w:tc>
      </w:tr>
    </w:tbl>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ويقيد الصبان ضبط هذا بقوله:</w:t>
      </w:r>
      <w:r w:rsidRPr="000F723C">
        <w:rPr>
          <w:rFonts w:ascii="AAA GoldenLotus" w:hAnsi="AAA GoldenLotus" w:cs="Traditional Arabic" w:hint="cs"/>
          <w:sz w:val="36"/>
          <w:szCs w:val="36"/>
          <w:rtl/>
        </w:rPr>
        <w:t xml:space="preserve"> </w:t>
      </w:r>
      <w:r w:rsidRPr="000F723C">
        <w:rPr>
          <w:rFonts w:ascii="AAA GoldenLotus" w:hAnsi="AAA GoldenLotus" w:cs="Traditional Arabic"/>
          <w:sz w:val="36"/>
          <w:szCs w:val="36"/>
          <w:rtl/>
        </w:rPr>
        <w:t>"بضمير التثنية في منهما، وضبط لقوا كغزو، وسكون نون العنب، وتخفيف باء الربة وواو الحواء". ولو صرف هذا الجهد الذي بذله في تقييد هذا التحريف، في الرجوع</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ديوان ذي الرمة، لوجد البيت مستقيماً واضحاً مفسراً.</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فهذا نموذج صارخ لضعف التصرف أمام النصوص.</w:t>
      </w:r>
    </w:p>
    <w:p w:rsidR="007E7138" w:rsidRPr="000F723C" w:rsidRDefault="007E7138" w:rsidP="007E7138">
      <w:pPr>
        <w:spacing w:before="120" w:after="120"/>
        <w:ind w:firstLine="66"/>
        <w:jc w:val="lowKashida"/>
        <w:rPr>
          <w:rFonts w:ascii="AAA GoldenLotus" w:hAnsi="AAA GoldenLotus" w:cs="Traditional Arabic"/>
          <w:b/>
          <w:bCs/>
          <w:sz w:val="36"/>
          <w:szCs w:val="36"/>
          <w:rtl/>
        </w:rPr>
      </w:pPr>
      <w:r w:rsidRPr="000F723C">
        <w:rPr>
          <w:rFonts w:ascii="AAA GoldenLotus" w:hAnsi="AAA GoldenLotus" w:cs="Traditional Arabic"/>
          <w:b/>
          <w:bCs/>
          <w:sz w:val="36"/>
          <w:szCs w:val="36"/>
          <w:rtl/>
        </w:rPr>
        <w:t>عوامل التصحيف والتحريف:</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ووجدت في رحل</w:t>
      </w:r>
      <w:r w:rsidRPr="000F723C">
        <w:rPr>
          <w:rFonts w:ascii="AAA GoldenLotus" w:hAnsi="AAA GoldenLotus" w:cs="Traditional Arabic" w:hint="cs"/>
          <w:sz w:val="36"/>
          <w:szCs w:val="36"/>
          <w:rtl/>
        </w:rPr>
        <w:t>ت</w:t>
      </w:r>
      <w:r w:rsidRPr="000F723C">
        <w:rPr>
          <w:rFonts w:ascii="AAA GoldenLotus" w:hAnsi="AAA GoldenLotus" w:cs="Traditional Arabic"/>
          <w:sz w:val="36"/>
          <w:szCs w:val="36"/>
          <w:rtl/>
        </w:rPr>
        <w:t xml:space="preserve">ي هذه الطويلة أن هناك عوامل خفية تعمل في </w:t>
      </w:r>
      <w:r w:rsidRPr="000F723C">
        <w:rPr>
          <w:rFonts w:ascii="AAA GoldenLotus" w:hAnsi="AAA GoldenLotus" w:cs="Traditional Arabic" w:hint="cs"/>
          <w:sz w:val="36"/>
          <w:szCs w:val="36"/>
          <w:rtl/>
        </w:rPr>
        <w:t>إ</w:t>
      </w:r>
      <w:r w:rsidRPr="000F723C">
        <w:rPr>
          <w:rFonts w:ascii="AAA GoldenLotus" w:hAnsi="AAA GoldenLotus" w:cs="Traditional Arabic"/>
          <w:sz w:val="36"/>
          <w:szCs w:val="36"/>
          <w:rtl/>
        </w:rPr>
        <w:t>حداث التصحيف والتحريف لكثير من الكلمات أستطيع أن أجملها في ما يلي من النماذج:</w:t>
      </w:r>
    </w:p>
    <w:p w:rsidR="007E7138" w:rsidRPr="000F723C" w:rsidRDefault="007E7138" w:rsidP="007E7138">
      <w:pPr>
        <w:spacing w:before="120" w:after="120"/>
        <w:ind w:firstLine="432"/>
        <w:jc w:val="lowKashida"/>
        <w:rPr>
          <w:rFonts w:ascii="AAA GoldenLotus" w:hAnsi="AAA GoldenLotus" w:cs="Traditional Arabic"/>
          <w:sz w:val="36"/>
          <w:szCs w:val="36"/>
          <w:rtl/>
        </w:rPr>
      </w:pPr>
      <w:r w:rsidRPr="000F723C">
        <w:rPr>
          <w:rFonts w:ascii="AAA GoldenLotus" w:hAnsi="AAA GoldenLotus" w:cs="Traditional Arabic"/>
          <w:sz w:val="36"/>
          <w:szCs w:val="36"/>
          <w:rtl/>
        </w:rPr>
        <w:t>العامل الأول هو نقط الحروف، وعدد النقط، ومواضع النقط مثال ذلك:</w:t>
      </w:r>
    </w:p>
    <w:p w:rsidR="007E7138" w:rsidRPr="000F723C" w:rsidRDefault="007E7138" w:rsidP="007E7138">
      <w:pPr>
        <w:numPr>
          <w:ilvl w:val="0"/>
          <w:numId w:val="3"/>
        </w:numPr>
        <w:spacing w:before="120" w:after="120"/>
        <w:ind w:right="0"/>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احتراز المودة= </w:t>
      </w:r>
      <w:proofErr w:type="spellStart"/>
      <w:r w:rsidRPr="000F723C">
        <w:rPr>
          <w:rFonts w:ascii="AAA GoldenLotus" w:hAnsi="AAA GoldenLotus" w:cs="Traditional Arabic"/>
          <w:sz w:val="36"/>
          <w:szCs w:val="36"/>
          <w:rtl/>
        </w:rPr>
        <w:t>احترا</w:t>
      </w:r>
      <w:r w:rsidRPr="000F723C">
        <w:rPr>
          <w:rFonts w:ascii="AAA GoldenLotus" w:hAnsi="AAA GoldenLotus" w:cs="Traditional Arabic" w:hint="cs"/>
          <w:sz w:val="36"/>
          <w:szCs w:val="36"/>
          <w:rtl/>
        </w:rPr>
        <w:t>ر</w:t>
      </w:r>
      <w:proofErr w:type="spellEnd"/>
      <w:r w:rsidRPr="000F723C">
        <w:rPr>
          <w:rFonts w:ascii="AAA GoldenLotus" w:hAnsi="AAA GoldenLotus" w:cs="Traditional Arabic"/>
          <w:sz w:val="36"/>
          <w:szCs w:val="36"/>
          <w:rtl/>
        </w:rPr>
        <w:t xml:space="preserve"> المودة.</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lastRenderedPageBreak/>
        <w:t>سقط منها نقطة الجيم، وزادت نقطة الزاي.</w:t>
      </w:r>
    </w:p>
    <w:p w:rsidR="007E7138" w:rsidRPr="000F723C" w:rsidRDefault="007E7138" w:rsidP="007E7138">
      <w:pPr>
        <w:numPr>
          <w:ilvl w:val="0"/>
          <w:numId w:val="3"/>
        </w:numPr>
        <w:spacing w:before="120" w:after="120"/>
        <w:ind w:right="0"/>
        <w:jc w:val="lowKashida"/>
        <w:rPr>
          <w:rFonts w:ascii="AAA GoldenLotus" w:hAnsi="AAA GoldenLotus" w:cs="Traditional Arabic"/>
          <w:sz w:val="36"/>
          <w:szCs w:val="36"/>
          <w:rtl/>
        </w:rPr>
      </w:pPr>
      <w:r w:rsidRPr="000F723C">
        <w:rPr>
          <w:rFonts w:ascii="AAA GoldenLotus" w:hAnsi="AAA GoldenLotus" w:cs="Traditional Arabic"/>
          <w:sz w:val="36"/>
          <w:szCs w:val="36"/>
          <w:rtl/>
        </w:rPr>
        <w:t>التمور والبيور= النمور والب</w:t>
      </w:r>
      <w:r w:rsidRPr="000F723C">
        <w:rPr>
          <w:rFonts w:ascii="AAA GoldenLotus" w:hAnsi="AAA GoldenLotus" w:cs="Traditional Arabic" w:hint="cs"/>
          <w:sz w:val="36"/>
          <w:szCs w:val="36"/>
          <w:rtl/>
        </w:rPr>
        <w:t>ب</w:t>
      </w:r>
      <w:r w:rsidRPr="000F723C">
        <w:rPr>
          <w:rFonts w:ascii="AAA GoldenLotus" w:hAnsi="AAA GoldenLotus" w:cs="Traditional Arabic"/>
          <w:sz w:val="36"/>
          <w:szCs w:val="36"/>
          <w:rtl/>
        </w:rPr>
        <w:t>ور.</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زيدت نقطة النون من أعلى، كما زيدت نقطة الباء من أسفل.</w:t>
      </w:r>
    </w:p>
    <w:p w:rsidR="007E7138" w:rsidRPr="000F723C" w:rsidRDefault="007E7138" w:rsidP="007E7138">
      <w:pPr>
        <w:numPr>
          <w:ilvl w:val="0"/>
          <w:numId w:val="3"/>
        </w:numPr>
        <w:spacing w:before="120" w:after="120"/>
        <w:ind w:right="0"/>
        <w:jc w:val="lowKashida"/>
        <w:rPr>
          <w:rFonts w:ascii="AAA GoldenLotus" w:hAnsi="AAA GoldenLotus" w:cs="Traditional Arabic"/>
          <w:sz w:val="36"/>
          <w:szCs w:val="36"/>
          <w:rtl/>
        </w:rPr>
      </w:pPr>
      <w:proofErr w:type="spellStart"/>
      <w:r w:rsidRPr="000F723C">
        <w:rPr>
          <w:rFonts w:ascii="AAA GoldenLotus" w:hAnsi="AAA GoldenLotus" w:cs="Traditional Arabic"/>
          <w:sz w:val="36"/>
          <w:szCs w:val="36"/>
          <w:rtl/>
        </w:rPr>
        <w:t>ذانية</w:t>
      </w:r>
      <w:proofErr w:type="spellEnd"/>
      <w:r w:rsidRPr="000F723C">
        <w:rPr>
          <w:rFonts w:ascii="AAA GoldenLotus" w:hAnsi="AAA GoldenLotus" w:cs="Traditional Arabic"/>
          <w:sz w:val="36"/>
          <w:szCs w:val="36"/>
          <w:rtl/>
        </w:rPr>
        <w:t xml:space="preserve"> من بطن الدماغ= دانية.</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وضعت نقطة على الدال وأخرى على النون.</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العامل الثاني: أسنان حروف الكلمات.</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مثال ذلك:</w:t>
      </w:r>
    </w:p>
    <w:p w:rsidR="007E7138" w:rsidRPr="000F723C" w:rsidRDefault="007E7138" w:rsidP="007E7138">
      <w:pPr>
        <w:numPr>
          <w:ilvl w:val="0"/>
          <w:numId w:val="4"/>
        </w:numPr>
        <w:spacing w:before="120" w:after="120"/>
        <w:ind w:right="0"/>
        <w:jc w:val="lowKashida"/>
        <w:rPr>
          <w:rFonts w:ascii="AAA GoldenLotus" w:hAnsi="AAA GoldenLotus" w:cs="Traditional Arabic"/>
          <w:sz w:val="36"/>
          <w:szCs w:val="36"/>
          <w:rtl/>
        </w:rPr>
      </w:pPr>
      <w:r w:rsidRPr="000F723C">
        <w:rPr>
          <w:rFonts w:ascii="AAA GoldenLotus" w:hAnsi="AAA GoldenLotus" w:cs="Traditional Arabic"/>
          <w:sz w:val="36"/>
          <w:szCs w:val="36"/>
          <w:rtl/>
        </w:rPr>
        <w:t>تنبيه به = شبيه به</w:t>
      </w:r>
      <w:r w:rsidRPr="000F723C">
        <w:rPr>
          <w:rFonts w:ascii="AAA GoldenLotus" w:hAnsi="AAA GoldenLotus" w:cs="Traditional Arabic" w:hint="cs"/>
          <w:sz w:val="36"/>
          <w:szCs w:val="36"/>
          <w:rtl/>
        </w:rPr>
        <w:t>.</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نقصت سن من الشين فصارت ما ترى</w:t>
      </w:r>
      <w:r w:rsidRPr="000F723C">
        <w:rPr>
          <w:rFonts w:ascii="AAA GoldenLotus" w:hAnsi="AAA GoldenLotus" w:cs="Traditional Arabic" w:hint="cs"/>
          <w:sz w:val="36"/>
          <w:szCs w:val="36"/>
          <w:rtl/>
        </w:rPr>
        <w:t>.</w:t>
      </w:r>
    </w:p>
    <w:p w:rsidR="007E7138" w:rsidRPr="000F723C" w:rsidRDefault="007E7138" w:rsidP="007E7138">
      <w:pPr>
        <w:numPr>
          <w:ilvl w:val="0"/>
          <w:numId w:val="4"/>
        </w:numPr>
        <w:spacing w:before="120" w:after="120"/>
        <w:ind w:right="0"/>
        <w:jc w:val="lowKashida"/>
        <w:rPr>
          <w:rFonts w:ascii="AAA GoldenLotus" w:hAnsi="AAA GoldenLotus" w:cs="Traditional Arabic"/>
          <w:sz w:val="36"/>
          <w:szCs w:val="36"/>
          <w:rtl/>
        </w:rPr>
      </w:pPr>
      <w:r w:rsidRPr="000F723C">
        <w:rPr>
          <w:rFonts w:ascii="AAA GoldenLotus" w:hAnsi="AAA GoldenLotus" w:cs="Traditional Arabic"/>
          <w:sz w:val="36"/>
          <w:szCs w:val="36"/>
          <w:rtl/>
        </w:rPr>
        <w:t>ظرف الشمام= طر</w:t>
      </w:r>
      <w:r w:rsidRPr="000F723C">
        <w:rPr>
          <w:rFonts w:ascii="AAA GoldenLotus" w:hAnsi="AAA GoldenLotus" w:cs="Traditional Arabic" w:hint="cs"/>
          <w:sz w:val="36"/>
          <w:szCs w:val="36"/>
          <w:rtl/>
        </w:rPr>
        <w:t>ف</w:t>
      </w:r>
      <w:r w:rsidRPr="000F723C">
        <w:rPr>
          <w:rFonts w:ascii="AAA GoldenLotus" w:hAnsi="AAA GoldenLotus" w:cs="Traditional Arabic"/>
          <w:sz w:val="36"/>
          <w:szCs w:val="36"/>
          <w:rtl/>
        </w:rPr>
        <w:t xml:space="preserve"> الثمام</w:t>
      </w:r>
      <w:r w:rsidRPr="000F723C">
        <w:rPr>
          <w:rFonts w:ascii="AAA GoldenLotus" w:hAnsi="AAA GoldenLotus" w:cs="Traditional Arabic" w:hint="cs"/>
          <w:sz w:val="36"/>
          <w:szCs w:val="36"/>
          <w:rtl/>
        </w:rPr>
        <w:t>.</w:t>
      </w:r>
    </w:p>
    <w:p w:rsidR="007E7138" w:rsidRPr="000F723C" w:rsidRDefault="007E7138" w:rsidP="007E7138">
      <w:pPr>
        <w:spacing w:before="120" w:after="120"/>
        <w:ind w:left="432"/>
        <w:jc w:val="lowKashida"/>
        <w:rPr>
          <w:rFonts w:ascii="AAA GoldenLotus" w:hAnsi="AAA GoldenLotus" w:cs="Traditional Arabic"/>
          <w:sz w:val="36"/>
          <w:szCs w:val="36"/>
        </w:rPr>
      </w:pPr>
      <w:r w:rsidRPr="000F723C">
        <w:rPr>
          <w:rFonts w:ascii="AAA GoldenLotus" w:hAnsi="AAA GoldenLotus" w:cs="Traditional Arabic"/>
          <w:sz w:val="36"/>
          <w:szCs w:val="36"/>
          <w:rtl/>
        </w:rPr>
        <w:t>زيدت نقطة على الطاء، وزيد سنّان على سن الثاء.</w:t>
      </w:r>
    </w:p>
    <w:p w:rsidR="007E7138" w:rsidRPr="000F723C" w:rsidRDefault="007E7138" w:rsidP="007E7138">
      <w:pPr>
        <w:numPr>
          <w:ilvl w:val="0"/>
          <w:numId w:val="4"/>
        </w:numPr>
        <w:spacing w:before="120" w:after="120"/>
        <w:ind w:right="0"/>
        <w:jc w:val="lowKashida"/>
        <w:rPr>
          <w:rFonts w:ascii="AAA GoldenLotus" w:hAnsi="AAA GoldenLotus" w:cs="Traditional Arabic"/>
          <w:sz w:val="36"/>
          <w:szCs w:val="36"/>
          <w:rtl/>
        </w:rPr>
      </w:pPr>
      <w:proofErr w:type="spellStart"/>
      <w:r w:rsidRPr="000F723C">
        <w:rPr>
          <w:rFonts w:ascii="AAA GoldenLotus" w:hAnsi="AAA GoldenLotus" w:cs="Traditional Arabic" w:hint="cs"/>
          <w:sz w:val="36"/>
          <w:szCs w:val="36"/>
          <w:rtl/>
        </w:rPr>
        <w:t>ج</w:t>
      </w:r>
      <w:r w:rsidRPr="000F723C">
        <w:rPr>
          <w:rFonts w:ascii="AAA GoldenLotus" w:hAnsi="AAA GoldenLotus" w:cs="Traditional Arabic"/>
          <w:sz w:val="36"/>
          <w:szCs w:val="36"/>
          <w:rtl/>
        </w:rPr>
        <w:t>موسة</w:t>
      </w:r>
      <w:proofErr w:type="spellEnd"/>
      <w:r w:rsidRPr="000F723C">
        <w:rPr>
          <w:rFonts w:ascii="AAA GoldenLotus" w:hAnsi="AAA GoldenLotus" w:cs="Traditional Arabic"/>
          <w:sz w:val="36"/>
          <w:szCs w:val="36"/>
          <w:rtl/>
        </w:rPr>
        <w:t xml:space="preserve"> النياق= </w:t>
      </w:r>
      <w:proofErr w:type="spellStart"/>
      <w:r w:rsidRPr="000F723C">
        <w:rPr>
          <w:rFonts w:ascii="AAA GoldenLotus" w:hAnsi="AAA GoldenLotus" w:cs="Traditional Arabic"/>
          <w:sz w:val="36"/>
          <w:szCs w:val="36"/>
          <w:rtl/>
        </w:rPr>
        <w:t>حموشة</w:t>
      </w:r>
      <w:proofErr w:type="spellEnd"/>
      <w:r w:rsidRPr="000F723C">
        <w:rPr>
          <w:rFonts w:ascii="AAA GoldenLotus" w:hAnsi="AAA GoldenLotus" w:cs="Traditional Arabic"/>
          <w:sz w:val="36"/>
          <w:szCs w:val="36"/>
          <w:rtl/>
        </w:rPr>
        <w:t xml:space="preserve"> الساق، أي ضمرها، </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 xml:space="preserve">زيدت نقطة في أسفل الحاء ونقصت سن من </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سنان السين، و</w:t>
      </w:r>
      <w:r w:rsidRPr="000F723C">
        <w:rPr>
          <w:rFonts w:ascii="AAA GoldenLotus" w:hAnsi="AAA GoldenLotus" w:cs="Traditional Arabic" w:hint="cs"/>
          <w:sz w:val="36"/>
          <w:szCs w:val="36"/>
          <w:rtl/>
        </w:rPr>
        <w:t>أ</w:t>
      </w:r>
      <w:r w:rsidRPr="000F723C">
        <w:rPr>
          <w:rFonts w:ascii="AAA GoldenLotus" w:hAnsi="AAA GoldenLotus" w:cs="Traditional Arabic"/>
          <w:sz w:val="36"/>
          <w:szCs w:val="36"/>
          <w:rtl/>
        </w:rPr>
        <w:t>ضيفت نقطة علوية</w:t>
      </w:r>
      <w:r w:rsidRPr="000F723C">
        <w:rPr>
          <w:rFonts w:ascii="AAA GoldenLotus" w:hAnsi="AAA GoldenLotus" w:cs="Traditional Arabic" w:hint="cs"/>
          <w:sz w:val="36"/>
          <w:szCs w:val="36"/>
          <w:rtl/>
        </w:rPr>
        <w:t xml:space="preserve"> إلى</w:t>
      </w:r>
      <w:r w:rsidRPr="000F723C">
        <w:rPr>
          <w:rFonts w:ascii="AAA GoldenLotus" w:hAnsi="AAA GoldenLotus" w:cs="Traditional Arabic"/>
          <w:sz w:val="36"/>
          <w:szCs w:val="36"/>
          <w:rtl/>
        </w:rPr>
        <w:t xml:space="preserve"> السن الأولى من الكلمة الثانية، ونقطتان سفليان على السن الثانية.</w:t>
      </w: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العامل الثالث: التصاق الحروف وانفصالها:</w:t>
      </w:r>
    </w:p>
    <w:p w:rsidR="00252C93" w:rsidRDefault="00252C93" w:rsidP="007E7138">
      <w:pPr>
        <w:spacing w:before="120" w:after="120"/>
        <w:ind w:left="432"/>
        <w:jc w:val="lowKashida"/>
        <w:rPr>
          <w:rFonts w:ascii="AAA GoldenLotus" w:hAnsi="AAA GoldenLotus" w:cs="Traditional Arabic"/>
          <w:sz w:val="36"/>
          <w:szCs w:val="36"/>
          <w:rtl/>
        </w:rPr>
      </w:pPr>
    </w:p>
    <w:p w:rsidR="007E7138" w:rsidRPr="000F723C" w:rsidRDefault="007E7138" w:rsidP="007E7138">
      <w:pPr>
        <w:spacing w:before="120" w:after="120"/>
        <w:ind w:left="432"/>
        <w:jc w:val="lowKashida"/>
        <w:rPr>
          <w:rFonts w:ascii="AAA GoldenLotus" w:hAnsi="AAA GoldenLotus" w:cs="Traditional Arabic"/>
          <w:sz w:val="36"/>
          <w:szCs w:val="36"/>
          <w:rtl/>
        </w:rPr>
      </w:pPr>
      <w:r w:rsidRPr="000F723C">
        <w:rPr>
          <w:rFonts w:ascii="AAA GoldenLotus" w:hAnsi="AAA GoldenLotus" w:cs="Traditional Arabic"/>
          <w:sz w:val="36"/>
          <w:szCs w:val="36"/>
          <w:rtl/>
        </w:rPr>
        <w:t>مثال ذلك:</w:t>
      </w:r>
    </w:p>
    <w:tbl>
      <w:tblPr>
        <w:bidiVisual/>
        <w:tblW w:w="0" w:type="auto"/>
        <w:tblInd w:w="432" w:type="dxa"/>
        <w:tblLook w:val="04A0" w:firstRow="1" w:lastRow="0" w:firstColumn="1" w:lastColumn="0" w:noHBand="0" w:noVBand="1"/>
      </w:tblPr>
      <w:tblGrid>
        <w:gridCol w:w="2509"/>
        <w:gridCol w:w="4361"/>
      </w:tblGrid>
      <w:tr w:rsidR="007E7138" w:rsidRPr="00F04EE7" w:rsidTr="00474B4D">
        <w:tc>
          <w:tcPr>
            <w:tcW w:w="2509" w:type="dxa"/>
          </w:tcPr>
          <w:p w:rsidR="007E7138" w:rsidRPr="00F04EE7" w:rsidRDefault="007E7138" w:rsidP="00474B4D">
            <w:pPr>
              <w:pStyle w:val="aa"/>
              <w:numPr>
                <w:ilvl w:val="0"/>
                <w:numId w:val="5"/>
              </w:numPr>
              <w:spacing w:before="120" w:after="120"/>
              <w:ind w:left="417" w:hanging="417"/>
              <w:jc w:val="lowKashida"/>
              <w:rPr>
                <w:rFonts w:ascii="AAA GoldenLotus" w:hAnsi="AAA GoldenLotus" w:cs="Traditional Arabic"/>
                <w:sz w:val="28"/>
                <w:szCs w:val="28"/>
                <w:rtl/>
              </w:rPr>
            </w:pPr>
            <w:r w:rsidRPr="00F04EE7">
              <w:rPr>
                <w:rFonts w:ascii="AAA GoldenLotus" w:hAnsi="AAA GoldenLotus" w:cs="Traditional Arabic"/>
                <w:sz w:val="28"/>
                <w:szCs w:val="28"/>
                <w:rtl/>
              </w:rPr>
              <w:t>خلق الحرص</w:t>
            </w:r>
          </w:p>
        </w:tc>
        <w:tc>
          <w:tcPr>
            <w:tcW w:w="4361" w:type="dxa"/>
          </w:tcPr>
          <w:p w:rsidR="007E7138" w:rsidRPr="00F04EE7" w:rsidRDefault="007E7138" w:rsidP="00474B4D">
            <w:pPr>
              <w:spacing w:before="120" w:after="120"/>
              <w:jc w:val="lowKashida"/>
              <w:rPr>
                <w:rFonts w:ascii="AAA GoldenLotus" w:hAnsi="AAA GoldenLotus" w:cs="Traditional Arabic"/>
                <w:sz w:val="28"/>
                <w:szCs w:val="28"/>
                <w:rtl/>
              </w:rPr>
            </w:pPr>
            <w:r w:rsidRPr="00F04EE7">
              <w:rPr>
                <w:rFonts w:ascii="AAA GoldenLotus" w:hAnsi="AAA GoldenLotus" w:cs="Traditional Arabic"/>
                <w:sz w:val="28"/>
                <w:szCs w:val="28"/>
                <w:rtl/>
              </w:rPr>
              <w:t>= حاق الحرص، أي شدته.</w:t>
            </w:r>
          </w:p>
        </w:tc>
      </w:tr>
      <w:tr w:rsidR="007E7138" w:rsidRPr="00F04EE7" w:rsidTr="00474B4D">
        <w:tc>
          <w:tcPr>
            <w:tcW w:w="2509" w:type="dxa"/>
          </w:tcPr>
          <w:p w:rsidR="007E7138" w:rsidRPr="00F04EE7" w:rsidRDefault="007E7138" w:rsidP="00474B4D">
            <w:pPr>
              <w:pStyle w:val="aa"/>
              <w:numPr>
                <w:ilvl w:val="0"/>
                <w:numId w:val="5"/>
              </w:numPr>
              <w:spacing w:before="120" w:after="120"/>
              <w:ind w:left="417" w:hanging="417"/>
              <w:jc w:val="lowKashida"/>
              <w:rPr>
                <w:rFonts w:ascii="AAA GoldenLotus" w:hAnsi="AAA GoldenLotus" w:cs="Traditional Arabic"/>
                <w:sz w:val="28"/>
                <w:szCs w:val="28"/>
                <w:rtl/>
              </w:rPr>
            </w:pPr>
            <w:proofErr w:type="spellStart"/>
            <w:r w:rsidRPr="00F04EE7">
              <w:rPr>
                <w:rFonts w:ascii="AAA GoldenLotus" w:hAnsi="AAA GoldenLotus" w:cs="Traditional Arabic"/>
                <w:sz w:val="28"/>
                <w:szCs w:val="28"/>
                <w:rtl/>
              </w:rPr>
              <w:t>مالكالدبا</w:t>
            </w:r>
            <w:proofErr w:type="spellEnd"/>
          </w:p>
        </w:tc>
        <w:tc>
          <w:tcPr>
            <w:tcW w:w="4361" w:type="dxa"/>
          </w:tcPr>
          <w:p w:rsidR="007E7138" w:rsidRPr="00F04EE7" w:rsidRDefault="007E7138" w:rsidP="00474B4D">
            <w:pPr>
              <w:tabs>
                <w:tab w:val="left" w:pos="237"/>
              </w:tabs>
              <w:spacing w:before="120" w:after="120"/>
              <w:jc w:val="lowKashida"/>
              <w:rPr>
                <w:rFonts w:ascii="AAA GoldenLotus" w:hAnsi="AAA GoldenLotus" w:cs="Traditional Arabic"/>
                <w:sz w:val="28"/>
                <w:szCs w:val="28"/>
                <w:rtl/>
              </w:rPr>
            </w:pPr>
            <w:r w:rsidRPr="00F04EE7">
              <w:rPr>
                <w:rFonts w:ascii="AAA GoldenLotus" w:hAnsi="AAA GoldenLotus" w:cs="Traditional Arabic"/>
                <w:sz w:val="28"/>
                <w:szCs w:val="28"/>
                <w:rtl/>
              </w:rPr>
              <w:t>=</w:t>
            </w:r>
            <w:r w:rsidRPr="00F04EE7">
              <w:rPr>
                <w:rFonts w:ascii="AAA GoldenLotus" w:hAnsi="AAA GoldenLotus" w:cs="Traditional Arabic"/>
                <w:sz w:val="28"/>
                <w:szCs w:val="28"/>
                <w:rtl/>
              </w:rPr>
              <w:tab/>
              <w:t>مال كالدبا، أي صغار الجراد.</w:t>
            </w:r>
          </w:p>
        </w:tc>
      </w:tr>
      <w:tr w:rsidR="007E7138" w:rsidRPr="00F04EE7" w:rsidTr="00474B4D">
        <w:tc>
          <w:tcPr>
            <w:tcW w:w="2509" w:type="dxa"/>
          </w:tcPr>
          <w:p w:rsidR="007E7138" w:rsidRPr="00F04EE7" w:rsidRDefault="007E7138" w:rsidP="00474B4D">
            <w:pPr>
              <w:pStyle w:val="aa"/>
              <w:numPr>
                <w:ilvl w:val="0"/>
                <w:numId w:val="5"/>
              </w:numPr>
              <w:spacing w:before="120" w:after="120"/>
              <w:ind w:left="417" w:hanging="417"/>
              <w:jc w:val="lowKashida"/>
              <w:rPr>
                <w:rFonts w:ascii="AAA GoldenLotus" w:hAnsi="AAA GoldenLotus" w:cs="Traditional Arabic"/>
                <w:sz w:val="28"/>
                <w:szCs w:val="28"/>
                <w:rtl/>
              </w:rPr>
            </w:pPr>
            <w:r w:rsidRPr="00F04EE7">
              <w:rPr>
                <w:rFonts w:ascii="AAA GoldenLotus" w:hAnsi="AAA GoldenLotus" w:cs="Traditional Arabic"/>
                <w:sz w:val="28"/>
                <w:szCs w:val="28"/>
                <w:rtl/>
              </w:rPr>
              <w:t>يجب له خاطري</w:t>
            </w:r>
          </w:p>
        </w:tc>
        <w:tc>
          <w:tcPr>
            <w:tcW w:w="4361" w:type="dxa"/>
          </w:tcPr>
          <w:p w:rsidR="007E7138" w:rsidRPr="00F04EE7" w:rsidRDefault="007E7138" w:rsidP="00474B4D">
            <w:pPr>
              <w:tabs>
                <w:tab w:val="left" w:pos="237"/>
              </w:tabs>
              <w:spacing w:before="120" w:after="120"/>
              <w:jc w:val="lowKashida"/>
              <w:rPr>
                <w:rFonts w:ascii="AAA GoldenLotus" w:hAnsi="AAA GoldenLotus" w:cs="Traditional Arabic"/>
                <w:sz w:val="28"/>
                <w:szCs w:val="28"/>
                <w:rtl/>
              </w:rPr>
            </w:pPr>
            <w:r w:rsidRPr="00F04EE7">
              <w:rPr>
                <w:rFonts w:ascii="AAA GoldenLotus" w:hAnsi="AAA GoldenLotus" w:cs="Traditional Arabic" w:hint="cs"/>
                <w:sz w:val="28"/>
                <w:szCs w:val="28"/>
                <w:rtl/>
              </w:rPr>
              <w:t xml:space="preserve">= </w:t>
            </w:r>
            <w:r w:rsidRPr="00F04EE7">
              <w:rPr>
                <w:rFonts w:ascii="AAA GoldenLotus" w:hAnsi="AAA GoldenLotus" w:cs="Traditional Arabic"/>
                <w:sz w:val="28"/>
                <w:szCs w:val="28"/>
                <w:rtl/>
              </w:rPr>
              <w:t>يجيله خاطري، أي يديره</w:t>
            </w:r>
            <w:r w:rsidRPr="00F04EE7">
              <w:rPr>
                <w:rFonts w:ascii="AAA GoldenLotus" w:hAnsi="AAA GoldenLotus" w:cs="Traditional Arabic" w:hint="cs"/>
                <w:sz w:val="28"/>
                <w:szCs w:val="28"/>
                <w:rtl/>
              </w:rPr>
              <w:t>.</w:t>
            </w:r>
          </w:p>
        </w:tc>
      </w:tr>
      <w:tr w:rsidR="007E7138" w:rsidRPr="00F04EE7" w:rsidTr="00474B4D">
        <w:tc>
          <w:tcPr>
            <w:tcW w:w="6870" w:type="dxa"/>
            <w:gridSpan w:val="2"/>
          </w:tcPr>
          <w:p w:rsidR="007E7138" w:rsidRPr="00F04EE7" w:rsidRDefault="007E7138" w:rsidP="00474B4D">
            <w:pPr>
              <w:spacing w:before="120" w:after="120"/>
              <w:jc w:val="lowKashida"/>
              <w:rPr>
                <w:rFonts w:ascii="AAA GoldenLotus" w:hAnsi="AAA GoldenLotus" w:cs="Traditional Arabic"/>
                <w:sz w:val="28"/>
                <w:szCs w:val="28"/>
                <w:rtl/>
              </w:rPr>
            </w:pPr>
            <w:r w:rsidRPr="00F04EE7">
              <w:rPr>
                <w:rFonts w:ascii="AAA GoldenLotus" w:hAnsi="AAA GoldenLotus" w:cs="Traditional Arabic"/>
                <w:sz w:val="28"/>
                <w:szCs w:val="28"/>
                <w:rtl/>
              </w:rPr>
              <w:t>والعامل الرابع: التباس الراء بالواو، والعكس، وهي ظاهرة واسعة النطاق.</w:t>
            </w:r>
          </w:p>
        </w:tc>
      </w:tr>
      <w:tr w:rsidR="007E7138" w:rsidRPr="00F04EE7" w:rsidTr="00474B4D">
        <w:tc>
          <w:tcPr>
            <w:tcW w:w="2509" w:type="dxa"/>
          </w:tcPr>
          <w:p w:rsidR="007E7138" w:rsidRPr="00F04EE7" w:rsidRDefault="007E7138" w:rsidP="00474B4D">
            <w:pPr>
              <w:pStyle w:val="aa"/>
              <w:spacing w:before="120" w:after="120"/>
              <w:ind w:left="0"/>
              <w:jc w:val="lowKashida"/>
              <w:rPr>
                <w:rFonts w:ascii="AAA GoldenLotus" w:hAnsi="AAA GoldenLotus" w:cs="Traditional Arabic"/>
                <w:sz w:val="28"/>
                <w:szCs w:val="28"/>
                <w:rtl/>
              </w:rPr>
            </w:pPr>
            <w:r w:rsidRPr="00F04EE7">
              <w:rPr>
                <w:rFonts w:ascii="AAA GoldenLotus" w:hAnsi="AAA GoldenLotus" w:cs="Traditional Arabic"/>
                <w:sz w:val="28"/>
                <w:szCs w:val="28"/>
                <w:rtl/>
              </w:rPr>
              <w:t>مثالها: التعويد وال</w:t>
            </w:r>
            <w:r w:rsidRPr="00F04EE7">
              <w:rPr>
                <w:rFonts w:ascii="AAA GoldenLotus" w:hAnsi="AAA GoldenLotus" w:cs="Traditional Arabic" w:hint="cs"/>
                <w:sz w:val="28"/>
                <w:szCs w:val="28"/>
                <w:rtl/>
              </w:rPr>
              <w:t>أ</w:t>
            </w:r>
            <w:r w:rsidRPr="00F04EE7">
              <w:rPr>
                <w:rFonts w:ascii="AAA GoldenLotus" w:hAnsi="AAA GoldenLotus" w:cs="Traditional Arabic"/>
                <w:sz w:val="28"/>
                <w:szCs w:val="28"/>
                <w:rtl/>
              </w:rPr>
              <w:t>حجام</w:t>
            </w:r>
          </w:p>
        </w:tc>
        <w:tc>
          <w:tcPr>
            <w:tcW w:w="4361" w:type="dxa"/>
          </w:tcPr>
          <w:p w:rsidR="007E7138" w:rsidRPr="00F04EE7" w:rsidRDefault="007E7138" w:rsidP="00474B4D">
            <w:pPr>
              <w:tabs>
                <w:tab w:val="left" w:pos="237"/>
              </w:tabs>
              <w:spacing w:before="120" w:after="120"/>
              <w:jc w:val="lowKashida"/>
              <w:rPr>
                <w:rFonts w:ascii="AAA GoldenLotus" w:hAnsi="AAA GoldenLotus" w:cs="Traditional Arabic"/>
                <w:sz w:val="28"/>
                <w:szCs w:val="28"/>
                <w:rtl/>
              </w:rPr>
            </w:pPr>
            <w:r w:rsidRPr="00F04EE7">
              <w:rPr>
                <w:rFonts w:ascii="AAA GoldenLotus" w:hAnsi="AAA GoldenLotus" w:cs="Traditional Arabic" w:hint="cs"/>
                <w:sz w:val="28"/>
                <w:szCs w:val="28"/>
                <w:rtl/>
              </w:rPr>
              <w:t xml:space="preserve">= </w:t>
            </w:r>
            <w:r w:rsidRPr="00F04EE7">
              <w:rPr>
                <w:rFonts w:ascii="AAA GoldenLotus" w:hAnsi="AAA GoldenLotus" w:cs="Traditional Arabic"/>
                <w:sz w:val="28"/>
                <w:szCs w:val="28"/>
                <w:rtl/>
              </w:rPr>
              <w:t>التعريد وال</w:t>
            </w:r>
            <w:r w:rsidRPr="00F04EE7">
              <w:rPr>
                <w:rFonts w:ascii="AAA GoldenLotus" w:hAnsi="AAA GoldenLotus" w:cs="Traditional Arabic" w:hint="cs"/>
                <w:sz w:val="28"/>
                <w:szCs w:val="28"/>
                <w:rtl/>
              </w:rPr>
              <w:t>أ</w:t>
            </w:r>
            <w:r w:rsidRPr="00F04EE7">
              <w:rPr>
                <w:rFonts w:ascii="AAA GoldenLotus" w:hAnsi="AAA GoldenLotus" w:cs="Traditional Arabic"/>
                <w:sz w:val="28"/>
                <w:szCs w:val="28"/>
                <w:rtl/>
              </w:rPr>
              <w:t>حجام</w:t>
            </w:r>
          </w:p>
        </w:tc>
      </w:tr>
      <w:tr w:rsidR="007E7138" w:rsidRPr="00F04EE7" w:rsidTr="00474B4D">
        <w:tc>
          <w:tcPr>
            <w:tcW w:w="2509" w:type="dxa"/>
          </w:tcPr>
          <w:p w:rsidR="007E7138" w:rsidRPr="00F04EE7" w:rsidRDefault="007E7138" w:rsidP="00474B4D">
            <w:pPr>
              <w:pStyle w:val="aa"/>
              <w:spacing w:before="120" w:after="120"/>
              <w:ind w:left="0"/>
              <w:jc w:val="lowKashida"/>
              <w:rPr>
                <w:rFonts w:ascii="AAA GoldenLotus" w:hAnsi="AAA GoldenLotus" w:cs="Traditional Arabic"/>
                <w:sz w:val="28"/>
                <w:szCs w:val="28"/>
                <w:rtl/>
              </w:rPr>
            </w:pPr>
            <w:r w:rsidRPr="00F04EE7">
              <w:rPr>
                <w:rFonts w:ascii="AAA GoldenLotus" w:hAnsi="AAA GoldenLotus" w:cs="Traditional Arabic"/>
                <w:sz w:val="28"/>
                <w:szCs w:val="28"/>
                <w:rtl/>
              </w:rPr>
              <w:t>ال</w:t>
            </w:r>
            <w:r w:rsidRPr="00F04EE7">
              <w:rPr>
                <w:rFonts w:ascii="AAA GoldenLotus" w:hAnsi="AAA GoldenLotus" w:cs="Traditional Arabic" w:hint="cs"/>
                <w:sz w:val="28"/>
                <w:szCs w:val="28"/>
                <w:rtl/>
              </w:rPr>
              <w:t>ن</w:t>
            </w:r>
            <w:r w:rsidRPr="00F04EE7">
              <w:rPr>
                <w:rFonts w:ascii="AAA GoldenLotus" w:hAnsi="AAA GoldenLotus" w:cs="Traditional Arabic"/>
                <w:sz w:val="28"/>
                <w:szCs w:val="28"/>
                <w:rtl/>
              </w:rPr>
              <w:t>جوم والوجوم</w:t>
            </w:r>
          </w:p>
        </w:tc>
        <w:tc>
          <w:tcPr>
            <w:tcW w:w="4361" w:type="dxa"/>
          </w:tcPr>
          <w:p w:rsidR="007E7138" w:rsidRPr="00F04EE7" w:rsidRDefault="007E7138" w:rsidP="00474B4D">
            <w:pPr>
              <w:tabs>
                <w:tab w:val="left" w:pos="237"/>
              </w:tabs>
              <w:spacing w:before="120" w:after="120"/>
              <w:ind w:left="176" w:hanging="176"/>
              <w:jc w:val="lowKashida"/>
              <w:rPr>
                <w:rFonts w:ascii="AAA GoldenLotus" w:hAnsi="AAA GoldenLotus" w:cs="Traditional Arabic"/>
                <w:sz w:val="28"/>
                <w:szCs w:val="28"/>
                <w:rtl/>
              </w:rPr>
            </w:pPr>
            <w:r w:rsidRPr="00F04EE7">
              <w:rPr>
                <w:rFonts w:ascii="AAA GoldenLotus" w:hAnsi="AAA GoldenLotus" w:cs="Traditional Arabic"/>
                <w:sz w:val="28"/>
                <w:szCs w:val="28"/>
                <w:rtl/>
              </w:rPr>
              <w:t>=</w:t>
            </w:r>
            <w:r w:rsidRPr="00F04EE7">
              <w:rPr>
                <w:rFonts w:ascii="AAA GoldenLotus" w:hAnsi="AAA GoldenLotus" w:cs="Traditional Arabic"/>
                <w:sz w:val="28"/>
                <w:szCs w:val="28"/>
                <w:rtl/>
              </w:rPr>
              <w:tab/>
              <w:t>النجوم والرجوم، بالراء، لأنها التي تناسب النجوم.</w:t>
            </w:r>
          </w:p>
        </w:tc>
      </w:tr>
      <w:tr w:rsidR="007E7138" w:rsidRPr="00F04EE7" w:rsidTr="00474B4D">
        <w:tc>
          <w:tcPr>
            <w:tcW w:w="2509" w:type="dxa"/>
          </w:tcPr>
          <w:p w:rsidR="007E7138" w:rsidRPr="00F04EE7" w:rsidRDefault="007E7138" w:rsidP="00474B4D">
            <w:pPr>
              <w:pStyle w:val="aa"/>
              <w:spacing w:before="120" w:after="120"/>
              <w:ind w:left="0"/>
              <w:jc w:val="lowKashida"/>
              <w:rPr>
                <w:rFonts w:ascii="AAA GoldenLotus" w:hAnsi="AAA GoldenLotus" w:cs="Traditional Arabic"/>
                <w:sz w:val="28"/>
                <w:szCs w:val="28"/>
                <w:rtl/>
              </w:rPr>
            </w:pPr>
            <w:r w:rsidRPr="00F04EE7">
              <w:rPr>
                <w:rFonts w:ascii="AAA GoldenLotus" w:hAnsi="AAA GoldenLotus" w:cs="Traditional Arabic"/>
                <w:sz w:val="28"/>
                <w:szCs w:val="28"/>
                <w:rtl/>
              </w:rPr>
              <w:t>المرت</w:t>
            </w:r>
          </w:p>
        </w:tc>
        <w:tc>
          <w:tcPr>
            <w:tcW w:w="4361" w:type="dxa"/>
          </w:tcPr>
          <w:p w:rsidR="007E7138" w:rsidRPr="00F04EE7" w:rsidRDefault="007E7138" w:rsidP="00474B4D">
            <w:pPr>
              <w:spacing w:before="120" w:after="120"/>
              <w:ind w:left="317" w:hanging="283"/>
              <w:jc w:val="lowKashida"/>
              <w:rPr>
                <w:rFonts w:ascii="AAA GoldenLotus" w:hAnsi="AAA GoldenLotus" w:cs="Traditional Arabic"/>
                <w:sz w:val="28"/>
                <w:szCs w:val="28"/>
                <w:rtl/>
              </w:rPr>
            </w:pPr>
            <w:r w:rsidRPr="00F04EE7">
              <w:rPr>
                <w:rFonts w:ascii="AAA GoldenLotus" w:hAnsi="AAA GoldenLotus" w:cs="Traditional Arabic"/>
                <w:sz w:val="28"/>
                <w:szCs w:val="28"/>
                <w:rtl/>
              </w:rPr>
              <w:t xml:space="preserve">= </w:t>
            </w:r>
            <w:r w:rsidRPr="00F04EE7">
              <w:rPr>
                <w:rFonts w:ascii="AAA GoldenLotus" w:hAnsi="AAA GoldenLotus" w:cs="Traditional Arabic"/>
                <w:sz w:val="28"/>
                <w:szCs w:val="28"/>
                <w:rtl/>
              </w:rPr>
              <w:tab/>
              <w:t>الأرض الجدباء، صحفت بالموت،  وكذا الموت صحفت بالمرت.</w:t>
            </w:r>
          </w:p>
        </w:tc>
      </w:tr>
      <w:tr w:rsidR="007E7138" w:rsidRPr="00F04EE7" w:rsidTr="00474B4D">
        <w:tc>
          <w:tcPr>
            <w:tcW w:w="6870" w:type="dxa"/>
            <w:gridSpan w:val="2"/>
          </w:tcPr>
          <w:p w:rsidR="007E7138" w:rsidRPr="00F04EE7" w:rsidRDefault="007E7138" w:rsidP="00474B4D">
            <w:pPr>
              <w:spacing w:before="120" w:after="120"/>
              <w:rPr>
                <w:rFonts w:ascii="AAA GoldenLotus" w:hAnsi="AAA GoldenLotus" w:cs="Traditional Arabic"/>
                <w:sz w:val="28"/>
                <w:szCs w:val="28"/>
                <w:rtl/>
              </w:rPr>
            </w:pPr>
            <w:r w:rsidRPr="000B76FA">
              <w:rPr>
                <w:rFonts w:ascii="AAA GoldenLotus" w:hAnsi="AAA GoldenLotus" w:cs="Traditional Arabic"/>
                <w:sz w:val="28"/>
                <w:szCs w:val="28"/>
                <w:rtl/>
              </w:rPr>
              <w:t>و</w:t>
            </w:r>
            <w:r w:rsidRPr="000B76FA">
              <w:rPr>
                <w:rFonts w:ascii="AAA GoldenLotus" w:hAnsi="AAA GoldenLotus" w:cs="Traditional Arabic" w:hint="cs"/>
                <w:sz w:val="28"/>
                <w:szCs w:val="28"/>
                <w:rtl/>
              </w:rPr>
              <w:t xml:space="preserve">العامل </w:t>
            </w:r>
            <w:r w:rsidRPr="000B76FA">
              <w:rPr>
                <w:rFonts w:ascii="AAA GoldenLotus" w:hAnsi="AAA GoldenLotus" w:cs="Traditional Arabic"/>
                <w:sz w:val="28"/>
                <w:szCs w:val="28"/>
                <w:rtl/>
              </w:rPr>
              <w:t>الخامس: التباس اللام بالكاف أو الدال، والعكس:</w:t>
            </w:r>
          </w:p>
        </w:tc>
      </w:tr>
      <w:tr w:rsidR="007E7138" w:rsidRPr="00F04EE7" w:rsidTr="00474B4D">
        <w:tc>
          <w:tcPr>
            <w:tcW w:w="2509" w:type="dxa"/>
          </w:tcPr>
          <w:p w:rsidR="007E7138" w:rsidRPr="00F04EE7" w:rsidRDefault="007E7138" w:rsidP="00474B4D">
            <w:pPr>
              <w:pStyle w:val="aa"/>
              <w:spacing w:before="120" w:after="120"/>
              <w:ind w:left="0"/>
              <w:jc w:val="lowKashida"/>
              <w:rPr>
                <w:rFonts w:ascii="AAA GoldenLotus" w:hAnsi="AAA GoldenLotus" w:cs="Traditional Arabic"/>
                <w:sz w:val="28"/>
                <w:szCs w:val="28"/>
                <w:rtl/>
              </w:rPr>
            </w:pPr>
            <w:r w:rsidRPr="00F04EE7">
              <w:rPr>
                <w:rFonts w:ascii="AAA GoldenLotus" w:hAnsi="AAA GoldenLotus" w:cs="Traditional Arabic"/>
                <w:sz w:val="28"/>
                <w:szCs w:val="28"/>
                <w:rtl/>
              </w:rPr>
              <w:t>سول القنال</w:t>
            </w:r>
          </w:p>
        </w:tc>
        <w:tc>
          <w:tcPr>
            <w:tcW w:w="4361" w:type="dxa"/>
          </w:tcPr>
          <w:p w:rsidR="007E7138" w:rsidRPr="00F04EE7" w:rsidRDefault="007E7138" w:rsidP="00474B4D">
            <w:pPr>
              <w:spacing w:before="120" w:after="120"/>
              <w:ind w:left="459" w:hanging="283"/>
              <w:jc w:val="lowKashida"/>
              <w:rPr>
                <w:rFonts w:ascii="AAA GoldenLotus" w:hAnsi="AAA GoldenLotus" w:cs="Traditional Arabic"/>
                <w:sz w:val="28"/>
                <w:szCs w:val="28"/>
                <w:rtl/>
              </w:rPr>
            </w:pPr>
            <w:r w:rsidRPr="00F04EE7">
              <w:rPr>
                <w:rFonts w:ascii="AAA GoldenLotus" w:hAnsi="AAA GoldenLotus" w:cs="Traditional Arabic"/>
                <w:sz w:val="28"/>
                <w:szCs w:val="28"/>
                <w:rtl/>
              </w:rPr>
              <w:t>=</w:t>
            </w:r>
            <w:r w:rsidRPr="00F04EE7">
              <w:rPr>
                <w:rFonts w:ascii="AAA GoldenLotus" w:hAnsi="AAA GoldenLotus" w:cs="Traditional Arabic"/>
                <w:sz w:val="28"/>
                <w:szCs w:val="28"/>
                <w:rtl/>
              </w:rPr>
              <w:tab/>
              <w:t>شوك القتاد.</w:t>
            </w:r>
          </w:p>
        </w:tc>
      </w:tr>
      <w:tr w:rsidR="007E7138" w:rsidRPr="00F04EE7" w:rsidTr="00474B4D">
        <w:tc>
          <w:tcPr>
            <w:tcW w:w="2509" w:type="dxa"/>
          </w:tcPr>
          <w:p w:rsidR="007E7138" w:rsidRPr="00F04EE7" w:rsidRDefault="007E7138" w:rsidP="00474B4D">
            <w:pPr>
              <w:pStyle w:val="aa"/>
              <w:spacing w:before="120" w:after="120"/>
              <w:ind w:left="0"/>
              <w:jc w:val="lowKashida"/>
              <w:rPr>
                <w:rFonts w:ascii="AAA GoldenLotus" w:hAnsi="AAA GoldenLotus" w:cs="Traditional Arabic"/>
                <w:sz w:val="28"/>
                <w:szCs w:val="28"/>
                <w:rtl/>
              </w:rPr>
            </w:pPr>
            <w:r w:rsidRPr="00F04EE7">
              <w:rPr>
                <w:rFonts w:ascii="AAA GoldenLotus" w:hAnsi="AAA GoldenLotus" w:cs="Traditional Arabic"/>
                <w:sz w:val="28"/>
                <w:szCs w:val="28"/>
                <w:rtl/>
              </w:rPr>
              <w:t>لم يتحول</w:t>
            </w:r>
          </w:p>
        </w:tc>
        <w:tc>
          <w:tcPr>
            <w:tcW w:w="4361" w:type="dxa"/>
          </w:tcPr>
          <w:p w:rsidR="007E7138" w:rsidRPr="00F04EE7" w:rsidRDefault="007E7138" w:rsidP="00474B4D">
            <w:pPr>
              <w:spacing w:before="120" w:after="120"/>
              <w:ind w:left="459" w:hanging="283"/>
              <w:jc w:val="lowKashida"/>
              <w:rPr>
                <w:rFonts w:ascii="AAA GoldenLotus" w:hAnsi="AAA GoldenLotus" w:cs="Traditional Arabic"/>
                <w:sz w:val="28"/>
                <w:szCs w:val="28"/>
                <w:rtl/>
              </w:rPr>
            </w:pPr>
            <w:r w:rsidRPr="00F04EE7">
              <w:rPr>
                <w:rFonts w:ascii="AAA GoldenLotus" w:hAnsi="AAA GoldenLotus" w:cs="Traditional Arabic"/>
                <w:sz w:val="28"/>
                <w:szCs w:val="28"/>
                <w:rtl/>
              </w:rPr>
              <w:t>=</w:t>
            </w:r>
            <w:r w:rsidRPr="00F04EE7">
              <w:rPr>
                <w:rFonts w:ascii="AAA GoldenLotus" w:hAnsi="AAA GoldenLotus" w:cs="Traditional Arabic"/>
                <w:sz w:val="28"/>
                <w:szCs w:val="28"/>
                <w:rtl/>
              </w:rPr>
              <w:tab/>
              <w:t>لم يتحرك.</w:t>
            </w:r>
          </w:p>
        </w:tc>
      </w:tr>
    </w:tbl>
    <w:p w:rsidR="007E7138" w:rsidRPr="00443FC7" w:rsidRDefault="007E7138" w:rsidP="007E7138">
      <w:pPr>
        <w:spacing w:before="120" w:after="120"/>
        <w:ind w:left="432"/>
        <w:jc w:val="lowKashida"/>
        <w:rPr>
          <w:rFonts w:ascii="AAA GoldenLotus" w:hAnsi="AAA GoldenLotus" w:cs="Traditional Arabic"/>
          <w:b/>
          <w:bCs/>
          <w:sz w:val="36"/>
          <w:szCs w:val="36"/>
          <w:rtl/>
        </w:rPr>
      </w:pPr>
      <w:r w:rsidRPr="00443FC7">
        <w:rPr>
          <w:rFonts w:ascii="AAA GoldenLotus" w:hAnsi="AAA GoldenLotus" w:cs="Traditional Arabic"/>
          <w:b/>
          <w:bCs/>
          <w:sz w:val="36"/>
          <w:szCs w:val="36"/>
          <w:rtl/>
        </w:rPr>
        <w:t>و</w:t>
      </w:r>
      <w:r w:rsidRPr="00443FC7">
        <w:rPr>
          <w:rFonts w:ascii="AAA GoldenLotus" w:hAnsi="AAA GoldenLotus" w:cs="Traditional Arabic" w:hint="cs"/>
          <w:b/>
          <w:bCs/>
          <w:sz w:val="36"/>
          <w:szCs w:val="36"/>
          <w:rtl/>
        </w:rPr>
        <w:t xml:space="preserve">العامل </w:t>
      </w:r>
      <w:r w:rsidRPr="00443FC7">
        <w:rPr>
          <w:rFonts w:ascii="AAA GoldenLotus" w:hAnsi="AAA GoldenLotus" w:cs="Traditional Arabic"/>
          <w:b/>
          <w:bCs/>
          <w:sz w:val="36"/>
          <w:szCs w:val="36"/>
          <w:rtl/>
        </w:rPr>
        <w:t>السادس: التباس الكاف بالعين والعكس:</w:t>
      </w:r>
    </w:p>
    <w:p w:rsidR="007E7138" w:rsidRPr="000B76FA" w:rsidRDefault="007E7138" w:rsidP="007E7138">
      <w:pPr>
        <w:spacing w:before="120" w:after="120"/>
        <w:ind w:left="432"/>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جاء في المثل المشهور: الكلاب على البقر، وجدتها محرفة "الكلاب كل البقر". وكانت هذه الظواهر أو القواعد التي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ستنبطها في تجار</w:t>
      </w:r>
      <w:r w:rsidRPr="000B76FA">
        <w:rPr>
          <w:rFonts w:ascii="AAA GoldenLotus" w:hAnsi="AAA GoldenLotus" w:cs="Traditional Arabic" w:hint="cs"/>
          <w:sz w:val="36"/>
          <w:szCs w:val="36"/>
          <w:rtl/>
        </w:rPr>
        <w:t>ب</w:t>
      </w:r>
      <w:r w:rsidRPr="000B76FA">
        <w:rPr>
          <w:rFonts w:ascii="AAA GoldenLotus" w:hAnsi="AAA GoldenLotus" w:cs="Traditional Arabic"/>
          <w:sz w:val="36"/>
          <w:szCs w:val="36"/>
          <w:rtl/>
        </w:rPr>
        <w:t>ي معينة</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w:t>
      </w:r>
      <w:r w:rsidRPr="000B76FA">
        <w:rPr>
          <w:rFonts w:ascii="AAA GoldenLotus" w:hAnsi="AAA GoldenLotus" w:cs="Traditional Arabic"/>
          <w:sz w:val="36"/>
          <w:szCs w:val="36"/>
          <w:rtl/>
        </w:rPr>
        <w:lastRenderedPageBreak/>
        <w:t xml:space="preserve">لي على حل ألغاز كثير من التحريفات </w:t>
      </w:r>
      <w:proofErr w:type="spellStart"/>
      <w:r w:rsidRPr="000B76FA">
        <w:rPr>
          <w:rFonts w:ascii="AAA GoldenLotus" w:hAnsi="AAA GoldenLotus" w:cs="Traditional Arabic"/>
          <w:sz w:val="36"/>
          <w:szCs w:val="36"/>
          <w:rtl/>
        </w:rPr>
        <w:t>والتصحيفات</w:t>
      </w:r>
      <w:proofErr w:type="spellEnd"/>
      <w:r w:rsidRPr="000B76FA">
        <w:rPr>
          <w:rFonts w:ascii="AAA GoldenLotus" w:hAnsi="AAA GoldenLotus" w:cs="Traditional Arabic"/>
          <w:sz w:val="36"/>
          <w:szCs w:val="36"/>
          <w:rtl/>
        </w:rPr>
        <w:t>. وقد أودعتها كتابي المتواضع (تحقيق النصوص).</w:t>
      </w:r>
    </w:p>
    <w:p w:rsidR="007E7138" w:rsidRPr="000B76FA" w:rsidRDefault="007E7138" w:rsidP="007E7138">
      <w:pPr>
        <w:spacing w:before="120" w:after="120"/>
        <w:jc w:val="lowKashida"/>
        <w:rPr>
          <w:rFonts w:ascii="AAA GoldenLotus" w:hAnsi="AAA GoldenLotus" w:cs="Traditional Arabic"/>
          <w:b/>
          <w:bCs/>
          <w:sz w:val="36"/>
          <w:szCs w:val="36"/>
          <w:rtl/>
        </w:rPr>
      </w:pPr>
      <w:r w:rsidRPr="000B76FA">
        <w:rPr>
          <w:rFonts w:ascii="AAA GoldenLotus" w:hAnsi="AAA GoldenLotus" w:cs="Traditional Arabic"/>
          <w:b/>
          <w:bCs/>
          <w:sz w:val="36"/>
          <w:szCs w:val="36"/>
          <w:rtl/>
        </w:rPr>
        <w:t>قراءة المخطوطات:</w:t>
      </w:r>
    </w:p>
    <w:p w:rsidR="007E7138" w:rsidRPr="000B76FA" w:rsidRDefault="007E7138" w:rsidP="007E7138">
      <w:pPr>
        <w:spacing w:before="120" w:after="120"/>
        <w:ind w:left="432"/>
        <w:jc w:val="lowKashida"/>
        <w:rPr>
          <w:rFonts w:ascii="AAA GoldenLotus" w:hAnsi="AAA GoldenLotus" w:cs="Traditional Arabic"/>
          <w:sz w:val="36"/>
          <w:szCs w:val="36"/>
          <w:rtl/>
        </w:rPr>
      </w:pPr>
      <w:r w:rsidRPr="000B76FA">
        <w:rPr>
          <w:rFonts w:ascii="AAA GoldenLotus" w:hAnsi="AAA GoldenLotus" w:cs="Traditional Arabic"/>
          <w:sz w:val="36"/>
          <w:szCs w:val="36"/>
          <w:rtl/>
        </w:rPr>
        <w:t>تراثنا الثقافي العربي، وهو أضخم أنواع التراث الإنساني وأعظمها، وصل إلينا مصوراً في نماذج شتى من الخطوط، ولكل صورة من تلك الصور فروع وفروع للفروع في شكلها وفي رسمها، وهو ما نسميه اليوم بالقاعدة 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ملائية. ومعنى هذا أن القارئ والدارس في كتب التراث محتاج خبرة واسعة في تلك الخطوط والضبوط، لكي يصل</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صواب القراءة.</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وتحتفظ خزائن الكتب ببعض صور الخط الكوفي القديم في بدء تطوره، كما تحتفظ بالخط المشرقي الجميل الواضح.</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والخط الأندلسي المشتق من الخط المشرقي والخط الأوروبي معاً، يمتاز بشيوع </w:t>
      </w:r>
      <w:proofErr w:type="spellStart"/>
      <w:r w:rsidRPr="000B76FA">
        <w:rPr>
          <w:rFonts w:ascii="AAA GoldenLotus" w:hAnsi="AAA GoldenLotus" w:cs="Traditional Arabic"/>
          <w:sz w:val="36"/>
          <w:szCs w:val="36"/>
          <w:rtl/>
        </w:rPr>
        <w:t>الاستدارات</w:t>
      </w:r>
      <w:proofErr w:type="spellEnd"/>
      <w:r w:rsidRPr="000B76FA">
        <w:rPr>
          <w:rFonts w:ascii="AAA GoldenLotus" w:hAnsi="AAA GoldenLotus" w:cs="Traditional Arabic"/>
          <w:sz w:val="36"/>
          <w:szCs w:val="36"/>
          <w:rtl/>
        </w:rPr>
        <w:t xml:space="preserve"> والتقليل من الزوايا، وبتداخل الكلمات و</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طالة أواخر الحروف.</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والخط المغربي مشتق من الخط الكوفي ويشترك مع الخط الأندلسي في قاعدة نقط الفاء والقاف،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ذ يكتفي كل منهما بوضع نقطة واحدة فوق القاف. أما الفاء فنقطتها في كل منهما مرسومة تحت الفاء من أسفل .</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وحروف الهجاء يختلف ترتيبها بين المشارقة والمغاربة: فالمغاربة يرتبون الحروف بطريقة مخالفة لطريقة المشارقة على هذا الوضع: أ ب ت ج ح د ذ </w:t>
      </w:r>
      <w:r w:rsidRPr="000B76FA">
        <w:rPr>
          <w:rFonts w:ascii="AAA GoldenLotus" w:hAnsi="AAA GoldenLotus" w:cs="Traditional Arabic"/>
          <w:sz w:val="36"/>
          <w:szCs w:val="36"/>
          <w:rtl/>
        </w:rPr>
        <w:lastRenderedPageBreak/>
        <w:t>ر ز، هذا هو بدء الترتيب عند المشارقة، ثم يختلف الترتيب فنجد بعض ذلك عندهم:</w:t>
      </w:r>
      <w:r w:rsidRPr="000B76FA">
        <w:rPr>
          <w:rFonts w:ascii="AAA GoldenLotus" w:hAnsi="AAA GoldenLotus" w:cs="Traditional Arabic" w:hint="cs"/>
          <w:sz w:val="36"/>
          <w:szCs w:val="36"/>
          <w:rtl/>
        </w:rPr>
        <w:t xml:space="preserve"> </w:t>
      </w:r>
      <w:r w:rsidRPr="000B76FA">
        <w:rPr>
          <w:rFonts w:ascii="AAA GoldenLotus" w:hAnsi="AAA GoldenLotus" w:cs="Traditional Arabic"/>
          <w:sz w:val="36"/>
          <w:szCs w:val="36"/>
          <w:rtl/>
        </w:rPr>
        <w:t>(ط ظ ك ل م</w:t>
      </w:r>
      <w:r w:rsidRPr="000B76FA">
        <w:rPr>
          <w:rFonts w:ascii="AAA GoldenLotus" w:hAnsi="AAA GoldenLotus" w:cs="Traditional Arabic" w:hint="cs"/>
          <w:sz w:val="36"/>
          <w:szCs w:val="36"/>
          <w:rtl/>
        </w:rPr>
        <w:t xml:space="preserve"> ن</w:t>
      </w:r>
      <w:r w:rsidRPr="000B76FA">
        <w:rPr>
          <w:rFonts w:ascii="AAA GoldenLotus" w:hAnsi="AAA GoldenLotus" w:cs="Traditional Arabic"/>
          <w:sz w:val="36"/>
          <w:szCs w:val="36"/>
          <w:rtl/>
        </w:rPr>
        <w:t xml:space="preserve">)، ثم (ص ض ع غ ف ق س ش هـ و لا ي)، وهو الترتيب الذي سار عليه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بو عبيد البكري الأندلسي (487هـ) في معجم ما استعجم</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وسار عليه أيضا</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القاضي عياض السبتي المغربي</w:t>
      </w:r>
      <w:r w:rsidRPr="000B76FA">
        <w:rPr>
          <w:rFonts w:ascii="AAA GoldenLotus" w:hAnsi="AAA GoldenLotus" w:cs="Traditional Arabic" w:hint="cs"/>
          <w:sz w:val="36"/>
          <w:szCs w:val="36"/>
          <w:rtl/>
        </w:rPr>
        <w:t xml:space="preserve"> </w:t>
      </w:r>
      <w:r w:rsidRPr="000B76FA">
        <w:rPr>
          <w:rFonts w:ascii="AAA GoldenLotus" w:hAnsi="AAA GoldenLotus" w:cs="Traditional Arabic"/>
          <w:sz w:val="36"/>
          <w:szCs w:val="36"/>
          <w:rtl/>
        </w:rPr>
        <w:t>(544هـ)، في كتابه "مشارق الأنوار على صحاح الآثار"، وهو في تفسير غريب الحديث في الصحاح الثلاثة: الموطأ والبخاري، ومسلم، وكذا كتابه "ترتيب المدارك، وتقريب المسالك في معرفة أعلام مذهب 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مام مالك</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وغير ذلك.</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وقد وَجَدتُ في تطوافي أن قراءة الخطوط المغربية والأندلسية تحتاج كثير من التمرس والاعتياد،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ذ ضل كثير من المحققين المعاصرين، سبيل القراءة الصحيحة من الخطوط.</w:t>
      </w:r>
    </w:p>
    <w:p w:rsidR="007E7138" w:rsidRPr="000B76FA" w:rsidRDefault="007E7138" w:rsidP="007E7138">
      <w:pPr>
        <w:spacing w:before="120" w:after="120"/>
        <w:jc w:val="lowKashida"/>
        <w:rPr>
          <w:rFonts w:ascii="AAA GoldenLotus" w:hAnsi="AAA GoldenLotus" w:cs="Traditional Arabic"/>
          <w:b/>
          <w:bCs/>
          <w:sz w:val="36"/>
          <w:szCs w:val="36"/>
          <w:rtl/>
        </w:rPr>
      </w:pPr>
      <w:r w:rsidRPr="000B76FA">
        <w:rPr>
          <w:rFonts w:ascii="AAA GoldenLotus" w:hAnsi="AAA GoldenLotus" w:cs="Traditional Arabic"/>
          <w:b/>
          <w:bCs/>
          <w:sz w:val="36"/>
          <w:szCs w:val="36"/>
          <w:rtl/>
        </w:rPr>
        <w:t>الضبط:</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وجدت الكُتّاب الأقدمين مختلفين في وضع بعض العلامات الدالة على إهمال الحروف، فبعضهم يدل على السين المهملة بنقط ثلاث من أسفلها، إِما صفّاً واحداً وإمّا صفّين، وبعضهم يكتب سيناً صغير</w:t>
      </w:r>
      <w:r w:rsidRPr="000B76FA">
        <w:rPr>
          <w:rFonts w:ascii="AAA GoldenLotus" w:hAnsi="AAA GoldenLotus" w:cs="Traditional Arabic" w:hint="cs"/>
          <w:sz w:val="36"/>
          <w:szCs w:val="36"/>
          <w:rtl/>
        </w:rPr>
        <w:t>ة</w:t>
      </w:r>
      <w:r w:rsidRPr="000B76FA">
        <w:rPr>
          <w:rFonts w:ascii="AAA GoldenLotus" w:hAnsi="AAA GoldenLotus" w:cs="Traditional Arabic"/>
          <w:sz w:val="36"/>
          <w:szCs w:val="36"/>
          <w:rtl/>
        </w:rPr>
        <w:t xml:space="preserve"> تحت السين، ومنهم من يضع فوق الحرف المهمل رسماً أفقياً كالهلال.</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والشدة، وهي رأس الشين، نجدها في الكتابة القديمة حيناً فوق الحرف، وآنا</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تحته كذلك، إذا كانت مقرونة بالكسرة، والفتحة مع الشدة تكتب أحياناً فوق الشدة وأحياناً تحتها فوق الحرف أيضاً، خلافاً </w:t>
      </w:r>
      <w:proofErr w:type="spellStart"/>
      <w:r w:rsidRPr="000B76FA">
        <w:rPr>
          <w:rFonts w:ascii="AAA GoldenLotus" w:hAnsi="AAA GoldenLotus" w:cs="Traditional Arabic"/>
          <w:sz w:val="36"/>
          <w:szCs w:val="36"/>
          <w:rtl/>
        </w:rPr>
        <w:t>لمألوفنا</w:t>
      </w:r>
      <w:proofErr w:type="spellEnd"/>
      <w:r w:rsidRPr="000B76FA">
        <w:rPr>
          <w:rFonts w:ascii="AAA GoldenLotus" w:hAnsi="AAA GoldenLotus" w:cs="Traditional Arabic"/>
          <w:sz w:val="36"/>
          <w:szCs w:val="36"/>
          <w:rtl/>
        </w:rPr>
        <w:t xml:space="preserve"> اليوم من </w:t>
      </w:r>
      <w:r w:rsidRPr="000B76FA">
        <w:rPr>
          <w:rFonts w:ascii="AAA GoldenLotus" w:hAnsi="AAA GoldenLotus" w:cs="Traditional Arabic"/>
          <w:sz w:val="36"/>
          <w:szCs w:val="36"/>
          <w:rtl/>
        </w:rPr>
        <w:lastRenderedPageBreak/>
        <w:t>تمييز المشدد المكسور بكسرة تحت الشدة فوق الحرف، فيخيل لقارئ الكتب القديمة أنها كسرة مع الشدة، مع أن وضع الكسرة تحت الشدة وفوق الحرف أمر لا يكاد يوجد في المخطوطات القديمة، وإنما يكتبون كسرة الشدة تحت الحرف نفسه لا تحت الشدة.</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والشدة في المغربية القديمة تكتب أحياناً كالعدد (7) شديدة التقويس، للدلالة على الشدة والفتحة، على حين يكتبونها كالعدد (8) للدلالة على الشدة والضمة، وأما الشدة والكسرة فيعبر عنها بالرسم (8) أيضاً لكن تحت الحرف.</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بهذه الخبرة الكاملة </w:t>
      </w:r>
      <w:r w:rsidRPr="000B76FA">
        <w:rPr>
          <w:rFonts w:ascii="AAA GoldenLotus" w:hAnsi="AAA GoldenLotus" w:cs="Traditional Arabic" w:hint="cs"/>
          <w:sz w:val="36"/>
          <w:szCs w:val="36"/>
          <w:rtl/>
        </w:rPr>
        <w:t>و</w:t>
      </w:r>
      <w:r w:rsidRPr="000B76FA">
        <w:rPr>
          <w:rFonts w:ascii="AAA GoldenLotus" w:hAnsi="AAA GoldenLotus" w:cs="Traditional Arabic"/>
          <w:sz w:val="36"/>
          <w:szCs w:val="36"/>
          <w:rtl/>
        </w:rPr>
        <w:t>على ضوئها يستطيع المحقق أن يميز ضبط المخطوطات المغربية والأندلسية، وبنقص هذه الخبرة يقع في مزالق جمة تبعده عن الصواب، وتجنح به تشويه النصوص البريئة، وتمهد له سبيل العدوان عليها.</w:t>
      </w:r>
    </w:p>
    <w:p w:rsidR="007E7138" w:rsidRPr="000B76FA" w:rsidRDefault="007E7138" w:rsidP="007E7138">
      <w:pPr>
        <w:spacing w:before="120" w:after="120"/>
        <w:ind w:left="66"/>
        <w:jc w:val="lowKashida"/>
        <w:rPr>
          <w:rFonts w:ascii="AAA GoldenLotus" w:hAnsi="AAA GoldenLotus" w:cs="Traditional Arabic"/>
          <w:b/>
          <w:bCs/>
          <w:sz w:val="36"/>
          <w:szCs w:val="36"/>
          <w:rtl/>
        </w:rPr>
      </w:pPr>
      <w:r w:rsidRPr="000B76FA">
        <w:rPr>
          <w:rFonts w:ascii="AAA GoldenLotus" w:hAnsi="AAA GoldenLotus" w:cs="Traditional Arabic"/>
          <w:b/>
          <w:bCs/>
          <w:sz w:val="36"/>
          <w:szCs w:val="36"/>
          <w:rtl/>
        </w:rPr>
        <w:t>الأبناء والأدعياء</w:t>
      </w:r>
      <w:r w:rsidRPr="000B76FA">
        <w:rPr>
          <w:rFonts w:ascii="AAA GoldenLotus" w:hAnsi="AAA GoldenLotus" w:cs="Traditional Arabic" w:hint="cs"/>
          <w:b/>
          <w:bCs/>
          <w:sz w:val="36"/>
          <w:szCs w:val="36"/>
          <w:rtl/>
        </w:rPr>
        <w:t>:</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ن تعيين المراجع التي تعين في تحقيق النصوص أمر حتمي لا بد منه ولست بحاجة الخوض في تعيين هذه المراجع، فقد أصبحت المناهج العلمية الحديثة كفيلة بذلك. كما أن لكل باحث طريقته الخاصة في تعيين هذه المراجع والاعتماد عليها، والقاسم المشترك الأعظم فيها، كما يقولون: هو مختلف ضروب المعاجم اللغوية، وكتب رسائل الضبط النحوي وال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ملائي.</w:t>
      </w:r>
    </w:p>
    <w:p w:rsidR="007E7138" w:rsidRPr="000B76FA" w:rsidRDefault="007E7138" w:rsidP="00443FC7">
      <w:pPr>
        <w:spacing w:before="40" w:line="50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lastRenderedPageBreak/>
        <w:t xml:space="preserve">لكني أريد أن أنوه بما كشفته من بعض الموسوعات القديمة، التي تضم في أحشائها كتباً كاملة أو قريبة من الكاملة، وهي بلا ريب نوع من أصول النصوص خطير. وقد أطلقت على تلك الأصول في كتاب "تحقيق النصوص" لقب (الأبناء والأدعياء)، وما هي إلا أصول قديمة منقولة في أثناء أصول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خرى، فتنتمي بالبنوة إلى أمهاتها.</w:t>
      </w:r>
    </w:p>
    <w:p w:rsidR="007E7138" w:rsidRPr="000B76FA" w:rsidRDefault="007E7138" w:rsidP="00443FC7">
      <w:pPr>
        <w:spacing w:before="40" w:line="50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t>وحي</w:t>
      </w:r>
      <w:r w:rsidRPr="000B76FA">
        <w:rPr>
          <w:rFonts w:ascii="AAA GoldenLotus" w:hAnsi="AAA GoldenLotus" w:cs="Traditional Arabic" w:hint="cs"/>
          <w:sz w:val="36"/>
          <w:szCs w:val="36"/>
          <w:rtl/>
        </w:rPr>
        <w:t>ن</w:t>
      </w:r>
      <w:r w:rsidRPr="000B76FA">
        <w:rPr>
          <w:rFonts w:ascii="AAA GoldenLotus" w:hAnsi="AAA GoldenLotus" w:cs="Traditional Arabic"/>
          <w:sz w:val="36"/>
          <w:szCs w:val="36"/>
          <w:rtl/>
        </w:rPr>
        <w:t xml:space="preserve">ما نشرت وقعة صفين، لنصر بن مزاحم </w:t>
      </w:r>
      <w:r w:rsidRPr="000B76FA">
        <w:rPr>
          <w:rFonts w:cs="Traditional Arabic" w:hint="cs"/>
          <w:sz w:val="36"/>
          <w:szCs w:val="36"/>
          <w:rtl/>
        </w:rPr>
        <w:t>–</w:t>
      </w:r>
      <w:r w:rsidRPr="000B76FA">
        <w:rPr>
          <w:rFonts w:ascii="AAA GoldenLotus" w:hAnsi="AAA GoldenLotus" w:cs="Traditional Arabic"/>
          <w:sz w:val="36"/>
          <w:szCs w:val="36"/>
          <w:rtl/>
        </w:rPr>
        <w:t xml:space="preserve"> وهي اليوم في طبعتها الثالثة </w:t>
      </w:r>
      <w:r w:rsidRPr="000B76FA">
        <w:rPr>
          <w:rFonts w:cs="Traditional Arabic" w:hint="cs"/>
          <w:sz w:val="36"/>
          <w:szCs w:val="36"/>
          <w:rtl/>
        </w:rPr>
        <w:t>–</w:t>
      </w:r>
      <w:r w:rsidRPr="000B76FA">
        <w:rPr>
          <w:rFonts w:ascii="AAA GoldenLotus" w:hAnsi="AAA GoldenLotus" w:cs="Traditional Arabic"/>
          <w:sz w:val="36"/>
          <w:szCs w:val="36"/>
          <w:rtl/>
        </w:rPr>
        <w:t xml:space="preserve"> لم أجد من أصولها إلا النسخة المطبوعة في إيران سنة 1301هـ</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التي فقد أصلها المخطوط. وكنت في قراء</w:t>
      </w:r>
      <w:r w:rsidRPr="000B76FA">
        <w:rPr>
          <w:rFonts w:ascii="AAA GoldenLotus" w:hAnsi="AAA GoldenLotus" w:cs="Traditional Arabic" w:hint="cs"/>
          <w:sz w:val="36"/>
          <w:szCs w:val="36"/>
          <w:rtl/>
        </w:rPr>
        <w:t>ا</w:t>
      </w:r>
      <w:r w:rsidRPr="000B76FA">
        <w:rPr>
          <w:rFonts w:ascii="AAA GoldenLotus" w:hAnsi="AAA GoldenLotus" w:cs="Traditional Arabic"/>
          <w:sz w:val="36"/>
          <w:szCs w:val="36"/>
          <w:rtl/>
        </w:rPr>
        <w:t>تي لشرح نهج البلاغة لابن أبي الحديد، ألمح بين الفينة والأخرى نصوصاً طويلة مقتبسة من كتاب وقعة صفين، فاهتد</w:t>
      </w:r>
      <w:r w:rsidRPr="000B76FA">
        <w:rPr>
          <w:rFonts w:ascii="AAA GoldenLotus" w:hAnsi="AAA GoldenLotus" w:cs="Traditional Arabic" w:hint="cs"/>
          <w:sz w:val="36"/>
          <w:szCs w:val="36"/>
          <w:rtl/>
        </w:rPr>
        <w:t>ى</w:t>
      </w:r>
      <w:r w:rsidRPr="000B76FA">
        <w:rPr>
          <w:rFonts w:ascii="AAA GoldenLotus" w:hAnsi="AAA GoldenLotus" w:cs="Traditional Arabic"/>
          <w:sz w:val="36"/>
          <w:szCs w:val="36"/>
          <w:rtl/>
        </w:rPr>
        <w:t xml:space="preserve"> تفكيري أن أتعقب تلك النصوص في مختلف صفحات الكتاب وأجزائه العشرين، وأمكنني في قرابة شهر كامل، وبعون من الله، و بم</w:t>
      </w:r>
      <w:r w:rsidRPr="000B76FA">
        <w:rPr>
          <w:rFonts w:ascii="AAA GoldenLotus" w:hAnsi="AAA GoldenLotus" w:cs="Traditional Arabic" w:hint="cs"/>
          <w:sz w:val="36"/>
          <w:szCs w:val="36"/>
          <w:rtl/>
        </w:rPr>
        <w:t>ص</w:t>
      </w:r>
      <w:r w:rsidRPr="000B76FA">
        <w:rPr>
          <w:rFonts w:ascii="AAA GoldenLotus" w:hAnsi="AAA GoldenLotus" w:cs="Traditional Arabic"/>
          <w:sz w:val="36"/>
          <w:szCs w:val="36"/>
          <w:rtl/>
        </w:rPr>
        <w:t>ابرة شديدة، أن استخرج نسخة كاملة من هذا الكتاب، لا ينقصها إلا نحو عشرين صفحة من نحو 350 صفحة. وقد بينت هذه المقارنة بالأرقام الواضحة في مقدمتي لوقعة صفين. كما عثرت فيه كذلك على جمهور كبير من كتاب "المغازي، للواقدي"، تبلغ نحو ثلاثم</w:t>
      </w:r>
      <w:r w:rsidRPr="000B76FA">
        <w:rPr>
          <w:rFonts w:ascii="AAA GoldenLotus" w:hAnsi="AAA GoldenLotus" w:cs="Traditional Arabic" w:hint="cs"/>
          <w:sz w:val="36"/>
          <w:szCs w:val="36"/>
          <w:rtl/>
        </w:rPr>
        <w:t>ئ</w:t>
      </w:r>
      <w:r w:rsidRPr="000B76FA">
        <w:rPr>
          <w:rFonts w:ascii="AAA GoldenLotus" w:hAnsi="AAA GoldenLotus" w:cs="Traditional Arabic"/>
          <w:sz w:val="36"/>
          <w:szCs w:val="36"/>
          <w:rtl/>
        </w:rPr>
        <w:t>ة صفحة.</w:t>
      </w:r>
    </w:p>
    <w:p w:rsidR="007E7138" w:rsidRPr="000B76FA" w:rsidRDefault="007E7138" w:rsidP="00443FC7">
      <w:pPr>
        <w:spacing w:before="40" w:line="50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t>ومن يتعقب خزانة الأدب، للبغدادي، أو عيون الأخبار، لابن قتيبة، يجد مثيلاً لهذا الضرب من الأبناء الأدعياء.</w:t>
      </w:r>
    </w:p>
    <w:p w:rsidR="007E7138" w:rsidRPr="000B76FA" w:rsidRDefault="007E7138" w:rsidP="007E7138">
      <w:pPr>
        <w:spacing w:before="120" w:after="120"/>
        <w:jc w:val="lowKashida"/>
        <w:rPr>
          <w:rFonts w:ascii="AAA GoldenLotus" w:hAnsi="AAA GoldenLotus" w:cs="Traditional Arabic"/>
          <w:b/>
          <w:bCs/>
          <w:sz w:val="36"/>
          <w:szCs w:val="36"/>
          <w:rtl/>
        </w:rPr>
      </w:pPr>
      <w:r w:rsidRPr="000B76FA">
        <w:rPr>
          <w:rFonts w:ascii="AAA GoldenLotus" w:hAnsi="AAA GoldenLotus" w:cs="Traditional Arabic"/>
          <w:b/>
          <w:bCs/>
          <w:sz w:val="36"/>
          <w:szCs w:val="36"/>
          <w:rtl/>
        </w:rPr>
        <w:t>تصحيح نسبة الكتب إلى مؤلفيها:</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ن تحقيق نسبة الكتاب مؤلف يقتضي حذراً شديداً </w:t>
      </w:r>
      <w:proofErr w:type="spellStart"/>
      <w:r w:rsidRPr="000B76FA">
        <w:rPr>
          <w:rFonts w:ascii="AAA GoldenLotus" w:hAnsi="AAA GoldenLotus" w:cs="Traditional Arabic"/>
          <w:sz w:val="36"/>
          <w:szCs w:val="36"/>
          <w:rtl/>
        </w:rPr>
        <w:t>و</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لماماً</w:t>
      </w:r>
      <w:proofErr w:type="spellEnd"/>
      <w:r w:rsidRPr="000B76FA">
        <w:rPr>
          <w:rFonts w:ascii="AAA GoldenLotus" w:hAnsi="AAA GoldenLotus" w:cs="Traditional Arabic"/>
          <w:sz w:val="36"/>
          <w:szCs w:val="36"/>
          <w:rtl/>
        </w:rPr>
        <w:t xml:space="preserve"> صادقاً. وقد كان من المعروف المتداول أن مؤلف كتاب "مجالس العلماء" في دار الكتب </w:t>
      </w:r>
      <w:r w:rsidRPr="000B76FA">
        <w:rPr>
          <w:rFonts w:ascii="AAA GoldenLotus" w:hAnsi="AAA GoldenLotus" w:cs="Traditional Arabic"/>
          <w:sz w:val="36"/>
          <w:szCs w:val="36"/>
          <w:rtl/>
        </w:rPr>
        <w:lastRenderedPageBreak/>
        <w:t xml:space="preserve">المصرية، هو أبو مسلم كاتب ابن </w:t>
      </w:r>
      <w:proofErr w:type="spellStart"/>
      <w:r w:rsidRPr="000B76FA">
        <w:rPr>
          <w:rFonts w:ascii="AAA GoldenLotus" w:hAnsi="AAA GoldenLotus" w:cs="Traditional Arabic"/>
          <w:sz w:val="36"/>
          <w:szCs w:val="36"/>
          <w:rtl/>
        </w:rPr>
        <w:t>خزابة</w:t>
      </w:r>
      <w:proofErr w:type="spellEnd"/>
      <w:r w:rsidRPr="000B76FA">
        <w:rPr>
          <w:rFonts w:ascii="AAA GoldenLotus" w:hAnsi="AAA GoldenLotus" w:cs="Traditional Arabic"/>
          <w:sz w:val="36"/>
          <w:szCs w:val="36"/>
          <w:rtl/>
        </w:rPr>
        <w:t xml:space="preserve"> وسجل اسم المؤلف في الفهرس أنه "كاتب ابن </w:t>
      </w:r>
      <w:proofErr w:type="spellStart"/>
      <w:r w:rsidRPr="000B76FA">
        <w:rPr>
          <w:rFonts w:ascii="AAA GoldenLotus" w:hAnsi="AAA GoldenLotus" w:cs="Traditional Arabic"/>
          <w:sz w:val="36"/>
          <w:szCs w:val="36"/>
          <w:rtl/>
        </w:rPr>
        <w:t>خزابة</w:t>
      </w:r>
      <w:proofErr w:type="spellEnd"/>
      <w:r w:rsidRPr="000B76FA">
        <w:rPr>
          <w:rFonts w:ascii="AAA GoldenLotus" w:hAnsi="AAA GoldenLotus" w:cs="Traditional Arabic"/>
          <w:sz w:val="36"/>
          <w:szCs w:val="36"/>
          <w:rtl/>
        </w:rPr>
        <w:t>" فهذا هذا.</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أما أبو مسلم فهو محمد بن أحمد بن علي الكاتب، وأما ابن </w:t>
      </w:r>
      <w:proofErr w:type="spellStart"/>
      <w:r w:rsidRPr="000B76FA">
        <w:rPr>
          <w:rFonts w:ascii="AAA GoldenLotus" w:hAnsi="AAA GoldenLotus" w:cs="Traditional Arabic"/>
          <w:sz w:val="36"/>
          <w:szCs w:val="36"/>
          <w:rtl/>
        </w:rPr>
        <w:t>خزابة</w:t>
      </w:r>
      <w:proofErr w:type="spellEnd"/>
      <w:r w:rsidRPr="000B76FA">
        <w:rPr>
          <w:rFonts w:ascii="AAA GoldenLotus" w:hAnsi="AAA GoldenLotus" w:cs="Traditional Arabic"/>
          <w:sz w:val="36"/>
          <w:szCs w:val="36"/>
          <w:rtl/>
        </w:rPr>
        <w:t xml:space="preserve"> فهو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بو الفضل جعفر بن الفضل بن جعفر، وزير بني 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خشيد بمصر مدة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مارة كافور، وكلاهما معروف.</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لكني وجدت أن اسم هذا المؤلف، وقد كتب على الصفحات الأولى من الكتاب، وبخط حديث مخالف لخط الأصل، مجلبة للشبهة والشك، ومدعاة إلى التحقيق.</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وبسلسلة من التحقيقات في نصوص الكتاب ومجالسه، وفي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سناده المماثلة تماماً 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سناد أمالي الزجاجي، التي كنت قد حققتها من قبل، وبأدلة سبعة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 xml:space="preserve">خرى لا يحتمل واحد منها خطأ، قطعت باليقين أن مؤلف هذا الكتاب هو أبو القاسم عبدالرحمن بن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سحاق الزجاجي صاحب </w:t>
      </w:r>
      <w:proofErr w:type="spellStart"/>
      <w:r w:rsidRPr="000B76FA">
        <w:rPr>
          <w:rFonts w:ascii="AAA GoldenLotus" w:hAnsi="AAA GoldenLotus" w:cs="Traditional Arabic"/>
          <w:sz w:val="36"/>
          <w:szCs w:val="36"/>
          <w:rtl/>
        </w:rPr>
        <w:t>الأمالي</w:t>
      </w:r>
      <w:proofErr w:type="spellEnd"/>
      <w:r w:rsidRPr="000B76FA">
        <w:rPr>
          <w:rFonts w:ascii="AAA GoldenLotus" w:hAnsi="AAA GoldenLotus" w:cs="Traditional Arabic"/>
          <w:sz w:val="36"/>
          <w:szCs w:val="36"/>
          <w:rtl/>
        </w:rPr>
        <w:t xml:space="preserve">، وأن كاتب ابن </w:t>
      </w:r>
      <w:proofErr w:type="spellStart"/>
      <w:r w:rsidRPr="000B76FA">
        <w:rPr>
          <w:rFonts w:ascii="AAA GoldenLotus" w:hAnsi="AAA GoldenLotus" w:cs="Traditional Arabic"/>
          <w:sz w:val="36"/>
          <w:szCs w:val="36"/>
          <w:rtl/>
        </w:rPr>
        <w:t>خزابة</w:t>
      </w:r>
      <w:proofErr w:type="spellEnd"/>
      <w:r w:rsidRPr="000B76FA">
        <w:rPr>
          <w:rFonts w:ascii="AAA GoldenLotus" w:hAnsi="AAA GoldenLotus" w:cs="Traditional Arabic"/>
          <w:sz w:val="36"/>
          <w:szCs w:val="36"/>
          <w:rtl/>
        </w:rPr>
        <w:t xml:space="preserve"> هذا ما هو إلا أحد نساخ الكتاب، وقد أوضحت هذا الأمر بأسانيده في مقدمة هذه المجالس.</w:t>
      </w:r>
    </w:p>
    <w:p w:rsidR="007E7138" w:rsidRPr="000B76FA" w:rsidRDefault="007E7138" w:rsidP="007E7138">
      <w:pPr>
        <w:spacing w:before="120" w:after="120" w:line="480" w:lineRule="exact"/>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ومرت بي تجربة أخرى في كتاب ظننت أنه من كتب الجاحظ، وهو برقم 2345، أدب، بدار الكتب المصرية، وقد كنت في أحد لقاءاتي بالمغفور له أحمد زكي باشا قد بشرني بأنه قد استحضر لدار الكتب المصرية من تركيا صيداً ثميناً، هو كتاب "تنبيه الملوك والمكايد"، للجاحظ، وقد علقت تلك البشرى بذهني قبل أن أفكر في نشر</w:t>
      </w:r>
      <w:r w:rsidRPr="000B76FA">
        <w:rPr>
          <w:rFonts w:ascii="AAA GoldenLotus" w:hAnsi="AAA GoldenLotus" w:cs="Traditional Arabic" w:hint="cs"/>
          <w:sz w:val="36"/>
          <w:szCs w:val="36"/>
          <w:rtl/>
        </w:rPr>
        <w:t xml:space="preserve"> </w:t>
      </w:r>
      <w:r w:rsidRPr="000B76FA">
        <w:rPr>
          <w:rFonts w:ascii="AAA GoldenLotus" w:hAnsi="AAA GoldenLotus" w:cs="Traditional Arabic"/>
          <w:sz w:val="36"/>
          <w:szCs w:val="36"/>
          <w:rtl/>
        </w:rPr>
        <w:t>مكتبة الجاحظ و</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حيائها، وحينما صار الأمر جداً، ونظرت نظرة الفاحص فيه، وجدت هذه النسبة </w:t>
      </w:r>
      <w:r w:rsidRPr="000B76FA">
        <w:rPr>
          <w:rFonts w:ascii="AAA GoldenLotus" w:hAnsi="AAA GoldenLotus" w:cs="Traditional Arabic"/>
          <w:sz w:val="36"/>
          <w:szCs w:val="36"/>
          <w:rtl/>
        </w:rPr>
        <w:lastRenderedPageBreak/>
        <w:t xml:space="preserve">زيفاً من الزيوف، وباطلاً من الأباطيل، وبحسبك أن تجد في أحد </w:t>
      </w:r>
      <w:proofErr w:type="spellStart"/>
      <w:r w:rsidRPr="000B76FA">
        <w:rPr>
          <w:rFonts w:ascii="AAA GoldenLotus" w:hAnsi="AAA GoldenLotus" w:cs="Traditional Arabic"/>
          <w:sz w:val="36"/>
          <w:szCs w:val="36"/>
          <w:rtl/>
        </w:rPr>
        <w:t>عناوينه"باب</w:t>
      </w:r>
      <w:proofErr w:type="spellEnd"/>
      <w:r w:rsidRPr="000B76FA">
        <w:rPr>
          <w:rFonts w:ascii="AAA GoldenLotus" w:hAnsi="AAA GoldenLotus" w:cs="Traditional Arabic"/>
          <w:sz w:val="36"/>
          <w:szCs w:val="36"/>
          <w:rtl/>
        </w:rPr>
        <w:t xml:space="preserve"> نكت من مكايد كافور 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خشيدي"، و"باب مكيدة توزون </w:t>
      </w:r>
      <w:proofErr w:type="spellStart"/>
      <w:r w:rsidRPr="000B76FA">
        <w:rPr>
          <w:rFonts w:ascii="AAA GoldenLotus" w:hAnsi="AAA GoldenLotus" w:cs="Traditional Arabic"/>
          <w:sz w:val="36"/>
          <w:szCs w:val="36"/>
          <w:rtl/>
        </w:rPr>
        <w:t>بالمتقى</w:t>
      </w:r>
      <w:proofErr w:type="spellEnd"/>
      <w:r w:rsidRPr="000B76FA">
        <w:rPr>
          <w:rFonts w:ascii="AAA GoldenLotus" w:hAnsi="AAA GoldenLotus" w:cs="Traditional Arabic"/>
          <w:sz w:val="36"/>
          <w:szCs w:val="36"/>
          <w:rtl/>
        </w:rPr>
        <w:t xml:space="preserve"> بالله"، فماذا عدا مما بدأ؟ كافور 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خشيدي كان يحيا بين سنتي 392 و 375هـ, </w:t>
      </w:r>
      <w:proofErr w:type="spellStart"/>
      <w:r w:rsidRPr="000B76FA">
        <w:rPr>
          <w:rFonts w:ascii="AAA GoldenLotus" w:hAnsi="AAA GoldenLotus" w:cs="Traditional Arabic"/>
          <w:sz w:val="36"/>
          <w:szCs w:val="36"/>
          <w:rtl/>
        </w:rPr>
        <w:t>والمتقى</w:t>
      </w:r>
      <w:proofErr w:type="spellEnd"/>
      <w:r w:rsidRPr="000B76FA">
        <w:rPr>
          <w:rFonts w:ascii="AAA GoldenLotus" w:hAnsi="AAA GoldenLotus" w:cs="Traditional Arabic"/>
          <w:sz w:val="36"/>
          <w:szCs w:val="36"/>
          <w:rtl/>
        </w:rPr>
        <w:t xml:space="preserve"> بالله كان كذلك يحيا بين سنتي 297 و 357هـ. وهذا كله تاريخ يجاوز وفاة الجاحظ بعشرات من السنين ، إذ كانت وفاة الجاحظ سنة 255 هـ. و</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عجب من ذلك أسلوب هذا الجاحظ المفتعل، إذ جاء في صدر مقدمة الكتاب:</w:t>
      </w:r>
    </w:p>
    <w:p w:rsidR="007E7138" w:rsidRPr="000B76FA" w:rsidRDefault="007E7138" w:rsidP="00443FC7">
      <w:pPr>
        <w:spacing w:before="120" w:after="120" w:line="460" w:lineRule="exact"/>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"الحمد لله الذي افتتح بالحمد كتاباً، وفتح للعبد إذا وافى </w:t>
      </w:r>
      <w:r w:rsidRPr="000B76FA">
        <w:rPr>
          <w:rFonts w:ascii="AAA GoldenLotus" w:hAnsi="AAA GoldenLotus" w:cs="Traditional Arabic" w:hint="cs"/>
          <w:sz w:val="36"/>
          <w:szCs w:val="36"/>
          <w:rtl/>
        </w:rPr>
        <w:t>إل</w:t>
      </w:r>
      <w:r w:rsidRPr="000B76FA">
        <w:rPr>
          <w:rFonts w:ascii="AAA GoldenLotus" w:hAnsi="AAA GoldenLotus" w:cs="Traditional Arabic"/>
          <w:sz w:val="36"/>
          <w:szCs w:val="36"/>
          <w:rtl/>
        </w:rPr>
        <w:t>يه بابا</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قسم بين خلي</w:t>
      </w:r>
      <w:r w:rsidRPr="000B76FA">
        <w:rPr>
          <w:rFonts w:ascii="AAA GoldenLotus" w:hAnsi="AAA GoldenLotus" w:cs="Traditional Arabic" w:hint="cs"/>
          <w:sz w:val="36"/>
          <w:szCs w:val="36"/>
          <w:rtl/>
        </w:rPr>
        <w:t>ق</w:t>
      </w:r>
      <w:r w:rsidRPr="000B76FA">
        <w:rPr>
          <w:rFonts w:ascii="AAA GoldenLotus" w:hAnsi="AAA GoldenLotus" w:cs="Traditional Arabic"/>
          <w:sz w:val="36"/>
          <w:szCs w:val="36"/>
          <w:rtl/>
        </w:rPr>
        <w:t xml:space="preserve">ته فطُوِّروا أطواراً وتحزبوا أحزاباً، وأنفذ فيهم سهمه، أمضى فيهم حكمه، وجعل لكل شيء أسباباً، فهم دائرون في دائرة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رادته لا يستط</w:t>
      </w:r>
      <w:r w:rsidRPr="000B76FA">
        <w:rPr>
          <w:rFonts w:ascii="AAA GoldenLotus" w:hAnsi="AAA GoldenLotus" w:cs="Traditional Arabic" w:hint="cs"/>
          <w:sz w:val="36"/>
          <w:szCs w:val="36"/>
          <w:rtl/>
        </w:rPr>
        <w:t>ي</w:t>
      </w:r>
      <w:r w:rsidRPr="000B76FA">
        <w:rPr>
          <w:rFonts w:ascii="AAA GoldenLotus" w:hAnsi="AAA GoldenLotus" w:cs="Traditional Arabic"/>
          <w:sz w:val="36"/>
          <w:szCs w:val="36"/>
          <w:rtl/>
        </w:rPr>
        <w:t xml:space="preserve">عون عنها انقلاباً، </w:t>
      </w:r>
      <w:proofErr w:type="spellStart"/>
      <w:r w:rsidRPr="000B76FA">
        <w:rPr>
          <w:rFonts w:ascii="AAA GoldenLotus" w:hAnsi="AAA GoldenLotus" w:cs="Traditional Arabic"/>
          <w:sz w:val="36"/>
          <w:szCs w:val="36"/>
          <w:rtl/>
        </w:rPr>
        <w:t>داهشون</w:t>
      </w:r>
      <w:proofErr w:type="spellEnd"/>
      <w:r w:rsidRPr="000B76FA">
        <w:rPr>
          <w:rFonts w:ascii="AAA GoldenLotus" w:hAnsi="AAA GoldenLotus" w:cs="Traditional Arabic"/>
          <w:sz w:val="36"/>
          <w:szCs w:val="36"/>
          <w:rtl/>
        </w:rPr>
        <w:t xml:space="preserve"> في بدائع حكمته، ومشيئته و</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رادته، يعز من يشاء ويذل من يشاء".</w:t>
      </w:r>
    </w:p>
    <w:p w:rsidR="007E7138" w:rsidRPr="000B76FA" w:rsidRDefault="007E7138" w:rsidP="00443FC7">
      <w:pPr>
        <w:spacing w:before="120" w:after="120" w:line="460" w:lineRule="exact"/>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وليس هذا الأسلوب بحاجة</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التعليق، كما أن الكتاب ليس بحاجة أن أسهب في نسبته</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أبي عثمان الجاحظ.</w:t>
      </w:r>
    </w:p>
    <w:p w:rsidR="007E7138" w:rsidRPr="000B76FA" w:rsidRDefault="007E7138" w:rsidP="00443FC7">
      <w:pPr>
        <w:spacing w:before="120" w:after="120" w:line="460" w:lineRule="exact"/>
        <w:jc w:val="lowKashida"/>
        <w:rPr>
          <w:rFonts w:ascii="AAA GoldenLotus" w:hAnsi="AAA GoldenLotus" w:cs="Traditional Arabic"/>
          <w:b/>
          <w:bCs/>
          <w:sz w:val="36"/>
          <w:szCs w:val="36"/>
          <w:rtl/>
        </w:rPr>
      </w:pPr>
      <w:r w:rsidRPr="000B76FA">
        <w:rPr>
          <w:rFonts w:ascii="AAA GoldenLotus" w:hAnsi="AAA GoldenLotus" w:cs="Traditional Arabic"/>
          <w:b/>
          <w:bCs/>
          <w:sz w:val="36"/>
          <w:szCs w:val="36"/>
          <w:rtl/>
        </w:rPr>
        <w:t>صنع الفهارس</w:t>
      </w:r>
      <w:r w:rsidRPr="000B76FA">
        <w:rPr>
          <w:rFonts w:ascii="AAA GoldenLotus" w:hAnsi="AAA GoldenLotus" w:cs="Traditional Arabic" w:hint="cs"/>
          <w:b/>
          <w:bCs/>
          <w:sz w:val="36"/>
          <w:szCs w:val="36"/>
          <w:rtl/>
        </w:rPr>
        <w:t>:</w:t>
      </w:r>
    </w:p>
    <w:p w:rsidR="007E7138" w:rsidRPr="000B76FA" w:rsidRDefault="007E7138" w:rsidP="00443FC7">
      <w:pPr>
        <w:spacing w:before="120" w:after="120" w:line="460" w:lineRule="exact"/>
        <w:ind w:left="66" w:firstLine="366"/>
        <w:jc w:val="lowKashida"/>
        <w:rPr>
          <w:rFonts w:ascii="AAA GoldenLotus" w:hAnsi="AAA GoldenLotus" w:cs="Traditional Arabic"/>
          <w:sz w:val="36"/>
          <w:szCs w:val="36"/>
          <w:rtl/>
        </w:rPr>
      </w:pPr>
      <w:r w:rsidRPr="000B76FA">
        <w:rPr>
          <w:rFonts w:ascii="AAA GoldenLotus" w:hAnsi="AAA GoldenLotus" w:cs="Traditional Arabic"/>
          <w:sz w:val="36"/>
          <w:szCs w:val="36"/>
          <w:rtl/>
        </w:rPr>
        <w:t>وهذا، في عقيدتي أهم العناصر في نشر المخطوطات و</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حيائها، وكان من أول من لفت أنظار الأدباء في جيلنا القديم فهرس كتاب الأغاني، الذي صنعه المستشرق ا</w:t>
      </w:r>
      <w:r w:rsidRPr="000B76FA">
        <w:rPr>
          <w:rFonts w:ascii="AAA GoldenLotus" w:hAnsi="AAA GoldenLotus" w:cs="Traditional Arabic" w:hint="cs"/>
          <w:sz w:val="36"/>
          <w:szCs w:val="36"/>
          <w:rtl/>
        </w:rPr>
        <w:t>لإ</w:t>
      </w:r>
      <w:r w:rsidRPr="000B76FA">
        <w:rPr>
          <w:rFonts w:ascii="AAA GoldenLotus" w:hAnsi="AAA GoldenLotus" w:cs="Traditional Arabic"/>
          <w:sz w:val="36"/>
          <w:szCs w:val="36"/>
          <w:rtl/>
        </w:rPr>
        <w:t>يطالي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 xml:space="preserve">غناطيوس </w:t>
      </w:r>
      <w:proofErr w:type="spellStart"/>
      <w:r w:rsidRPr="000B76FA">
        <w:rPr>
          <w:rFonts w:ascii="AAA GoldenLotus" w:hAnsi="AAA GoldenLotus" w:cs="Traditional Arabic"/>
          <w:sz w:val="36"/>
          <w:szCs w:val="36"/>
          <w:rtl/>
        </w:rPr>
        <w:t>جويدي</w:t>
      </w:r>
      <w:proofErr w:type="spellEnd"/>
      <w:r w:rsidRPr="000B76FA">
        <w:rPr>
          <w:rFonts w:ascii="AAA GoldenLotus" w:hAnsi="AAA GoldenLotus" w:cs="Traditional Arabic"/>
          <w:sz w:val="36"/>
          <w:szCs w:val="36"/>
          <w:rtl/>
        </w:rPr>
        <w:t>)، وترجمه</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العربية مح</w:t>
      </w:r>
      <w:r w:rsidRPr="000B76FA">
        <w:rPr>
          <w:rFonts w:ascii="AAA GoldenLotus" w:hAnsi="AAA GoldenLotus" w:cs="Traditional Arabic" w:hint="cs"/>
          <w:sz w:val="36"/>
          <w:szCs w:val="36"/>
          <w:rtl/>
        </w:rPr>
        <w:t>ـ</w:t>
      </w:r>
      <w:r w:rsidRPr="000B76FA">
        <w:rPr>
          <w:rFonts w:ascii="AAA GoldenLotus" w:hAnsi="AAA GoldenLotus" w:cs="Traditional Arabic"/>
          <w:sz w:val="36"/>
          <w:szCs w:val="36"/>
          <w:rtl/>
        </w:rPr>
        <w:t>مد بن مسعود، المحرر بجريدة المؤيد المصرية.</w:t>
      </w:r>
    </w:p>
    <w:p w:rsidR="007E7138" w:rsidRPr="000B76FA" w:rsidRDefault="007E7138" w:rsidP="007E7138">
      <w:pPr>
        <w:spacing w:before="120" w:line="44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وظهرت من بعده فهارس الكتب التي حققها أحمد زكي باشا، ومنها كتاب الأصنام لابن الكلبي، وكتاب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نساب الخيل كذلك، كتاب التاج المنسوب للجاحظ.</w:t>
      </w:r>
    </w:p>
    <w:p w:rsidR="007E7138" w:rsidRPr="000B76FA" w:rsidRDefault="007E7138" w:rsidP="007E7138">
      <w:pPr>
        <w:spacing w:before="120" w:line="44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lastRenderedPageBreak/>
        <w:t xml:space="preserve">وقد تنوعت بعد ذلك ضروب الفهارس لكتب التراث، وكان لي فيها نصيب وافر، واستحداث أنواع كثيرة منها، </w:t>
      </w:r>
      <w:proofErr w:type="spellStart"/>
      <w:r w:rsidRPr="000B76FA">
        <w:rPr>
          <w:rFonts w:ascii="AAA GoldenLotus" w:hAnsi="AAA GoldenLotus" w:cs="Traditional Arabic"/>
          <w:sz w:val="36"/>
          <w:szCs w:val="36"/>
          <w:rtl/>
        </w:rPr>
        <w:t>اقتضاها</w:t>
      </w:r>
      <w:proofErr w:type="spellEnd"/>
      <w:r w:rsidRPr="000B76FA">
        <w:rPr>
          <w:rFonts w:ascii="AAA GoldenLotus" w:hAnsi="AAA GoldenLotus" w:cs="Traditional Arabic"/>
          <w:sz w:val="36"/>
          <w:szCs w:val="36"/>
          <w:rtl/>
        </w:rPr>
        <w:t xml:space="preserve"> اختلاف ضروب ال</w:t>
      </w:r>
      <w:r w:rsidRPr="000B76FA">
        <w:rPr>
          <w:rFonts w:ascii="AAA GoldenLotus" w:hAnsi="AAA GoldenLotus" w:cs="Traditional Arabic" w:hint="cs"/>
          <w:sz w:val="36"/>
          <w:szCs w:val="36"/>
          <w:rtl/>
        </w:rPr>
        <w:t>ك</w:t>
      </w:r>
      <w:r w:rsidRPr="000B76FA">
        <w:rPr>
          <w:rFonts w:ascii="AAA GoldenLotus" w:hAnsi="AAA GoldenLotus" w:cs="Traditional Arabic"/>
          <w:sz w:val="36"/>
          <w:szCs w:val="36"/>
          <w:rtl/>
        </w:rPr>
        <w:t>تب التي قمت ببعثها.</w:t>
      </w:r>
    </w:p>
    <w:p w:rsidR="007E7138" w:rsidRPr="000B76FA" w:rsidRDefault="007E7138" w:rsidP="007E7138">
      <w:pPr>
        <w:spacing w:before="120" w:line="44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t>ولعل أصعب تجربة مررت بها هي تجربة صنع فهارس (جمهرة أنساب العرب)، لابن حزم، وهو أوسع كتاب أُلّف في علم الأنساب. وقد هالني ما رأيت من كثرة الأعلام التي سردها ابن حزم في كتابه. فهو لا يكاد يفوته ذكر بطن من بطون العرب وفصائلها. وحينما يتعرض لذكر خليفة أموي أو عباسي أو أندلسي، يقوم بسرد أبناء ذلك الخليفة فرداً فرد</w:t>
      </w:r>
      <w:r w:rsidRPr="000B76FA">
        <w:rPr>
          <w:rFonts w:ascii="AAA GoldenLotus" w:hAnsi="AAA GoldenLotus" w:cs="Traditional Arabic" w:hint="cs"/>
          <w:sz w:val="36"/>
          <w:szCs w:val="36"/>
          <w:rtl/>
        </w:rPr>
        <w:t>ا</w:t>
      </w:r>
      <w:r w:rsidRPr="000B76FA">
        <w:rPr>
          <w:rFonts w:ascii="AAA GoldenLotus" w:hAnsi="AAA GoldenLotus" w:cs="Traditional Arabic"/>
          <w:sz w:val="36"/>
          <w:szCs w:val="36"/>
          <w:rtl/>
        </w:rPr>
        <w:t>. وقد يكون للخ</w:t>
      </w:r>
      <w:r w:rsidRPr="000B76FA">
        <w:rPr>
          <w:rFonts w:ascii="AAA GoldenLotus" w:hAnsi="AAA GoldenLotus" w:cs="Traditional Arabic" w:hint="cs"/>
          <w:sz w:val="36"/>
          <w:szCs w:val="36"/>
          <w:rtl/>
        </w:rPr>
        <w:t>ل</w:t>
      </w:r>
      <w:r w:rsidRPr="000B76FA">
        <w:rPr>
          <w:rFonts w:ascii="AAA GoldenLotus" w:hAnsi="AAA GoldenLotus" w:cs="Traditional Arabic"/>
          <w:sz w:val="36"/>
          <w:szCs w:val="36"/>
          <w:rtl/>
        </w:rPr>
        <w:t xml:space="preserve">يفة الواحد في الفهرس </w:t>
      </w:r>
      <w:r w:rsidRPr="000B76FA">
        <w:rPr>
          <w:rFonts w:ascii="AAA GoldenLotus" w:hAnsi="AAA GoldenLotus" w:cs="Traditional Arabic" w:hint="cs"/>
          <w:sz w:val="36"/>
          <w:szCs w:val="36"/>
          <w:rtl/>
        </w:rPr>
        <w:t>أ</w:t>
      </w:r>
      <w:r w:rsidRPr="000B76FA">
        <w:rPr>
          <w:rFonts w:ascii="AAA GoldenLotus" w:hAnsi="AAA GoldenLotus" w:cs="Traditional Arabic"/>
          <w:sz w:val="36"/>
          <w:szCs w:val="36"/>
          <w:rtl/>
        </w:rPr>
        <w:t xml:space="preserve">ربعون سطراً أو خمسون أو ستون بحسب عدد أولاده. وفي هذا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سراف كبير في غير طائل.</w:t>
      </w:r>
    </w:p>
    <w:p w:rsidR="007E7138" w:rsidRPr="000B76FA" w:rsidRDefault="007E7138" w:rsidP="007E7138">
      <w:pPr>
        <w:spacing w:before="120" w:line="440" w:lineRule="exact"/>
        <w:ind w:left="68" w:firstLine="369"/>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وقد وفقني الله </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بعد طول التفكير</w:t>
      </w:r>
      <w:r w:rsidRPr="000B76FA">
        <w:rPr>
          <w:rFonts w:ascii="AAA GoldenLotus" w:hAnsi="AAA GoldenLotus" w:cs="Traditional Arabic" w:hint="cs"/>
          <w:sz w:val="36"/>
          <w:szCs w:val="36"/>
          <w:rtl/>
        </w:rPr>
        <w:t>-</w:t>
      </w:r>
      <w:r w:rsidRPr="000B76FA">
        <w:rPr>
          <w:rFonts w:ascii="AAA GoldenLotus" w:hAnsi="AAA GoldenLotus" w:cs="Traditional Arabic"/>
          <w:sz w:val="36"/>
          <w:szCs w:val="36"/>
          <w:rtl/>
        </w:rPr>
        <w:t xml:space="preserve"> أن أشير</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الموضع الذي سرد ابن حزم فيه هذه الأعلام بوضعه بين قوسين تمييزاً له. و</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شارة</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أسماء الأولاد، فإذا انفرد أحدهم فيما بعد بخ</w:t>
      </w:r>
      <w:r w:rsidRPr="000B76FA">
        <w:rPr>
          <w:rFonts w:ascii="AAA GoldenLotus" w:hAnsi="AAA GoldenLotus" w:cs="Traditional Arabic" w:hint="cs"/>
          <w:sz w:val="36"/>
          <w:szCs w:val="36"/>
          <w:rtl/>
        </w:rPr>
        <w:t>ب</w:t>
      </w:r>
      <w:r w:rsidRPr="000B76FA">
        <w:rPr>
          <w:rFonts w:ascii="AAA GoldenLotus" w:hAnsi="AAA GoldenLotus" w:cs="Traditional Arabic"/>
          <w:sz w:val="36"/>
          <w:szCs w:val="36"/>
          <w:rtl/>
        </w:rPr>
        <w:t>ر أو حادثة، خصصته في الذكر بإثبات رقم الصفحة التي ذكر فيها الخبر أو الحادثة، وأما موضع السرد فهو وأخوته في ذلك سواء، يشار إليه بوضعه بين القوسين اللتين تجمعان الأخوة جميعاً. وبذلك اختصرت فهرس الأعلام نحو الربع، وصارت نسبة الفهارس كلها صلب الكتاب مع ذلك معا يعادل 36%.</w:t>
      </w:r>
    </w:p>
    <w:p w:rsidR="007E7138" w:rsidRPr="000B76FA" w:rsidRDefault="007E7138" w:rsidP="007E7138">
      <w:pPr>
        <w:spacing w:before="120" w:after="120"/>
        <w:ind w:left="66" w:firstLine="366"/>
        <w:jc w:val="lowKashida"/>
        <w:rPr>
          <w:rFonts w:ascii="AAA GoldenLotus" w:hAnsi="AAA GoldenLotus" w:cs="Traditional Arabic"/>
          <w:sz w:val="36"/>
          <w:szCs w:val="36"/>
          <w:rtl/>
        </w:rPr>
      </w:pPr>
      <w:r w:rsidRPr="000B76FA">
        <w:rPr>
          <w:rFonts w:ascii="AAA GoldenLotus" w:hAnsi="AAA GoldenLotus" w:cs="Traditional Arabic"/>
          <w:noProof/>
          <w:sz w:val="36"/>
          <w:szCs w:val="36"/>
          <w:rtl/>
        </w:rPr>
        <mc:AlternateContent>
          <mc:Choice Requires="wps">
            <w:drawing>
              <wp:anchor distT="4294967295" distB="4294967295" distL="114300" distR="114300" simplePos="0" relativeHeight="251665408" behindDoc="0" locked="0" layoutInCell="1" allowOverlap="1" wp14:anchorId="66B453BE" wp14:editId="2EFD8927">
                <wp:simplePos x="0" y="0"/>
                <wp:positionH relativeFrom="column">
                  <wp:posOffset>2581275</wp:posOffset>
                </wp:positionH>
                <wp:positionV relativeFrom="paragraph">
                  <wp:posOffset>379095</wp:posOffset>
                </wp:positionV>
                <wp:extent cx="457200" cy="0"/>
                <wp:effectExtent l="0" t="0" r="19050" b="19050"/>
                <wp:wrapNone/>
                <wp:docPr id="5" name="رابط مستقيم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5"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25pt,29.85pt" to="239.2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"/>
            </w:pict>
          </mc:Fallback>
        </mc:AlternateContent>
      </w:r>
      <w:r w:rsidRPr="000B76FA">
        <w:rPr>
          <w:rFonts w:ascii="AAA GoldenLotus" w:hAnsi="AAA GoldenLotus" w:cs="Traditional Arabic"/>
          <w:sz w:val="36"/>
          <w:szCs w:val="36"/>
          <w:rtl/>
        </w:rPr>
        <w:t>695-512=183   183 = 36% تقريباً</w:t>
      </w:r>
      <w:r w:rsidRPr="000B76FA">
        <w:rPr>
          <w:rFonts w:ascii="AAA GoldenLotus" w:hAnsi="AAA GoldenLotus" w:cs="Traditional Arabic" w:hint="cs"/>
          <w:sz w:val="36"/>
          <w:szCs w:val="36"/>
          <w:rtl/>
        </w:rPr>
        <w:t>.</w:t>
      </w:r>
    </w:p>
    <w:p w:rsidR="007E7138" w:rsidRPr="000B76FA" w:rsidRDefault="007E7138" w:rsidP="007E7138">
      <w:pPr>
        <w:spacing w:before="120" w:after="120"/>
        <w:ind w:left="66" w:firstLine="366"/>
        <w:jc w:val="lowKashida"/>
        <w:rPr>
          <w:rFonts w:ascii="AAA GoldenLotus" w:hAnsi="AAA GoldenLotus" w:cs="Traditional Arabic"/>
          <w:color w:val="FF0000"/>
          <w:sz w:val="36"/>
          <w:szCs w:val="36"/>
          <w:rtl/>
        </w:rPr>
      </w:pPr>
      <w:r w:rsidRPr="000B76FA">
        <w:rPr>
          <w:rFonts w:ascii="AAA GoldenLotus" w:hAnsi="AAA GoldenLotus" w:cs="Traditional Arabic"/>
          <w:sz w:val="36"/>
          <w:szCs w:val="36"/>
          <w:rtl/>
        </w:rPr>
        <w:t xml:space="preserve">           </w:t>
      </w:r>
      <w:r w:rsidRPr="000B76FA">
        <w:rPr>
          <w:rFonts w:ascii="AAA GoldenLotus" w:hAnsi="AAA GoldenLotus" w:cs="Traditional Arabic" w:hint="cs"/>
          <w:color w:val="FF0000"/>
          <w:sz w:val="36"/>
          <w:szCs w:val="36"/>
          <w:rtl/>
        </w:rPr>
        <w:t xml:space="preserve">            </w:t>
      </w:r>
      <w:r w:rsidRPr="00995DC0">
        <w:rPr>
          <w:rFonts w:ascii="AAA GoldenLotus" w:hAnsi="AAA GoldenLotus" w:cs="Traditional Arabic"/>
          <w:sz w:val="36"/>
          <w:szCs w:val="36"/>
          <w:rtl/>
        </w:rPr>
        <w:t>512</w:t>
      </w:r>
    </w:p>
    <w:p w:rsidR="007E7138" w:rsidRDefault="007E7138" w:rsidP="007E7138">
      <w:pPr>
        <w:spacing w:before="120" w:after="120"/>
        <w:ind w:firstLine="432"/>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ومعنى هذا كله أن صنع الفهارس يحتاج دقة ودراسة تتناسب مع موضوع الكتاب وحجمه، في غير ما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سراف أو تقصير.</w:t>
      </w:r>
    </w:p>
    <w:p w:rsidR="007E7138" w:rsidRPr="000B76FA" w:rsidRDefault="007E7138" w:rsidP="007E7138">
      <w:pPr>
        <w:spacing w:before="120" w:after="120"/>
        <w:ind w:firstLine="432"/>
        <w:jc w:val="lowKashida"/>
        <w:rPr>
          <w:rFonts w:ascii="AAA GoldenLotus" w:hAnsi="AAA GoldenLotus" w:cs="Traditional Arabic"/>
          <w:sz w:val="36"/>
          <w:szCs w:val="36"/>
          <w:rtl/>
        </w:rPr>
      </w:pPr>
    </w:p>
    <w:p w:rsidR="007E7138" w:rsidRPr="000B76FA" w:rsidRDefault="007E7138" w:rsidP="007E7138">
      <w:pPr>
        <w:spacing w:before="120" w:after="120"/>
        <w:jc w:val="lowKashida"/>
        <w:rPr>
          <w:rFonts w:ascii="AAA GoldenLotus" w:hAnsi="AAA GoldenLotus" w:cs="Traditional Arabic"/>
          <w:b/>
          <w:bCs/>
          <w:sz w:val="36"/>
          <w:szCs w:val="36"/>
          <w:rtl/>
          <w:lang w:bidi="ar-JO"/>
        </w:rPr>
      </w:pPr>
      <w:r w:rsidRPr="000B76FA">
        <w:rPr>
          <w:rFonts w:ascii="AAA GoldenLotus" w:hAnsi="AAA GoldenLotus" w:cs="Traditional Arabic"/>
          <w:b/>
          <w:bCs/>
          <w:sz w:val="36"/>
          <w:szCs w:val="36"/>
          <w:rtl/>
        </w:rPr>
        <w:lastRenderedPageBreak/>
        <w:t>مقدمة التحقيق:</w:t>
      </w:r>
    </w:p>
    <w:p w:rsidR="007E7138" w:rsidRPr="000B76FA" w:rsidRDefault="007E7138" w:rsidP="007E7138">
      <w:pPr>
        <w:spacing w:before="120" w:after="120"/>
        <w:ind w:firstLine="432"/>
        <w:jc w:val="lowKashida"/>
        <w:rPr>
          <w:rFonts w:ascii="AAA GoldenLotus" w:hAnsi="AAA GoldenLotus" w:cs="Traditional Arabic"/>
          <w:sz w:val="36"/>
          <w:szCs w:val="36"/>
          <w:rtl/>
        </w:rPr>
      </w:pPr>
      <w:r w:rsidRPr="000B76FA">
        <w:rPr>
          <w:rFonts w:ascii="AAA GoldenLotus" w:hAnsi="AAA GoldenLotus" w:cs="Traditional Arabic"/>
          <w:sz w:val="36"/>
          <w:szCs w:val="36"/>
          <w:rtl/>
        </w:rPr>
        <w:t>وهي تقتضي عرض دراسة خاصة بمؤلف الكتاب وعصره، وبالكتاب وموضوعه، وعلاقته بغيره من الكتب التي تَمُتّ إليه بسبب من الأسباب.</w:t>
      </w:r>
    </w:p>
    <w:p w:rsidR="007E7138" w:rsidRPr="000B76FA" w:rsidRDefault="007E7138" w:rsidP="007E7138">
      <w:pPr>
        <w:spacing w:before="120" w:after="120"/>
        <w:ind w:firstLine="432"/>
        <w:jc w:val="lowKashida"/>
        <w:rPr>
          <w:rFonts w:ascii="AAA GoldenLotus" w:hAnsi="AAA GoldenLotus" w:cs="Traditional Arabic"/>
          <w:sz w:val="36"/>
          <w:szCs w:val="36"/>
          <w:rtl/>
        </w:rPr>
      </w:pPr>
      <w:r w:rsidRPr="000B76FA">
        <w:rPr>
          <w:rFonts w:ascii="AAA GoldenLotus" w:hAnsi="AAA GoldenLotus" w:cs="Traditional Arabic"/>
          <w:sz w:val="36"/>
          <w:szCs w:val="36"/>
          <w:rtl/>
        </w:rPr>
        <w:t>كما تقتضي عرض دراسة فاحصة لمخطوطات الكتاب، مقرونة بالتحقيق العلمي الذي يؤدي صحة نسبة الكتاب والاطمئنان إلى متنه، مع وصف النسخ التي كان التعويل عليها في التحقيق وصفاً دقيقاً، يتناول خطها، ورق</w:t>
      </w:r>
      <w:r w:rsidRPr="000B76FA">
        <w:rPr>
          <w:rFonts w:ascii="AAA GoldenLotus" w:hAnsi="AAA GoldenLotus" w:cs="Traditional Arabic" w:hint="cs"/>
          <w:sz w:val="36"/>
          <w:szCs w:val="36"/>
          <w:rtl/>
        </w:rPr>
        <w:t>م</w:t>
      </w:r>
      <w:r w:rsidRPr="000B76FA">
        <w:rPr>
          <w:rFonts w:ascii="AAA GoldenLotus" w:hAnsi="AAA GoldenLotus" w:cs="Traditional Arabic"/>
          <w:sz w:val="36"/>
          <w:szCs w:val="36"/>
          <w:rtl/>
        </w:rPr>
        <w:t xml:space="preserve">ها، وحجمها، ومدادها، وتاريخها، وما تحمله من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 xml:space="preserve">جازات </w:t>
      </w:r>
      <w:proofErr w:type="spellStart"/>
      <w:r w:rsidRPr="000B76FA">
        <w:rPr>
          <w:rFonts w:ascii="AAA GoldenLotus" w:hAnsi="AAA GoldenLotus" w:cs="Traditional Arabic"/>
          <w:sz w:val="36"/>
          <w:szCs w:val="36"/>
          <w:rtl/>
        </w:rPr>
        <w:t>وتمليكات</w:t>
      </w:r>
      <w:proofErr w:type="spellEnd"/>
      <w:r w:rsidRPr="000B76FA">
        <w:rPr>
          <w:rFonts w:ascii="AAA GoldenLotus" w:hAnsi="AAA GoldenLotus" w:cs="Traditional Arabic"/>
          <w:sz w:val="36"/>
          <w:szCs w:val="36"/>
          <w:rtl/>
        </w:rPr>
        <w:t>، وكذلك كل ما يلقي الضوء على قيمتها التاريخية، مع عرض بعض النماذج المصورة.</w:t>
      </w:r>
    </w:p>
    <w:p w:rsidR="007E7138" w:rsidRDefault="007E7138" w:rsidP="007E7138">
      <w:pPr>
        <w:spacing w:before="120" w:after="120"/>
        <w:ind w:firstLine="432"/>
        <w:jc w:val="lowKashida"/>
        <w:rPr>
          <w:rFonts w:ascii="AAA GoldenLotus" w:hAnsi="AAA GoldenLotus" w:cs="Traditional Arabic"/>
          <w:sz w:val="36"/>
          <w:szCs w:val="36"/>
          <w:rtl/>
        </w:rPr>
      </w:pPr>
      <w:r w:rsidRPr="000B76FA">
        <w:rPr>
          <w:rFonts w:ascii="AAA GoldenLotus" w:hAnsi="AAA GoldenLotus" w:cs="Traditional Arabic"/>
          <w:sz w:val="36"/>
          <w:szCs w:val="36"/>
          <w:rtl/>
        </w:rPr>
        <w:t xml:space="preserve"> وهذا كله أصبح أمراً مقرراً بين المحققين. وقد دلت التجربة العملية على أن تقديم هذه الدراسات للمطبعة إنما يأتي بعد الفراغ من معالجة تجارب الكتاب جميعه، واستقرار أرقام الصفحات، لكي تتيسر ال</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شارة</w:t>
      </w:r>
      <w:r w:rsidRPr="000B76FA">
        <w:rPr>
          <w:rFonts w:ascii="AAA GoldenLotus" w:hAnsi="AAA GoldenLotus" w:cs="Traditional Arabic" w:hint="cs"/>
          <w:sz w:val="36"/>
          <w:szCs w:val="36"/>
          <w:rtl/>
        </w:rPr>
        <w:t xml:space="preserve"> إلى</w:t>
      </w:r>
      <w:r w:rsidRPr="000B76FA">
        <w:rPr>
          <w:rFonts w:ascii="AAA GoldenLotus" w:hAnsi="AAA GoldenLotus" w:cs="Traditional Arabic"/>
          <w:sz w:val="36"/>
          <w:szCs w:val="36"/>
          <w:rtl/>
        </w:rPr>
        <w:t xml:space="preserve"> المواضع التي تستدعي الدراسة </w:t>
      </w:r>
      <w:r w:rsidRPr="000B76FA">
        <w:rPr>
          <w:rFonts w:ascii="AAA GoldenLotus" w:hAnsi="AAA GoldenLotus" w:cs="Traditional Arabic" w:hint="cs"/>
          <w:sz w:val="36"/>
          <w:szCs w:val="36"/>
          <w:rtl/>
        </w:rPr>
        <w:t>إ</w:t>
      </w:r>
      <w:r w:rsidRPr="000B76FA">
        <w:rPr>
          <w:rFonts w:ascii="AAA GoldenLotus" w:hAnsi="AAA GoldenLotus" w:cs="Traditional Arabic"/>
          <w:sz w:val="36"/>
          <w:szCs w:val="36"/>
          <w:rtl/>
        </w:rPr>
        <w:t>برازها. فمقدمة التحقيق كعنوان الرسالة: يقرأ أولاً ويكتب آخراً.</w:t>
      </w:r>
    </w:p>
    <w:p w:rsidR="00496F97" w:rsidRDefault="00496F97" w:rsidP="007E7138">
      <w:pPr>
        <w:spacing w:before="120" w:after="120"/>
        <w:ind w:firstLine="432"/>
        <w:jc w:val="lowKashida"/>
        <w:rPr>
          <w:rFonts w:ascii="AAA GoldenLotus" w:hAnsi="AAA GoldenLotus" w:cs="Traditional Arabic"/>
          <w:sz w:val="36"/>
          <w:szCs w:val="36"/>
          <w:rtl/>
        </w:rPr>
      </w:pPr>
    </w:p>
    <w:p w:rsidR="00496F97" w:rsidRDefault="00496F97" w:rsidP="007E7138">
      <w:pPr>
        <w:spacing w:before="120" w:after="120"/>
        <w:ind w:firstLine="432"/>
        <w:jc w:val="lowKashida"/>
        <w:rPr>
          <w:rFonts w:ascii="AAA GoldenLotus" w:hAnsi="AAA GoldenLotus" w:cs="Traditional Arabic"/>
          <w:sz w:val="36"/>
          <w:szCs w:val="36"/>
          <w:rtl/>
        </w:rPr>
      </w:pPr>
    </w:p>
    <w:p w:rsidR="00496F97" w:rsidRPr="000B76FA" w:rsidRDefault="00496F97" w:rsidP="007E7138">
      <w:pPr>
        <w:spacing w:before="120" w:after="120"/>
        <w:ind w:firstLine="432"/>
        <w:jc w:val="lowKashida"/>
        <w:rPr>
          <w:rFonts w:ascii="AAA GoldenLotus" w:hAnsi="AAA GoldenLotus" w:cs="Traditional Arabic"/>
          <w:sz w:val="36"/>
          <w:szCs w:val="36"/>
          <w:rtl/>
        </w:rPr>
      </w:pPr>
    </w:p>
    <w:p w:rsidR="007E7138" w:rsidRDefault="007E7138">
      <w:pPr>
        <w:bidi w:val="0"/>
        <w:spacing w:after="200" w:line="276" w:lineRule="auto"/>
        <w:rPr>
          <w:rFonts w:ascii="AAA GoldenLotus" w:hAnsi="AAA GoldenLotus" w:cs="AL-Mohanad Bold"/>
          <w:sz w:val="36"/>
          <w:szCs w:val="36"/>
        </w:rPr>
      </w:pPr>
    </w:p>
    <w:p w:rsidR="000A5809" w:rsidRDefault="000A5809">
      <w:pPr>
        <w:bidi w:val="0"/>
        <w:spacing w:after="200" w:line="276" w:lineRule="auto"/>
        <w:rPr>
          <w:rFonts w:ascii="AAA GoldenLotus" w:hAnsi="AAA GoldenLotus" w:cs="AL-Mohanad Bold"/>
          <w:sz w:val="36"/>
          <w:szCs w:val="36"/>
          <w:lang w:bidi="ar-JO"/>
        </w:rPr>
      </w:pPr>
      <w:r>
        <w:rPr>
          <w:rFonts w:ascii="AAA GoldenLotus" w:hAnsi="AAA GoldenLotus" w:cs="AL-Mohanad Bold"/>
          <w:sz w:val="36"/>
          <w:szCs w:val="36"/>
          <w:rtl/>
        </w:rPr>
        <w:lastRenderedPageBreak/>
        <w:br w:type="page"/>
      </w:r>
    </w:p>
    <w:p w:rsidR="00E62E6D" w:rsidRPr="003A54E3" w:rsidRDefault="00E62E6D" w:rsidP="00181258">
      <w:pPr>
        <w:spacing w:before="120" w:after="120"/>
        <w:ind w:firstLine="454"/>
        <w:jc w:val="center"/>
        <w:rPr>
          <w:rFonts w:ascii="AAA GoldenLotus" w:hAnsi="AAA GoldenLotus" w:cs="AL-Mohanad Bold"/>
          <w:b/>
          <w:bCs/>
          <w:sz w:val="32"/>
          <w:szCs w:val="32"/>
        </w:rPr>
      </w:pPr>
      <w:r w:rsidRPr="003A54E3">
        <w:rPr>
          <w:rFonts w:ascii="AAA GoldenLotus" w:hAnsi="AAA GoldenLotus" w:cs="AL-Mohanad Bold"/>
          <w:b/>
          <w:bCs/>
          <w:sz w:val="32"/>
          <w:szCs w:val="32"/>
          <w:rtl/>
        </w:rPr>
        <w:lastRenderedPageBreak/>
        <w:t>نشأة النحو العربي في  ضوء كتاب سيبويه</w:t>
      </w:r>
      <w:r w:rsidR="003A54E3" w:rsidRPr="003A54E3">
        <w:rPr>
          <w:rFonts w:hint="cs"/>
          <w:b/>
          <w:bCs/>
          <w:sz w:val="36"/>
          <w:szCs w:val="36"/>
          <w:vertAlign w:val="superscript"/>
          <w:rtl/>
          <w:lang w:bidi="ar-JO"/>
        </w:rPr>
        <w:t>(</w:t>
      </w:r>
      <w:r w:rsidR="003A54E3" w:rsidRPr="003A54E3">
        <w:rPr>
          <w:rStyle w:val="ac"/>
          <w:b/>
          <w:bCs/>
          <w:sz w:val="2"/>
          <w:szCs w:val="2"/>
          <w:rtl/>
          <w:lang w:bidi="ar-JO"/>
        </w:rPr>
        <w:footnoteReference w:id="55"/>
      </w:r>
      <w:r w:rsidR="003A54E3" w:rsidRPr="003A54E3">
        <w:rPr>
          <w:rFonts w:hint="cs"/>
          <w:b/>
          <w:bCs/>
          <w:sz w:val="36"/>
          <w:szCs w:val="36"/>
          <w:vertAlign w:val="superscript"/>
          <w:rtl/>
          <w:lang w:bidi="ar-JO"/>
        </w:rPr>
        <w:t>*)</w:t>
      </w:r>
      <w:r w:rsidR="00174638" w:rsidRPr="003A54E3">
        <w:rPr>
          <w:rFonts w:ascii="AAA GoldenLotus" w:hAnsi="AAA GoldenLotus" w:cs="AL-Mohanad Bold" w:hint="cs"/>
          <w:b/>
          <w:bCs/>
          <w:sz w:val="32"/>
          <w:szCs w:val="32"/>
          <w:rtl/>
        </w:rPr>
        <w:t xml:space="preserve"> </w:t>
      </w:r>
    </w:p>
    <w:p w:rsidR="00E62E6D" w:rsidRPr="00550354" w:rsidRDefault="00D8249A" w:rsidP="00310B4E">
      <w:pPr>
        <w:spacing w:before="120" w:after="120"/>
        <w:ind w:left="2880" w:hanging="330"/>
        <w:jc w:val="center"/>
        <w:rPr>
          <w:rFonts w:ascii="AAA GoldenLotus" w:hAnsi="AAA GoldenLotus" w:cs="AL-Mohanad Bold"/>
          <w:sz w:val="28"/>
          <w:szCs w:val="28"/>
          <w:rtl/>
        </w:rPr>
      </w:pPr>
      <w:r>
        <w:rPr>
          <w:rFonts w:ascii="AAA GoldenLotus" w:hAnsi="AAA GoldenLotus" w:cs="AL-Mohanad Bold" w:hint="cs"/>
          <w:sz w:val="28"/>
          <w:szCs w:val="28"/>
          <w:rtl/>
        </w:rPr>
        <w:t>ا</w:t>
      </w:r>
      <w:r w:rsidR="00E62E6D" w:rsidRPr="00550354">
        <w:rPr>
          <w:rFonts w:ascii="AAA GoldenLotus" w:hAnsi="AAA GoldenLotus" w:cs="AL-Mohanad Bold"/>
          <w:sz w:val="28"/>
          <w:szCs w:val="28"/>
          <w:rtl/>
        </w:rPr>
        <w:t xml:space="preserve">لمستشرق الفرنسي الأستاذ </w:t>
      </w:r>
      <w:proofErr w:type="spellStart"/>
      <w:r w:rsidR="00E62E6D" w:rsidRPr="00550354">
        <w:rPr>
          <w:rFonts w:ascii="AAA GoldenLotus" w:hAnsi="AAA GoldenLotus" w:cs="AL-Mohanad Bold"/>
          <w:sz w:val="28"/>
          <w:szCs w:val="28"/>
          <w:rtl/>
        </w:rPr>
        <w:t>جيرارتروبو</w:t>
      </w:r>
      <w:proofErr w:type="spellEnd"/>
    </w:p>
    <w:p w:rsidR="00E62E6D" w:rsidRPr="00550354" w:rsidRDefault="00E62E6D" w:rsidP="00310B4E">
      <w:pPr>
        <w:spacing w:before="120" w:after="120"/>
        <w:ind w:left="2880" w:hanging="330"/>
        <w:jc w:val="center"/>
        <w:rPr>
          <w:rFonts w:ascii="AAA GoldenLotus" w:hAnsi="AAA GoldenLotus" w:cs="AL-Mohanad Bold"/>
          <w:sz w:val="28"/>
          <w:szCs w:val="28"/>
          <w:rtl/>
        </w:rPr>
      </w:pPr>
      <w:r w:rsidRPr="00550354">
        <w:rPr>
          <w:rFonts w:ascii="AAA GoldenLotus" w:hAnsi="AAA GoldenLotus" w:cs="AL-Mohanad Bold"/>
          <w:sz w:val="28"/>
          <w:szCs w:val="28"/>
          <w:rtl/>
        </w:rPr>
        <w:t>أستاذ فقه اللغة العربية في السوربون- باريس</w:t>
      </w:r>
    </w:p>
    <w:p w:rsidR="00E62E6D" w:rsidRPr="00310B4E" w:rsidRDefault="00E62E6D" w:rsidP="003A54E3">
      <w:pPr>
        <w:spacing w:after="4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لا شكَّ أن النظام النحويّ في كل لغة له أهمية كبرى، لأن النظام النحويّ يعبر عن بُنْية اللغة ويصوغ فكر الناطقين بها؛ ويُمْكِنُنا القول إن النظام النحويّ العربيّ يحتلّ محلّاً بارزاً بين النُظُم النحوية الكبرى الموجودة في العالم، من أجل موقعه المتوسِّط بين النظام اليوناني، في الغرب، والنظام الهندي، في الشرق؛ فكان من الطبيعيّ أن يلفت المستشرقون أنظارهم إليه، ليدرسوا نشأته وتطوُّره.</w:t>
      </w:r>
    </w:p>
    <w:p w:rsidR="00E62E6D" w:rsidRPr="00310B4E" w:rsidRDefault="00E62E6D" w:rsidP="003A54E3">
      <w:pPr>
        <w:spacing w:after="40" w:line="480" w:lineRule="exact"/>
        <w:ind w:firstLine="454"/>
        <w:jc w:val="lowKashida"/>
        <w:rPr>
          <w:rFonts w:ascii="AAA GoldenLotus" w:hAnsi="AAA GoldenLotus" w:cs="Traditional Arabic"/>
          <w:sz w:val="36"/>
          <w:szCs w:val="36"/>
          <w:rtl/>
          <w:lang w:bidi="ar-JO"/>
        </w:rPr>
      </w:pPr>
      <w:r w:rsidRPr="00310B4E">
        <w:rPr>
          <w:rFonts w:ascii="AAA GoldenLotus" w:hAnsi="AAA GoldenLotus" w:cs="Traditional Arabic"/>
          <w:sz w:val="36"/>
          <w:szCs w:val="36"/>
          <w:rtl/>
        </w:rPr>
        <w:t xml:space="preserve">إن المستشرق الألماني </w:t>
      </w:r>
      <w:proofErr w:type="spellStart"/>
      <w:r w:rsidRPr="00995DC0">
        <w:rPr>
          <w:rFonts w:ascii="AAA GoldenLotus" w:hAnsi="AAA GoldenLotus" w:cs="Traditional Arabic"/>
          <w:sz w:val="28"/>
          <w:szCs w:val="28"/>
        </w:rPr>
        <w:t>Merx</w:t>
      </w:r>
      <w:proofErr w:type="spellEnd"/>
      <w:r w:rsidRPr="00310B4E">
        <w:rPr>
          <w:rFonts w:ascii="AAA GoldenLotus" w:hAnsi="AAA GoldenLotus" w:cs="Traditional Arabic"/>
          <w:sz w:val="36"/>
          <w:szCs w:val="36"/>
          <w:rtl/>
        </w:rPr>
        <w:t>، الذي نشر في منتهى القرن التاسع عشر كتاباً عنوانه "تاريخ صناعة النحو عند السريان"، هو الذي زعم لأول مرة أن المنطق اليوناني أثَّر في النحو العربي، لأن الثاني قد اقتبس من الأول بضعة من المفاهيم والمصطلحات.</w:t>
      </w:r>
    </w:p>
    <w:p w:rsidR="00E62E6D" w:rsidRPr="00310B4E" w:rsidRDefault="00E62E6D" w:rsidP="003A54E3">
      <w:pPr>
        <w:spacing w:after="4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ثم نرى معظم المستشرقين قد اتخذوا هذا الرأي بدون تحفُّظ؛ فقال المستشرق الفرنسي </w:t>
      </w:r>
      <w:proofErr w:type="spellStart"/>
      <w:r w:rsidRPr="00995DC0">
        <w:rPr>
          <w:rFonts w:ascii="AAA GoldenLotus" w:hAnsi="AAA GoldenLotus" w:cs="Traditional Arabic"/>
          <w:sz w:val="28"/>
          <w:szCs w:val="28"/>
        </w:rPr>
        <w:t>Fleisch</w:t>
      </w:r>
      <w:proofErr w:type="spellEnd"/>
      <w:r w:rsidRPr="00995DC0">
        <w:rPr>
          <w:rFonts w:ascii="AAA GoldenLotus" w:hAnsi="AAA GoldenLotus" w:cs="Traditional Arabic"/>
          <w:sz w:val="28"/>
          <w:szCs w:val="28"/>
          <w:rtl/>
        </w:rPr>
        <w:t xml:space="preserve"> </w:t>
      </w:r>
      <w:r w:rsidRPr="00310B4E">
        <w:rPr>
          <w:rFonts w:ascii="AAA GoldenLotus" w:hAnsi="AAA GoldenLotus" w:cs="Traditional Arabic"/>
          <w:sz w:val="36"/>
          <w:szCs w:val="36"/>
          <w:rtl/>
        </w:rPr>
        <w:t>في كتاب أَلّفه في علم اللغة: "إنه من الواجب أن نشير إلى تأثيرٍ يونانيٍّ في النحو العربي، فقد اقتبس الفكرُ العربي مفاهيم أصلية من العلم اليوناني، لا من النحو اليوناني، ولكنْ من منطق أرسطو".</w:t>
      </w:r>
    </w:p>
    <w:p w:rsidR="00E62E6D" w:rsidRPr="00310B4E" w:rsidRDefault="00E62E6D" w:rsidP="003A54E3">
      <w:pPr>
        <w:spacing w:before="4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غير أنَّ المستشرق الإنكليزي </w:t>
      </w:r>
      <w:r w:rsidRPr="00995DC0">
        <w:rPr>
          <w:rFonts w:ascii="AAA GoldenLotus" w:hAnsi="AAA GoldenLotus" w:cs="Traditional Arabic"/>
          <w:sz w:val="28"/>
          <w:szCs w:val="28"/>
        </w:rPr>
        <w:t>Carter</w:t>
      </w:r>
      <w:r w:rsidRPr="00995DC0">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رفَضَ هذا الرأي في مقالة نشرها منذ عدة سنوات، وسمَّاها: "في أصول النحو العربي". فَبَيَّن في هذه المقالة أنّ سيبويه يستعمل في الكتاب مجموعتين من المصطلحات: مجموعة قليلة العدد </w:t>
      </w:r>
      <w:r w:rsidRPr="00310B4E">
        <w:rPr>
          <w:rFonts w:ascii="AAA GoldenLotus" w:hAnsi="AAA GoldenLotus" w:cs="Traditional Arabic"/>
          <w:sz w:val="36"/>
          <w:szCs w:val="36"/>
          <w:rtl/>
        </w:rPr>
        <w:lastRenderedPageBreak/>
        <w:t>تتضمّن مصطلحاتٍ لعلَّها يونانية الأصل، ومجموعة كثيرة العدد تتضمن المصطلحات العربية الأصل، منقولة من الفقه إلى النحو.</w:t>
      </w:r>
    </w:p>
    <w:p w:rsidR="00E62E6D" w:rsidRPr="00310B4E" w:rsidRDefault="00E62E6D" w:rsidP="00310B4E">
      <w:pPr>
        <w:spacing w:before="120" w:after="120" w:line="46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ومع ذلك فإن المستشرق الهندي </w:t>
      </w:r>
      <w:proofErr w:type="spellStart"/>
      <w:r w:rsidRPr="00995DC0">
        <w:rPr>
          <w:rFonts w:ascii="AAA GoldenLotus" w:hAnsi="AAA GoldenLotus" w:cs="Traditional Arabic"/>
          <w:sz w:val="28"/>
          <w:szCs w:val="28"/>
        </w:rPr>
        <w:t>Versteegh</w:t>
      </w:r>
      <w:proofErr w:type="spellEnd"/>
      <w:r w:rsidRPr="00995DC0">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نشر في مستهلّ هذه السنة، كتاباً عنوانه "العناصر اليونانية في الفكر اللساني العربي"، يدافع فيه عن نظريّة التأثير اليوناني في النحو العربي، فيعتبر أن النُحاة العرب القدامى قد اقتبسوا بضعة من المفاهيم والمصطلحات، لا من المنطق اليوناني، كما زعم </w:t>
      </w:r>
      <w:proofErr w:type="spellStart"/>
      <w:r w:rsidRPr="00995DC0">
        <w:rPr>
          <w:rFonts w:ascii="AAA GoldenLotus" w:hAnsi="AAA GoldenLotus" w:cs="Traditional Arabic"/>
          <w:sz w:val="28"/>
          <w:szCs w:val="28"/>
        </w:rPr>
        <w:t>Merx</w:t>
      </w:r>
      <w:proofErr w:type="spellEnd"/>
      <w:r w:rsidRPr="00310B4E">
        <w:rPr>
          <w:rFonts w:ascii="AAA GoldenLotus" w:hAnsi="AAA GoldenLotus" w:cs="Traditional Arabic"/>
          <w:sz w:val="36"/>
          <w:szCs w:val="36"/>
          <w:rtl/>
        </w:rPr>
        <w:t>، بل من النحو اليوناني، وذلك بواسطة اتّصالهم المباشر باستعمال النحو اليوناني الحيّ، كما يقول، في مراكز الثقافة اليونانية الموجودة في الشرق الأدنى بعد الفتح العربي.</w:t>
      </w:r>
    </w:p>
    <w:p w:rsidR="00E62E6D" w:rsidRPr="00310B4E" w:rsidRDefault="00E62E6D" w:rsidP="00310B4E">
      <w:pPr>
        <w:spacing w:before="120" w:after="120" w:line="46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فأود في هذه المحاضرة أن أفحص تلك الآراء المتناقضة في نشأة النحو العربي؛ وهذا في ضوء كتاب سيبويه، الذي سمّاه الناس "قرآن النحو" حسبما روى عنه النحوي الحلبي أبو الطيّب اللغوي.</w:t>
      </w:r>
    </w:p>
    <w:p w:rsidR="00E62E6D" w:rsidRPr="00310B4E" w:rsidRDefault="00E62E6D" w:rsidP="00310B4E">
      <w:pPr>
        <w:spacing w:before="120" w:after="120" w:line="460" w:lineRule="exact"/>
        <w:ind w:firstLine="454"/>
        <w:jc w:val="center"/>
        <w:rPr>
          <w:rFonts w:ascii="AAA GoldenLotus" w:hAnsi="AAA GoldenLotus" w:cs="Traditional Arabic"/>
          <w:b/>
          <w:bCs/>
          <w:sz w:val="36"/>
          <w:szCs w:val="36"/>
          <w:rtl/>
        </w:rPr>
      </w:pPr>
      <w:r w:rsidRPr="00310B4E">
        <w:rPr>
          <w:rFonts w:ascii="AAA GoldenLotus" w:hAnsi="AAA GoldenLotus" w:cs="Traditional Arabic"/>
          <w:b/>
          <w:bCs/>
          <w:sz w:val="36"/>
          <w:szCs w:val="36"/>
          <w:rtl/>
        </w:rPr>
        <w:t xml:space="preserve">*  </w:t>
      </w:r>
      <w:r w:rsidR="00F1453B" w:rsidRPr="00310B4E">
        <w:rPr>
          <w:rFonts w:ascii="AAA GoldenLotus" w:hAnsi="AAA GoldenLotus" w:cs="Traditional Arabic" w:hint="cs"/>
          <w:b/>
          <w:bCs/>
          <w:sz w:val="36"/>
          <w:szCs w:val="36"/>
          <w:rtl/>
        </w:rPr>
        <w:t xml:space="preserve"> </w:t>
      </w:r>
      <w:r w:rsidRPr="00310B4E">
        <w:rPr>
          <w:rFonts w:ascii="AAA GoldenLotus" w:hAnsi="AAA GoldenLotus" w:cs="Traditional Arabic"/>
          <w:b/>
          <w:bCs/>
          <w:sz w:val="36"/>
          <w:szCs w:val="36"/>
          <w:rtl/>
        </w:rPr>
        <w:t xml:space="preserve">*  </w:t>
      </w:r>
      <w:r w:rsidR="00F1453B" w:rsidRPr="00310B4E">
        <w:rPr>
          <w:rFonts w:ascii="AAA GoldenLotus" w:hAnsi="AAA GoldenLotus" w:cs="Traditional Arabic" w:hint="cs"/>
          <w:b/>
          <w:bCs/>
          <w:sz w:val="36"/>
          <w:szCs w:val="36"/>
          <w:rtl/>
        </w:rPr>
        <w:t xml:space="preserve"> </w:t>
      </w:r>
      <w:r w:rsidRPr="00310B4E">
        <w:rPr>
          <w:rFonts w:ascii="AAA GoldenLotus" w:hAnsi="AAA GoldenLotus" w:cs="Traditional Arabic"/>
          <w:b/>
          <w:bCs/>
          <w:sz w:val="36"/>
          <w:szCs w:val="36"/>
          <w:rtl/>
        </w:rPr>
        <w:t>*</w:t>
      </w:r>
    </w:p>
    <w:p w:rsidR="00E62E6D" w:rsidRPr="00310B4E" w:rsidRDefault="00E62E6D" w:rsidP="00310B4E">
      <w:pPr>
        <w:pStyle w:val="a3"/>
        <w:spacing w:line="460" w:lineRule="exact"/>
        <w:ind w:firstLine="454"/>
        <w:rPr>
          <w:rFonts w:ascii="AAA GoldenLotus" w:hAnsi="AAA GoldenLotus" w:cs="Traditional Arabic"/>
          <w:sz w:val="36"/>
          <w:szCs w:val="36"/>
          <w:rtl/>
        </w:rPr>
      </w:pPr>
      <w:r w:rsidRPr="00310B4E">
        <w:rPr>
          <w:rFonts w:ascii="AAA GoldenLotus" w:hAnsi="AAA GoldenLotus" w:cs="Traditional Arabic"/>
          <w:sz w:val="36"/>
          <w:szCs w:val="36"/>
          <w:rtl/>
        </w:rPr>
        <w:t>إن المستشرقين، لِيُبيّنوا التأثير اليوناني في النحو العربي، يحتجّون على العموم بأن النُحاة العرب القدامى قد اقتبسوا من المنطق اليوناني تقسيم الكلام الثلاثي، ومصطلحاتٍ أربعة هي: الإِعراب والصرف والتصريف والحركة. فينبغي لنا أولاً أن نتساءل: هل كان من الممكن، من الناحية اللسانية، أن يكون هؤلاء النحاة قد اقتبسوا هذا التقسيم.</w:t>
      </w:r>
    </w:p>
    <w:p w:rsidR="00E62E6D" w:rsidRPr="00310B4E" w:rsidRDefault="00E62E6D" w:rsidP="00286C60">
      <w:pPr>
        <w:spacing w:before="120" w:after="120"/>
        <w:ind w:firstLine="454"/>
        <w:jc w:val="lowKashida"/>
        <w:rPr>
          <w:rFonts w:ascii="AAA GoldenLotus" w:hAnsi="AAA GoldenLotus" w:cs="Traditional Arabic"/>
          <w:sz w:val="36"/>
          <w:szCs w:val="36"/>
          <w:rtl/>
          <w:lang w:bidi="ar-JO"/>
        </w:rPr>
      </w:pPr>
      <w:r w:rsidRPr="00310B4E">
        <w:rPr>
          <w:rFonts w:ascii="AAA GoldenLotus" w:hAnsi="AAA GoldenLotus" w:cs="Traditional Arabic"/>
          <w:sz w:val="36"/>
          <w:szCs w:val="36"/>
          <w:rtl/>
        </w:rPr>
        <w:t xml:space="preserve">إنّ تقسيم الكلام أمر مهمّ جداً في كل نظام نحوي، لأنه يشترط هذا النظام؛ وبالنسبة إلى بُنية كل لغة، مَيّز النحاة عدداً مختلفاً من الأقسام. فإن النحاة اليونان قد مَيّزوا في لغتهم ثمانية أقسام، وهي، حسبما قال أرسطو في </w:t>
      </w:r>
      <w:r w:rsidRPr="00310B4E">
        <w:rPr>
          <w:rFonts w:ascii="AAA GoldenLotus" w:hAnsi="AAA GoldenLotus" w:cs="Traditional Arabic"/>
          <w:sz w:val="36"/>
          <w:szCs w:val="36"/>
          <w:rtl/>
        </w:rPr>
        <w:lastRenderedPageBreak/>
        <w:t xml:space="preserve">كتابه في الشعر: الحرف: </w:t>
      </w:r>
      <w:proofErr w:type="spellStart"/>
      <w:r w:rsidRPr="00995DC0">
        <w:rPr>
          <w:rFonts w:ascii="AAA GoldenLotus" w:hAnsi="AAA GoldenLotus" w:cs="Traditional Arabic"/>
          <w:sz w:val="28"/>
          <w:szCs w:val="28"/>
        </w:rPr>
        <w:t>stoikeion</w:t>
      </w:r>
      <w:proofErr w:type="spellEnd"/>
      <w:r w:rsidRPr="00310B4E">
        <w:rPr>
          <w:rFonts w:ascii="AAA GoldenLotus" w:hAnsi="AAA GoldenLotus" w:cs="Traditional Arabic"/>
          <w:sz w:val="36"/>
          <w:szCs w:val="36"/>
          <w:rtl/>
        </w:rPr>
        <w:t xml:space="preserve">، المجموع: </w:t>
      </w:r>
      <w:proofErr w:type="spellStart"/>
      <w:r w:rsidRPr="00995DC0">
        <w:rPr>
          <w:rFonts w:ascii="AAA GoldenLotus" w:hAnsi="AAA GoldenLotus" w:cs="Traditional Arabic"/>
          <w:sz w:val="28"/>
          <w:szCs w:val="28"/>
        </w:rPr>
        <w:t>syllabe</w:t>
      </w:r>
      <w:proofErr w:type="spellEnd"/>
      <w:r w:rsidRPr="00310B4E">
        <w:rPr>
          <w:rFonts w:ascii="AAA GoldenLotus" w:hAnsi="AAA GoldenLotus" w:cs="Traditional Arabic"/>
          <w:sz w:val="36"/>
          <w:szCs w:val="36"/>
          <w:rtl/>
        </w:rPr>
        <w:t xml:space="preserve">، الرباط: </w:t>
      </w:r>
      <w:proofErr w:type="spellStart"/>
      <w:r w:rsidRPr="00995DC0">
        <w:rPr>
          <w:rFonts w:ascii="AAA GoldenLotus" w:hAnsi="AAA GoldenLotus" w:cs="Traditional Arabic"/>
          <w:sz w:val="28"/>
          <w:szCs w:val="28"/>
        </w:rPr>
        <w:t>syndesmos</w:t>
      </w:r>
      <w:proofErr w:type="spellEnd"/>
      <w:r w:rsidRPr="00310B4E">
        <w:rPr>
          <w:rFonts w:ascii="AAA GoldenLotus" w:hAnsi="AAA GoldenLotus" w:cs="Traditional Arabic"/>
          <w:sz w:val="36"/>
          <w:szCs w:val="36"/>
          <w:rtl/>
        </w:rPr>
        <w:t xml:space="preserve">، الفاصلة: </w:t>
      </w:r>
      <w:proofErr w:type="spellStart"/>
      <w:r w:rsidRPr="00995DC0">
        <w:rPr>
          <w:rFonts w:ascii="AAA GoldenLotus" w:hAnsi="AAA GoldenLotus" w:cs="Traditional Arabic"/>
          <w:sz w:val="28"/>
          <w:szCs w:val="28"/>
        </w:rPr>
        <w:t>arthron</w:t>
      </w:r>
      <w:proofErr w:type="spellEnd"/>
      <w:r w:rsidRPr="00310B4E">
        <w:rPr>
          <w:rFonts w:ascii="AAA GoldenLotus" w:hAnsi="AAA GoldenLotus" w:cs="Traditional Arabic"/>
          <w:sz w:val="36"/>
          <w:szCs w:val="36"/>
          <w:rtl/>
        </w:rPr>
        <w:t xml:space="preserve">، الاسم: </w:t>
      </w:r>
      <w:proofErr w:type="spellStart"/>
      <w:r w:rsidRPr="00995DC0">
        <w:rPr>
          <w:rFonts w:ascii="AAA GoldenLotus" w:hAnsi="AAA GoldenLotus" w:cs="Traditional Arabic"/>
          <w:sz w:val="28"/>
          <w:szCs w:val="28"/>
        </w:rPr>
        <w:t>onoma</w:t>
      </w:r>
      <w:proofErr w:type="spellEnd"/>
      <w:r w:rsidRPr="00310B4E">
        <w:rPr>
          <w:rFonts w:ascii="AAA GoldenLotus" w:hAnsi="AAA GoldenLotus" w:cs="Traditional Arabic"/>
          <w:sz w:val="36"/>
          <w:szCs w:val="36"/>
          <w:rtl/>
        </w:rPr>
        <w:t xml:space="preserve">، الكلمة: </w:t>
      </w:r>
      <w:proofErr w:type="spellStart"/>
      <w:r w:rsidRPr="00995DC0">
        <w:rPr>
          <w:rFonts w:ascii="AAA GoldenLotus" w:hAnsi="AAA GoldenLotus" w:cs="Traditional Arabic"/>
          <w:sz w:val="28"/>
          <w:szCs w:val="28"/>
        </w:rPr>
        <w:t>rhema</w:t>
      </w:r>
      <w:proofErr w:type="spellEnd"/>
      <w:r w:rsidRPr="00310B4E">
        <w:rPr>
          <w:rFonts w:ascii="AAA GoldenLotus" w:hAnsi="AAA GoldenLotus" w:cs="Traditional Arabic"/>
          <w:sz w:val="36"/>
          <w:szCs w:val="36"/>
          <w:rtl/>
        </w:rPr>
        <w:t xml:space="preserve">، الوقعة: </w:t>
      </w:r>
      <w:r w:rsidRPr="00995DC0">
        <w:rPr>
          <w:rFonts w:ascii="AAA GoldenLotus" w:hAnsi="AAA GoldenLotus" w:cs="Traditional Arabic"/>
          <w:sz w:val="28"/>
          <w:szCs w:val="28"/>
        </w:rPr>
        <w:t>ptosis</w:t>
      </w:r>
      <w:r w:rsidRPr="00310B4E">
        <w:rPr>
          <w:rFonts w:ascii="AAA GoldenLotus" w:hAnsi="AAA GoldenLotus" w:cs="Traditional Arabic"/>
          <w:sz w:val="36"/>
          <w:szCs w:val="36"/>
          <w:rtl/>
        </w:rPr>
        <w:t xml:space="preserve">، القول: </w:t>
      </w:r>
      <w:r w:rsidRPr="00995DC0">
        <w:rPr>
          <w:rFonts w:ascii="AAA GoldenLotus" w:hAnsi="AAA GoldenLotus" w:cs="Traditional Arabic"/>
          <w:sz w:val="28"/>
          <w:szCs w:val="28"/>
        </w:rPr>
        <w:t>logos</w:t>
      </w:r>
      <w:r w:rsidRPr="00310B4E">
        <w:rPr>
          <w:rFonts w:ascii="AAA GoldenLotus" w:hAnsi="AAA GoldenLotus" w:cs="Traditional Arabic"/>
          <w:sz w:val="36"/>
          <w:szCs w:val="36"/>
          <w:rtl/>
        </w:rPr>
        <w:t>.</w:t>
      </w:r>
    </w:p>
    <w:p w:rsidR="00E62E6D" w:rsidRPr="00310B4E" w:rsidRDefault="00E62E6D" w:rsidP="00443FC7">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النحاة العرب فإنهم، كما تعلمون، لم يميّزوا في لغتهم إلا ثلاثة أقسام؛ وهي، حسبما قال سيبويه في الكتاب: الاسم والفعل والحرف.</w:t>
      </w:r>
    </w:p>
    <w:p w:rsidR="00E62E6D" w:rsidRPr="00310B4E" w:rsidRDefault="00E62E6D" w:rsidP="00443FC7">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ولكنْ، على الرغم من الفرق الكبير الذي يظهر بين عدد الأقسام في النظامين، يَدَّعي بعض المستشرقين أن النحاة العرب قد اقتبسوا هذا التقسيم عن المنطق اليوناني. فَلِنَسْتَطيع أن نَرْدَّ على هذا الادّعاء الفاسد، سنبحث عن كل واحد من هذه الأقسام في النظام اليوناني، وعن القسم المقابل له في النظام العربي.</w:t>
      </w:r>
    </w:p>
    <w:p w:rsidR="00E62E6D" w:rsidRPr="00310B4E" w:rsidRDefault="00E62E6D" w:rsidP="00443FC7">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ليس لقِسْم الحرف اليوناني قِسْم يقابله في النظام العربي، لأنَّ سيبويه لم يجعل حروف الهجاء قسماً مستقلاً في تقسيمه، كما فعل أرسطو. وكذلك ليس لقسم المجموع اليوناني قِسْم يقابله في النظام العربي، لأن مفهوم المجموع المركّب من حرف غير مصوَّت وحرف مصوَّت، مفهوم صوتيّ يختلف عن مفهوم الحرف الساكن والحرف المتحرك الذي نجده عند سيبويه.</w:t>
      </w:r>
    </w:p>
    <w:p w:rsidR="00E62E6D" w:rsidRPr="00310B4E" w:rsidRDefault="00E62E6D" w:rsidP="00443FC7">
      <w:pPr>
        <w:spacing w:before="120" w:after="120" w:line="500" w:lineRule="exact"/>
        <w:ind w:firstLine="454"/>
        <w:jc w:val="lowKashida"/>
        <w:rPr>
          <w:rFonts w:ascii="AAA GoldenLotus" w:hAnsi="AAA GoldenLotus" w:cs="Traditional Arabic"/>
          <w:sz w:val="36"/>
          <w:szCs w:val="36"/>
          <w:rtl/>
          <w:lang w:bidi="ar-JO"/>
        </w:rPr>
      </w:pPr>
      <w:r w:rsidRPr="00310B4E">
        <w:rPr>
          <w:rFonts w:ascii="AAA GoldenLotus" w:hAnsi="AAA GoldenLotus" w:cs="Traditional Arabic"/>
          <w:sz w:val="36"/>
          <w:szCs w:val="36"/>
          <w:rtl/>
        </w:rPr>
        <w:t>أما قسم الرباط اليوناني فإنه لا يقابِلُ إلا جزءاً من قسم الحرف العربي؛ ونجد فرقاً بينهما، لأنّ الرباط عند أرسطو لفظ خالٍ من المعنى، بيد أن الحرف عند سيبويه لفظ له معنى.</w:t>
      </w:r>
    </w:p>
    <w:p w:rsidR="00E62E6D" w:rsidRPr="00310B4E" w:rsidRDefault="00E62E6D" w:rsidP="00310B4E">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يشتمل قسم الفاصلة اليونانيّ على آلة التعريف والاسم الموصول، وهما عند أرسطو لفظان خاليان من المعنى؛ فليس لهذا القسم قسم يقابله في النظام </w:t>
      </w:r>
      <w:r w:rsidRPr="00310B4E">
        <w:rPr>
          <w:rFonts w:ascii="AAA GoldenLotus" w:hAnsi="AAA GoldenLotus" w:cs="Traditional Arabic"/>
          <w:sz w:val="36"/>
          <w:szCs w:val="36"/>
          <w:rtl/>
        </w:rPr>
        <w:lastRenderedPageBreak/>
        <w:t>العربي، لأنّ سيبويه يَعْتَبر أن الاسم الموصول اسمٌ غير تامّ، يحتاج إلى صلة، فيدخله في قسم الاسم، كما أنه يَعْتَبر أن آلة التعريف لفظ له معنى، فيدخله في قسم الحرف.</w:t>
      </w:r>
    </w:p>
    <w:p w:rsidR="00E62E6D" w:rsidRPr="00310B4E" w:rsidRDefault="00E62E6D" w:rsidP="00443FC7">
      <w:pPr>
        <w:spacing w:before="120" w:after="120" w:line="46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قسم الاسم اليوناني فإنه يقابِل قسم الاسم العربي، غير أننا نجد فَرقاً بين القسمين، لأن الاسم عند أرسطو لفظ له معنى يدل على شيء، بيد أن الاسم عند سيبويه لفظ يقع على الشيء، فهو ذلك الشيء بعينه.</w:t>
      </w:r>
    </w:p>
    <w:p w:rsidR="00E62E6D" w:rsidRPr="00310B4E" w:rsidRDefault="00E62E6D" w:rsidP="00443FC7">
      <w:pPr>
        <w:spacing w:before="120" w:after="120" w:line="46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وكذلك يقابل قسمُ الكلمة اليونانية قسمَ الفعل العربي؛ فالكلمة عند أرسطو لفظٌ له معنى يدلّ على زمان، والفعل عند سيبويه مثال أخذ من لفظ حدث الاسم، فيه دليل على ما مضى وما لم يمض؛ غير أننا نجد فرقاً بين القسمين، لأن الصيغة غير المبيَّنة </w:t>
      </w:r>
      <w:proofErr w:type="spellStart"/>
      <w:r w:rsidRPr="00995DC0">
        <w:rPr>
          <w:rFonts w:ascii="AAA GoldenLotus" w:hAnsi="AAA GoldenLotus" w:cs="Traditional Arabic"/>
          <w:sz w:val="28"/>
          <w:szCs w:val="28"/>
        </w:rPr>
        <w:t>aparemphatos</w:t>
      </w:r>
      <w:proofErr w:type="spellEnd"/>
      <w:r w:rsidRPr="00995DC0">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مضمَّنة في قسم الكلمة اليوناني، بيد أن المصدر مضمَّنٌ في قسم الاسم العربي، كما أن الصيغة المشتركة </w:t>
      </w:r>
      <w:proofErr w:type="spellStart"/>
      <w:r w:rsidRPr="00995DC0">
        <w:rPr>
          <w:rFonts w:ascii="AAA GoldenLotus" w:hAnsi="AAA GoldenLotus" w:cs="Traditional Arabic"/>
          <w:sz w:val="28"/>
          <w:szCs w:val="28"/>
        </w:rPr>
        <w:t>metochikon</w:t>
      </w:r>
      <w:proofErr w:type="spellEnd"/>
      <w:r w:rsidRPr="00995DC0">
        <w:rPr>
          <w:rFonts w:ascii="AAA GoldenLotus" w:hAnsi="AAA GoldenLotus" w:cs="Traditional Arabic"/>
          <w:sz w:val="28"/>
          <w:szCs w:val="28"/>
          <w:rtl/>
        </w:rPr>
        <w:t xml:space="preserve"> </w:t>
      </w:r>
      <w:r w:rsidRPr="00310B4E">
        <w:rPr>
          <w:rFonts w:ascii="AAA GoldenLotus" w:hAnsi="AAA GoldenLotus" w:cs="Traditional Arabic"/>
          <w:sz w:val="36"/>
          <w:szCs w:val="36"/>
          <w:rtl/>
        </w:rPr>
        <w:t>مضمَّنة في قسمي الاسم والكلمة معاً في النظام اليوناني؛ بيد أن اسم الفاعل مضمَّن في قسم الاسم فقط في النظام العربي.</w:t>
      </w:r>
    </w:p>
    <w:p w:rsidR="00E62E6D" w:rsidRPr="00310B4E" w:rsidRDefault="00E62E6D" w:rsidP="00443FC7">
      <w:pPr>
        <w:spacing w:before="120" w:after="120" w:line="46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وأخيراً، فليس لقسم الوقعة اليوناني قسم يقابله في النظام العربي، لأن مفهوم الوقعة التي تحدث في آخر الاسم أو في آخر الفعل، مفهوم غير موجود عند سيبويه؛ وكذلك قسم القول، الذي هو عند أرسطو مركَّب من ألفاظ لها معنى، ليس له قسم يقابله في النظام العربي، لأنّ سيبويه لم يجعل من القول قسماً مستقلاً في تقسيمه.</w:t>
      </w:r>
    </w:p>
    <w:p w:rsidR="00E62E6D" w:rsidRPr="00310B4E" w:rsidRDefault="00E62E6D" w:rsidP="00310B4E">
      <w:pPr>
        <w:spacing w:before="120" w:after="120" w:line="52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فمن الناحية اللسانية، يظهر لنا أنه من المستحيل أن يكون التقسيم العربيُّ منقولاً من التقسيم اليوناني، لأن عدد الأقسام ومضمونها يختلف في النظامين اختلافاً تاماً.</w:t>
      </w:r>
    </w:p>
    <w:p w:rsidR="00E62E6D" w:rsidRPr="00310B4E" w:rsidRDefault="00E62E6D" w:rsidP="00443FC7">
      <w:pPr>
        <w:spacing w:before="120" w:after="120" w:line="4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ثم يجب علينا أن نتساءل هل كان من الممكن، من الناحية اللغوية، أن يكون النحاة العرب القدامى قد أخذوا عن النحو اليوناني تلك المصطلحات الأربعة التي هي: الإعراب، والصرف، والتصريف، والحركة.</w:t>
      </w:r>
    </w:p>
    <w:p w:rsidR="00E62E6D" w:rsidRPr="00310B4E" w:rsidRDefault="00E62E6D" w:rsidP="00443FC7">
      <w:pPr>
        <w:spacing w:before="120" w:after="120" w:line="4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يزعم أَتْباع التأثير اليونانيّ أن كلمة الإِعراب نُقلت من الكلمة اليونانية </w:t>
      </w:r>
      <w:proofErr w:type="spellStart"/>
      <w:r w:rsidRPr="00F31AA3">
        <w:rPr>
          <w:rFonts w:ascii="AAA GoldenLotus" w:hAnsi="AAA GoldenLotus" w:cs="Traditional Arabic"/>
          <w:sz w:val="28"/>
          <w:szCs w:val="28"/>
        </w:rPr>
        <w:t>hellenismos</w:t>
      </w:r>
      <w:proofErr w:type="spellEnd"/>
      <w:r w:rsidRPr="00310B4E">
        <w:rPr>
          <w:rFonts w:ascii="AAA GoldenLotus" w:hAnsi="AAA GoldenLotus" w:cs="Traditional Arabic"/>
          <w:sz w:val="36"/>
          <w:szCs w:val="36"/>
          <w:rtl/>
        </w:rPr>
        <w:t xml:space="preserve">. ما معنى هذه الكلمة في أصل اللغة اليونانية؟ </w:t>
      </w:r>
      <w:proofErr w:type="spellStart"/>
      <w:r w:rsidRPr="00F31AA3">
        <w:rPr>
          <w:rFonts w:ascii="AAA GoldenLotus" w:hAnsi="AAA GoldenLotus" w:cs="Traditional Arabic"/>
          <w:sz w:val="28"/>
          <w:szCs w:val="28"/>
        </w:rPr>
        <w:t>hellenismos</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اسمُ فِعلٍ يوناني تعريبه: هَلَّنَ شيئاً تهليناً، أي صيَّره </w:t>
      </w:r>
      <w:proofErr w:type="spellStart"/>
      <w:r w:rsidRPr="00310B4E">
        <w:rPr>
          <w:rFonts w:ascii="AAA GoldenLotus" w:hAnsi="AAA GoldenLotus" w:cs="Traditional Arabic"/>
          <w:sz w:val="36"/>
          <w:szCs w:val="36"/>
          <w:rtl/>
        </w:rPr>
        <w:t>هِلّينيّاً</w:t>
      </w:r>
      <w:proofErr w:type="spellEnd"/>
      <w:r w:rsidRPr="00310B4E">
        <w:rPr>
          <w:rFonts w:ascii="AAA GoldenLotus" w:hAnsi="AAA GoldenLotus" w:cs="Traditional Arabic"/>
          <w:sz w:val="36"/>
          <w:szCs w:val="36"/>
          <w:rtl/>
        </w:rPr>
        <w:t>.</w:t>
      </w:r>
    </w:p>
    <w:p w:rsidR="00E62E6D" w:rsidRPr="00310B4E" w:rsidRDefault="00E62E6D" w:rsidP="00443FC7">
      <w:pPr>
        <w:spacing w:before="120" w:after="120" w:line="4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قال أرسطو في كتابه في الخطابة: "إن أصل الكلام هو الوجه </w:t>
      </w:r>
      <w:proofErr w:type="spellStart"/>
      <w:r w:rsidRPr="00310B4E">
        <w:rPr>
          <w:rFonts w:ascii="AAA GoldenLotus" w:hAnsi="AAA GoldenLotus" w:cs="Traditional Arabic"/>
          <w:sz w:val="36"/>
          <w:szCs w:val="36"/>
          <w:rtl/>
        </w:rPr>
        <w:t>الهلّيني</w:t>
      </w:r>
      <w:proofErr w:type="spellEnd"/>
      <w:r w:rsidRPr="00310B4E">
        <w:rPr>
          <w:rFonts w:ascii="AAA GoldenLotus" w:hAnsi="AAA GoldenLotus" w:cs="Traditional Arabic"/>
          <w:sz w:val="36"/>
          <w:szCs w:val="36"/>
          <w:rtl/>
        </w:rPr>
        <w:t xml:space="preserve"> في التكلم"، أي الوجه الصحيح الذي يحصل عليه بمراعاة خمسة أشياء:</w:t>
      </w:r>
    </w:p>
    <w:p w:rsidR="00E62E6D" w:rsidRPr="00310B4E" w:rsidRDefault="00E62E6D" w:rsidP="00443FC7">
      <w:pPr>
        <w:numPr>
          <w:ilvl w:val="0"/>
          <w:numId w:val="1"/>
        </w:numPr>
        <w:spacing w:before="120" w:after="120" w:line="440" w:lineRule="exact"/>
        <w:ind w:left="0"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باستعمال الروابط، أي حروف العطف.</w:t>
      </w:r>
    </w:p>
    <w:p w:rsidR="00E62E6D" w:rsidRPr="00310B4E" w:rsidRDefault="00E62E6D" w:rsidP="00443FC7">
      <w:pPr>
        <w:numPr>
          <w:ilvl w:val="0"/>
          <w:numId w:val="1"/>
        </w:numPr>
        <w:spacing w:before="120" w:after="120" w:line="440" w:lineRule="exact"/>
        <w:ind w:left="0"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باستعمال الكلمات الخاصة.</w:t>
      </w:r>
    </w:p>
    <w:p w:rsidR="00E62E6D" w:rsidRPr="00310B4E" w:rsidRDefault="00E62E6D" w:rsidP="00443FC7">
      <w:pPr>
        <w:numPr>
          <w:ilvl w:val="0"/>
          <w:numId w:val="1"/>
        </w:numPr>
        <w:spacing w:before="120" w:after="120" w:line="440" w:lineRule="exact"/>
        <w:ind w:left="0" w:firstLine="454"/>
        <w:jc w:val="lowKashida"/>
        <w:rPr>
          <w:rFonts w:ascii="AAA GoldenLotus" w:hAnsi="AAA GoldenLotus" w:cs="Traditional Arabic"/>
          <w:sz w:val="36"/>
          <w:szCs w:val="36"/>
        </w:rPr>
      </w:pPr>
      <w:r w:rsidRPr="00310B4E">
        <w:rPr>
          <w:rFonts w:ascii="AAA GoldenLotus" w:hAnsi="AAA GoldenLotus" w:cs="Traditional Arabic"/>
          <w:sz w:val="36"/>
          <w:szCs w:val="36"/>
          <w:rtl/>
        </w:rPr>
        <w:t>بعدم استعمال الكلمات الملتَبِسة.</w:t>
      </w:r>
    </w:p>
    <w:p w:rsidR="00E62E6D" w:rsidRPr="00310B4E" w:rsidRDefault="00E62E6D" w:rsidP="00443FC7">
      <w:pPr>
        <w:numPr>
          <w:ilvl w:val="0"/>
          <w:numId w:val="1"/>
        </w:numPr>
        <w:spacing w:before="120" w:after="120" w:line="440" w:lineRule="exact"/>
        <w:ind w:left="0" w:firstLine="454"/>
        <w:jc w:val="lowKashida"/>
        <w:rPr>
          <w:rFonts w:ascii="AAA GoldenLotus" w:hAnsi="AAA GoldenLotus" w:cs="Traditional Arabic"/>
          <w:sz w:val="36"/>
          <w:szCs w:val="36"/>
        </w:rPr>
      </w:pPr>
      <w:r w:rsidRPr="00310B4E">
        <w:rPr>
          <w:rFonts w:ascii="AAA GoldenLotus" w:hAnsi="AAA GoldenLotus" w:cs="Traditional Arabic"/>
          <w:sz w:val="36"/>
          <w:szCs w:val="36"/>
          <w:rtl/>
        </w:rPr>
        <w:t>بتمييز الأجناس في الأسماء.</w:t>
      </w:r>
    </w:p>
    <w:p w:rsidR="00E62E6D" w:rsidRPr="00310B4E" w:rsidRDefault="00E62E6D" w:rsidP="00443FC7">
      <w:pPr>
        <w:numPr>
          <w:ilvl w:val="0"/>
          <w:numId w:val="1"/>
        </w:numPr>
        <w:spacing w:before="120" w:after="120" w:line="440" w:lineRule="exact"/>
        <w:ind w:left="0" w:firstLine="454"/>
        <w:jc w:val="lowKashida"/>
        <w:rPr>
          <w:rFonts w:ascii="AAA GoldenLotus" w:hAnsi="AAA GoldenLotus" w:cs="Traditional Arabic"/>
          <w:sz w:val="36"/>
          <w:szCs w:val="36"/>
        </w:rPr>
      </w:pPr>
      <w:r w:rsidRPr="00310B4E">
        <w:rPr>
          <w:rFonts w:ascii="AAA GoldenLotus" w:hAnsi="AAA GoldenLotus" w:cs="Traditional Arabic"/>
          <w:sz w:val="36"/>
          <w:szCs w:val="36"/>
          <w:rtl/>
        </w:rPr>
        <w:t>بتمييز الأعداد فيها.</w:t>
      </w:r>
    </w:p>
    <w:p w:rsidR="00E62E6D" w:rsidRPr="00310B4E" w:rsidRDefault="00E62E6D" w:rsidP="00443FC7">
      <w:pPr>
        <w:pStyle w:val="20"/>
        <w:spacing w:line="440" w:lineRule="exact"/>
        <w:ind w:firstLine="454"/>
        <w:rPr>
          <w:rFonts w:ascii="AAA GoldenLotus" w:hAnsi="AAA GoldenLotus" w:cs="Traditional Arabic"/>
          <w:sz w:val="36"/>
          <w:szCs w:val="36"/>
        </w:rPr>
      </w:pPr>
      <w:r w:rsidRPr="00310B4E">
        <w:rPr>
          <w:rFonts w:ascii="AAA GoldenLotus" w:hAnsi="AAA GoldenLotus" w:cs="Traditional Arabic"/>
          <w:sz w:val="36"/>
          <w:szCs w:val="36"/>
          <w:rtl/>
        </w:rPr>
        <w:t xml:space="preserve">ويرى فيلسوفٌ رواقيٌّ أن </w:t>
      </w:r>
      <w:proofErr w:type="spellStart"/>
      <w:r w:rsidRPr="00310B4E">
        <w:rPr>
          <w:rFonts w:ascii="AAA GoldenLotus" w:hAnsi="AAA GoldenLotus" w:cs="Traditional Arabic"/>
          <w:sz w:val="36"/>
          <w:szCs w:val="36"/>
          <w:rtl/>
        </w:rPr>
        <w:t>التهلين</w:t>
      </w:r>
      <w:proofErr w:type="spellEnd"/>
      <w:r w:rsidRPr="00310B4E">
        <w:rPr>
          <w:rFonts w:ascii="AAA GoldenLotus" w:hAnsi="AAA GoldenLotus" w:cs="Traditional Arabic"/>
          <w:sz w:val="36"/>
          <w:szCs w:val="36"/>
          <w:rtl/>
        </w:rPr>
        <w:t xml:space="preserve"> هو التكلم الصحيح على وجه الصناعة، لا على وجه العامة.</w:t>
      </w:r>
    </w:p>
    <w:p w:rsidR="00E62E6D" w:rsidRPr="00310B4E" w:rsidRDefault="00E62E6D" w:rsidP="00443FC7">
      <w:pPr>
        <w:spacing w:before="120" w:after="120" w:line="4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فنلاحظ أن الكلمة </w:t>
      </w:r>
      <w:proofErr w:type="spellStart"/>
      <w:r w:rsidRPr="00F31AA3">
        <w:rPr>
          <w:rFonts w:ascii="AAA GoldenLotus" w:hAnsi="AAA GoldenLotus" w:cs="Traditional Arabic"/>
          <w:sz w:val="28"/>
          <w:szCs w:val="28"/>
        </w:rPr>
        <w:t>hellenismos</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كلمة عامة تختصّ بالكلام برمّته؛ فإنها اصطلاح خطابي وليس باصطلاح نحوي.</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معاني الإِعراب في أصل اللغة العربية فهي ثلاثة: أولاً الإبانة والإفصاح عن الخواطر، ثانياً إزالة الفساد في الكلام، ثالثاً تغير آخر الكلمة.</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فقال ابن جني في كتاب الخصائص: "وكأن الإعراب من قولهم: عربت معدته أي فسدت، كأنها استحالت من حال إلى حال، كاستحالة الإعراب </w:t>
      </w:r>
      <w:r w:rsidRPr="00310B4E">
        <w:rPr>
          <w:rFonts w:ascii="AAA GoldenLotus" w:hAnsi="AAA GoldenLotus" w:cs="Traditional Arabic"/>
          <w:sz w:val="36"/>
          <w:szCs w:val="36"/>
          <w:rtl/>
        </w:rPr>
        <w:lastRenderedPageBreak/>
        <w:t>من صورة إلى صورة". وقال ابن الأنباري في كتاب أسرار العربية: "إن الإعراب سُمّي إعراباً لأنه تَغَيُّرٌ يَلحق أواخر الكلم، من قولهم: عربت معدة الفصيل إذا تغيرت".</w:t>
      </w:r>
    </w:p>
    <w:p w:rsidR="00E62E6D" w:rsidRPr="00310B4E" w:rsidRDefault="00E62E6D" w:rsidP="001C5B7D">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والواقع أن سيبويه يستعمل كلمة الإعراب لِيَدلّ على ما يسميه "مجاري أواخر الكلم"؛ يعني التغيُّرات التي تَحدُث في آخر الاسم المتمكن، والفعل المضارع لاسم الفاعل. والإعراب عند سيبويه نقيض البناء الذي يدلّ على عدم التغيّر في آخر الكلمة.</w:t>
      </w:r>
    </w:p>
    <w:p w:rsidR="00E62E6D" w:rsidRPr="00310B4E" w:rsidRDefault="00E62E6D" w:rsidP="001C5B7D">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فنلاحظ أن الإعراب كلمة تختص ببعض الكلمات فقط في الكلام، فإنها اصطلاح نحوي وليست باصطلاح خطابي.</w:t>
      </w:r>
    </w:p>
    <w:p w:rsidR="00E62E6D" w:rsidRPr="00310B4E" w:rsidRDefault="00E62E6D" w:rsidP="001C5B7D">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ثم يَدَّعي أنصار التأثير اليوناني أن كلمة الصرف نُقِلت من الكلمة اليونانية </w:t>
      </w:r>
      <w:proofErr w:type="spellStart"/>
      <w:r w:rsidRPr="00F31AA3">
        <w:rPr>
          <w:rFonts w:ascii="AAA GoldenLotus" w:hAnsi="AAA GoldenLotus" w:cs="Traditional Arabic"/>
          <w:sz w:val="28"/>
          <w:szCs w:val="28"/>
        </w:rPr>
        <w:t>klisis</w:t>
      </w:r>
      <w:proofErr w:type="spellEnd"/>
      <w:r w:rsidRPr="00310B4E">
        <w:rPr>
          <w:rFonts w:ascii="AAA GoldenLotus" w:hAnsi="AAA GoldenLotus" w:cs="Traditional Arabic"/>
          <w:sz w:val="36"/>
          <w:szCs w:val="36"/>
          <w:rtl/>
        </w:rPr>
        <w:t xml:space="preserve">، وأن كلمة التصريف نُقِلت من الكلمة اليونانية </w:t>
      </w:r>
      <w:r w:rsidRPr="00F31AA3">
        <w:rPr>
          <w:rFonts w:ascii="AAA GoldenLotus" w:hAnsi="AAA GoldenLotus" w:cs="Traditional Arabic"/>
          <w:sz w:val="28"/>
          <w:szCs w:val="28"/>
        </w:rPr>
        <w:t>ptosis</w:t>
      </w:r>
      <w:r w:rsidRPr="00310B4E">
        <w:rPr>
          <w:rFonts w:ascii="AAA GoldenLotus" w:hAnsi="AAA GoldenLotus" w:cs="Traditional Arabic"/>
          <w:sz w:val="36"/>
          <w:szCs w:val="36"/>
          <w:rtl/>
        </w:rPr>
        <w:t xml:space="preserve">. ما هو السبب الذي دفعهم إلى هذا الادعاء؟ السبب هو أن النحاة اليونان كانوا يعتبرون أن الاسم، بالنسبة إلى حالته الأصلية التي هي حالة التسمية </w:t>
      </w:r>
      <w:proofErr w:type="spellStart"/>
      <w:r w:rsidRPr="00F31AA3">
        <w:rPr>
          <w:rFonts w:ascii="AAA GoldenLotus" w:hAnsi="AAA GoldenLotus" w:cs="Traditional Arabic"/>
          <w:sz w:val="28"/>
          <w:szCs w:val="28"/>
        </w:rPr>
        <w:t>onomasticos</w:t>
      </w:r>
      <w:proofErr w:type="spellEnd"/>
      <w:r w:rsidRPr="00310B4E">
        <w:rPr>
          <w:rFonts w:ascii="AAA GoldenLotus" w:hAnsi="AAA GoldenLotus" w:cs="Traditional Arabic"/>
          <w:sz w:val="36"/>
          <w:szCs w:val="36"/>
          <w:rtl/>
        </w:rPr>
        <w:t xml:space="preserve">، له ميل </w:t>
      </w:r>
      <w:proofErr w:type="spellStart"/>
      <w:r w:rsidRPr="00F31AA3">
        <w:rPr>
          <w:rFonts w:ascii="AAA GoldenLotus" w:hAnsi="AAA GoldenLotus" w:cs="Traditional Arabic"/>
          <w:sz w:val="28"/>
          <w:szCs w:val="28"/>
        </w:rPr>
        <w:t>klisis</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إلى حالات أخرى، كما أن الفعل بالنسبة إلى حالته الأصلية التي هي حالة الحاضر </w:t>
      </w:r>
      <w:proofErr w:type="spellStart"/>
      <w:r w:rsidRPr="00F31AA3">
        <w:rPr>
          <w:rFonts w:ascii="AAA GoldenLotus" w:hAnsi="AAA GoldenLotus" w:cs="Traditional Arabic"/>
          <w:sz w:val="28"/>
          <w:szCs w:val="28"/>
        </w:rPr>
        <w:t>enestos</w:t>
      </w:r>
      <w:proofErr w:type="spellEnd"/>
      <w:r w:rsidRPr="00310B4E">
        <w:rPr>
          <w:rFonts w:ascii="AAA GoldenLotus" w:hAnsi="AAA GoldenLotus" w:cs="Traditional Arabic"/>
          <w:sz w:val="36"/>
          <w:szCs w:val="36"/>
          <w:rtl/>
        </w:rPr>
        <w:t xml:space="preserve">، له ميل إلى حالات أخرى؛ وكان النحاة اليونان يسمّون كل واحدة من هذه الحالات المتغيرة وقعة: </w:t>
      </w:r>
      <w:r w:rsidRPr="00F31AA3">
        <w:rPr>
          <w:rFonts w:ascii="AAA GoldenLotus" w:hAnsi="AAA GoldenLotus" w:cs="Traditional Arabic"/>
          <w:sz w:val="28"/>
          <w:szCs w:val="28"/>
        </w:rPr>
        <w:t>ptosis</w:t>
      </w:r>
      <w:r w:rsidRPr="00310B4E">
        <w:rPr>
          <w:rFonts w:ascii="AAA GoldenLotus" w:hAnsi="AAA GoldenLotus" w:cs="Traditional Arabic"/>
          <w:sz w:val="36"/>
          <w:szCs w:val="36"/>
          <w:rtl/>
        </w:rPr>
        <w:t>.</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قال أرسطو في كتابه في الشعر: "أما الوقعة فهي للاسم أو الفعل، وتدل على معنى حرف "ل" أو حرف "إلى" وما أشبه ذلك، أو على الإفراد أو الجمع أو نوع كلام القائل، مثل الاستفهام أو الأمر".</w:t>
      </w:r>
    </w:p>
    <w:p w:rsidR="00E62E6D" w:rsidRPr="00310B4E" w:rsidRDefault="00E62E6D" w:rsidP="00BE674D">
      <w:pPr>
        <w:spacing w:before="120" w:after="120" w:line="51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وقال في كتابه في الخطابة: "تَغَيُّرات الاسم المائل هي وقعات الاسم، كما أن تغيُّرات الفعل المائل هي وقعات الفعل".</w:t>
      </w:r>
    </w:p>
    <w:p w:rsidR="00E62E6D" w:rsidRPr="00310B4E" w:rsidRDefault="00E62E6D" w:rsidP="00BE674D">
      <w:pPr>
        <w:spacing w:before="120" w:after="120" w:line="51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معنى كلمة الصرف في كتاب سيبويه، فإن هذه الكلمة تدلّ على إلحاق حرف النون للاسم، وللاسم فقط، لأن هذا الحرف علامة التمكّن، يعني استقرار الكلمة في قسم الاسم.</w:t>
      </w:r>
    </w:p>
    <w:p w:rsidR="00E62E6D" w:rsidRPr="00310B4E" w:rsidRDefault="00E62E6D" w:rsidP="00BE674D">
      <w:pPr>
        <w:spacing w:before="120" w:after="120" w:line="51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وأما معنى كلمة التصريف فَيَسْتَعِمل سيبويه هذه الكلمة للدلالة على التغيُّرات التي تَحدُث في داخل الكلمة، فإنه لا يستعملها أبداً للدلالة على التغيُّرات التي تَحدُث في آخر الكلمة.</w:t>
      </w:r>
    </w:p>
    <w:p w:rsidR="00E62E6D" w:rsidRPr="00310B4E" w:rsidRDefault="00E62E6D" w:rsidP="00BE674D">
      <w:pPr>
        <w:spacing w:before="120" w:after="120" w:line="51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فنلاحظ أن مفهوم الميل ومفهوم الوقعة غير موجودين في النظام العربي، كما أن مفهوم التمكّن ليس بموجود في النظام اليوناني.</w:t>
      </w:r>
    </w:p>
    <w:p w:rsidR="00E62E6D" w:rsidRPr="00310B4E" w:rsidRDefault="00E62E6D" w:rsidP="00BE674D">
      <w:pPr>
        <w:spacing w:before="120" w:after="120" w:line="51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ثم يزعم أَتباعُ التأثير اليوناني أن كلمة الحركة تُرجِمَت من الكلمة اليونانية: </w:t>
      </w:r>
      <w:r w:rsidRPr="00F31AA3">
        <w:rPr>
          <w:rFonts w:ascii="AAA GoldenLotus" w:hAnsi="AAA GoldenLotus" w:cs="Traditional Arabic"/>
          <w:sz w:val="28"/>
          <w:szCs w:val="28"/>
        </w:rPr>
        <w:t>kinesis</w:t>
      </w:r>
      <w:r w:rsidRPr="00310B4E">
        <w:rPr>
          <w:rFonts w:ascii="AAA GoldenLotus" w:hAnsi="AAA GoldenLotus" w:cs="Traditional Arabic"/>
          <w:sz w:val="36"/>
          <w:szCs w:val="36"/>
          <w:rtl/>
        </w:rPr>
        <w:t>، وذلك لأن بعض النحاة اليونان حَدّدوا الوقعة بأنها حركة تَحْدُث في آخر الاسم، فيستنتجون من هذا التحديد أن الحركة عند النحاة العرب كانت تَدلّ في الأصل على المصوت الأساسي، يعني ذلك المصوت الذي يشير إلى الوقعة في آخر الاسم، ومن ثم استُعِمْلَت هذه الكلمة بصفة عامة للإشارة إلى المصوت.</w:t>
      </w:r>
    </w:p>
    <w:p w:rsidR="00E62E6D" w:rsidRPr="00310B4E" w:rsidRDefault="00E62E6D" w:rsidP="00BE674D">
      <w:pPr>
        <w:spacing w:before="120" w:after="120" w:line="51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نلاحظ أولاً أن مفهوم التحريك في النظام الصوتي العربي لا يتفق أبداً ومفهوم التصويت في النظام الصوتي اليوناني؛ فإن أرسطو يقسم الحروف إلى مصوَّتة ونصف مصوتة وغير مصوتة، بيد أن سيبويه يقسم الحروف إلى متحركة وساكنة.</w:t>
      </w:r>
    </w:p>
    <w:p w:rsidR="00E62E6D" w:rsidRPr="00310B4E" w:rsidRDefault="00E62E6D" w:rsidP="0001180C">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ثم نلاحظ أن كلمة الحركة عند سيبويه تدلّ على حركات الشفة، من الضم والفتح والكسر، أو على حركات اللسان، من الرفع والنصب والجر أو الخفض، عند إخراج الصوت؛ أَتَحْدُث هذه الحركة في صدر الكلمة أم في وسطها أم في آخرها، فإن الحركة في نظام سيبويه كلمة عامة، لا تدلّ على آخر الاسم المعرب، لأنها تُسْتَعْمَل أيضاً لتدلّ على آخر الاسم المبني غير المعرب، ويمكن أن تكون كلمة معربة مجرّدة من الحركة، كالفعل المضارع المجزوم مثلاً.</w:t>
      </w:r>
    </w:p>
    <w:p w:rsidR="00E62E6D" w:rsidRPr="00310B4E" w:rsidRDefault="00E62E6D" w:rsidP="0001180C">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فمن الناحية اللغوية، يبدو لنا أنه من المستحيل أن تكون هذه المصطلحات الأربعة منقولة من اليونانية إلى العربية، لأن المفاهيم التي تدلّ عليها تتباعد في النظامين كل التباعد.</w:t>
      </w:r>
    </w:p>
    <w:p w:rsidR="00E62E6D" w:rsidRPr="00310B4E" w:rsidRDefault="00E62E6D" w:rsidP="0001180C">
      <w:pPr>
        <w:spacing w:before="120" w:after="120" w:line="480" w:lineRule="exact"/>
        <w:ind w:firstLine="454"/>
        <w:jc w:val="center"/>
        <w:rPr>
          <w:rFonts w:ascii="AAA GoldenLotus" w:hAnsi="AAA GoldenLotus" w:cs="Traditional Arabic"/>
          <w:sz w:val="36"/>
          <w:szCs w:val="36"/>
          <w:rtl/>
        </w:rPr>
      </w:pPr>
      <w:r w:rsidRPr="00310B4E">
        <w:rPr>
          <w:rFonts w:ascii="AAA GoldenLotus" w:hAnsi="AAA GoldenLotus" w:cs="Traditional Arabic"/>
          <w:sz w:val="36"/>
          <w:szCs w:val="36"/>
          <w:rtl/>
        </w:rPr>
        <w:t xml:space="preserve">* </w:t>
      </w:r>
      <w:r w:rsidR="00F1453B" w:rsidRPr="00310B4E">
        <w:rPr>
          <w:rFonts w:ascii="AAA GoldenLotus" w:hAnsi="AAA GoldenLotus" w:cs="Traditional Arabic" w:hint="cs"/>
          <w:sz w:val="36"/>
          <w:szCs w:val="36"/>
          <w:rtl/>
        </w:rPr>
        <w:t xml:space="preserve"> </w:t>
      </w:r>
      <w:r w:rsidRPr="00310B4E">
        <w:rPr>
          <w:rFonts w:ascii="AAA GoldenLotus" w:hAnsi="AAA GoldenLotus" w:cs="Traditional Arabic"/>
          <w:sz w:val="36"/>
          <w:szCs w:val="36"/>
          <w:rtl/>
        </w:rPr>
        <w:t xml:space="preserve"> *  </w:t>
      </w:r>
      <w:r w:rsidR="00F1453B" w:rsidRPr="00310B4E">
        <w:rPr>
          <w:rFonts w:ascii="AAA GoldenLotus" w:hAnsi="AAA GoldenLotus" w:cs="Traditional Arabic" w:hint="cs"/>
          <w:sz w:val="36"/>
          <w:szCs w:val="36"/>
          <w:rtl/>
        </w:rPr>
        <w:t xml:space="preserve"> </w:t>
      </w:r>
      <w:r w:rsidRPr="00310B4E">
        <w:rPr>
          <w:rFonts w:ascii="AAA GoldenLotus" w:hAnsi="AAA GoldenLotus" w:cs="Traditional Arabic"/>
          <w:sz w:val="36"/>
          <w:szCs w:val="36"/>
          <w:rtl/>
        </w:rPr>
        <w:t>*</w:t>
      </w:r>
    </w:p>
    <w:p w:rsidR="00E62E6D" w:rsidRPr="00310B4E" w:rsidRDefault="00E62E6D" w:rsidP="0001180C">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يجب علينا الآن أن نتساءل: هل كان من الممكن، من الناحية التاريخية، أن يَعرف النحاةُ العرب القدامى النحوَ اليوناني والمنطق اليوناني فيتأثروا بهما؟</w:t>
      </w:r>
    </w:p>
    <w:p w:rsidR="00E62E6D" w:rsidRPr="00310B4E" w:rsidRDefault="00E62E6D" w:rsidP="0001180C">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النحو اليوناني فلم يستطع النحاة القدامى أن يعرفوه بطريقة مباشرة، إذ أنهم كانوا يجهلون اللغة اليونانية، ولم يكن لديهم كتاب في النحو اليوناني مترجَم إلى اللغة العربية، فلم يستطيعوا إذن أن يعرفوا النحو اليوناني إلا بواسطة النحو السرياني. فعلينا أن نبحث عن العلاقات الموجودة بين النحو السرياني والنحو اليوناني من جهة، والنحو العربي من جهة أخرى.</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كان النظام النحويّ السريانيّ مرتكزاً على الأقاويل الخمسة التي مَيَّزها منطق أرسطو في الكلام؛ وهي حسبما قال إيليا بن </w:t>
      </w:r>
      <w:proofErr w:type="spellStart"/>
      <w:r w:rsidRPr="00310B4E">
        <w:rPr>
          <w:rFonts w:ascii="AAA GoldenLotus" w:hAnsi="AAA GoldenLotus" w:cs="Traditional Arabic"/>
          <w:sz w:val="36"/>
          <w:szCs w:val="36"/>
          <w:rtl/>
        </w:rPr>
        <w:t>شينايا</w:t>
      </w:r>
      <w:proofErr w:type="spellEnd"/>
      <w:r w:rsidRPr="00310B4E">
        <w:rPr>
          <w:rFonts w:ascii="AAA GoldenLotus" w:hAnsi="AAA GoldenLotus" w:cs="Traditional Arabic"/>
          <w:sz w:val="36"/>
          <w:szCs w:val="36"/>
          <w:rtl/>
        </w:rPr>
        <w:t>: السؤال، والأمر، والدعاء، والتعجب، والنداء.</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فاختَرَعَ النحاة السريان نظام النُقَط، يعني نظام العلامات التي تقابِلَ في الكتابة الإشارات الدالّة على تلك الأقاويل في المشافهة. ثم يرتكز هذا النحو على القواعد الصوتية والصرفية التي اقتبسها السريان من كتابٍ في النحو اليوناني كان قد تُرْجِم إلى السريانية.</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النحاة السريان فنقتصر على ذكر أشهرهم، وهم ثلاثة:</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في القرن السابع: الأسقف يعقوب </w:t>
      </w:r>
      <w:proofErr w:type="spellStart"/>
      <w:r w:rsidRPr="00310B4E">
        <w:rPr>
          <w:rFonts w:ascii="AAA GoldenLotus" w:hAnsi="AAA GoldenLotus" w:cs="Traditional Arabic"/>
          <w:sz w:val="36"/>
          <w:szCs w:val="36"/>
          <w:rtl/>
        </w:rPr>
        <w:t>الرهاوي</w:t>
      </w:r>
      <w:proofErr w:type="spellEnd"/>
      <w:r w:rsidRPr="00310B4E">
        <w:rPr>
          <w:rFonts w:ascii="AAA GoldenLotus" w:hAnsi="AAA GoldenLotus" w:cs="Traditional Arabic"/>
          <w:sz w:val="36"/>
          <w:szCs w:val="36"/>
          <w:rtl/>
        </w:rPr>
        <w:t>، الذي صَنَّف الكتاب الأول في النحو السرياني.</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في القرن التاسع: المترجِم المعروف حنين بن إسحاق، الذي ألَّف كتاباً في النحو سماه "كتاب النُقَط".</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في القرن الحادي عشر: إيليا بن </w:t>
      </w:r>
      <w:proofErr w:type="spellStart"/>
      <w:r w:rsidRPr="00310B4E">
        <w:rPr>
          <w:rFonts w:ascii="AAA GoldenLotus" w:hAnsi="AAA GoldenLotus" w:cs="Traditional Arabic"/>
          <w:sz w:val="36"/>
          <w:szCs w:val="36"/>
          <w:rtl/>
        </w:rPr>
        <w:t>شينايا</w:t>
      </w:r>
      <w:proofErr w:type="spellEnd"/>
      <w:r w:rsidRPr="00310B4E">
        <w:rPr>
          <w:rFonts w:ascii="AAA GoldenLotus" w:hAnsi="AAA GoldenLotus" w:cs="Traditional Arabic"/>
          <w:sz w:val="36"/>
          <w:szCs w:val="36"/>
          <w:rtl/>
        </w:rPr>
        <w:t>، مطران نصيبين، الذي صَنَّف كتاباً صغيراً في النحو.</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تعليم النحو السرياني فكان منتشراً في أديرة السريان ومدارسهم، كمدرسة دير قنى المشهورة، بالقرب من المدائن، وكالمدارس العديدة التي كانت موجودة في الحيرة عاصمة العباد، بالقرب من الكوفة. غير أننا لا نجد أي دليل في المصادر السريانية، ولا في المصادر العربية، على أن النحاة العرب القدامى قد اتصلوا بالنحاة السريان، أو تَعَلَّموا اللغة السريانية.</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وفضلاً عن ذلك، كان النحاة السريان أنفسهم يَعتبرون أن النحو العربي يختلف عن النحو اليوناني من جهة، وعن النحو السرياني من جهة أخرى، اختلافاً تاماً. ومما يدل على ذلك أن حنيناً بن إسحاق ألَّف كتاباً في النحو </w:t>
      </w:r>
      <w:r w:rsidRPr="00310B4E">
        <w:rPr>
          <w:rFonts w:ascii="AAA GoldenLotus" w:hAnsi="AAA GoldenLotus" w:cs="Traditional Arabic"/>
          <w:sz w:val="36"/>
          <w:szCs w:val="36"/>
          <w:rtl/>
        </w:rPr>
        <w:lastRenderedPageBreak/>
        <w:t xml:space="preserve">العربي، على المنهاج اليوناني سمّاه "كتاب أحكام الإعراب على مذهب اليونانيين". وقد ذكر الخوارزمي فصلاً صغيراً منه في كتاب مفاتيح العلوم. وصَنَّف حنين كتاباً آخر في النحو العربي، زعم فيه، حسبما روى عنه إيليا بن </w:t>
      </w:r>
      <w:proofErr w:type="spellStart"/>
      <w:r w:rsidRPr="00310B4E">
        <w:rPr>
          <w:rFonts w:ascii="AAA GoldenLotus" w:hAnsi="AAA GoldenLotus" w:cs="Traditional Arabic"/>
          <w:sz w:val="36"/>
          <w:szCs w:val="36"/>
          <w:rtl/>
        </w:rPr>
        <w:t>شينايا</w:t>
      </w:r>
      <w:proofErr w:type="spellEnd"/>
      <w:r w:rsidRPr="00310B4E">
        <w:rPr>
          <w:rFonts w:ascii="AAA GoldenLotus" w:hAnsi="AAA GoldenLotus" w:cs="Traditional Arabic"/>
          <w:sz w:val="36"/>
          <w:szCs w:val="36"/>
          <w:rtl/>
        </w:rPr>
        <w:t>: "أن العرب ليس لهم نحو يَعرفون به المعاني الغامضة كما للسريانيين"، ويستدل من قوله أن نحو العرب غير كاف ولا مقنع لما يحتاج إليه.</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أما إيليا بن </w:t>
      </w:r>
      <w:proofErr w:type="spellStart"/>
      <w:r w:rsidRPr="00310B4E">
        <w:rPr>
          <w:rFonts w:ascii="AAA GoldenLotus" w:hAnsi="AAA GoldenLotus" w:cs="Traditional Arabic"/>
          <w:sz w:val="36"/>
          <w:szCs w:val="36"/>
          <w:rtl/>
        </w:rPr>
        <w:t>شينايا</w:t>
      </w:r>
      <w:proofErr w:type="spellEnd"/>
      <w:r w:rsidRPr="00310B4E">
        <w:rPr>
          <w:rFonts w:ascii="AAA GoldenLotus" w:hAnsi="AAA GoldenLotus" w:cs="Traditional Arabic"/>
          <w:sz w:val="36"/>
          <w:szCs w:val="36"/>
          <w:rtl/>
        </w:rPr>
        <w:t xml:space="preserve"> فأفرد مجلساً من المجالس التي جَرَت بينه وين الوزير الحسين بن علي المغربي، بمقارنةٍ بين النحو العربي والنحو السرياني، يوضح فيها الفرق بين النظامين، كما يدلّ على ذلك الحوار التالي بين الرجلين:</w:t>
      </w:r>
    </w:p>
    <w:p w:rsidR="00E62E6D" w:rsidRPr="00310B4E" w:rsidRDefault="00E62E6D" w:rsidP="00310B4E">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"قال الوزير: أترفعون الفاعل وتنصبون المفعول كما تفعل العرب؟ قلت: لا.</w:t>
      </w:r>
    </w:p>
    <w:p w:rsidR="00E62E6D" w:rsidRPr="00310B4E" w:rsidRDefault="00E62E6D" w:rsidP="00310B4E">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قال: فكيف تعرفون الفاعل من المفعول؟ قلت: يُدخل السريان على المفعول حرف اللام لِيُفَرِّق بينه وبين فاعله؛ ولما كان العرب إنما يرفعون الفاعل وينصبون المفعول، ليفرّقوا بينهما، وكان للسريان علامة تَدُلُّهم على الفرق بين الفاعل والمفعول هي أبين من الرفع والنصب، ما احتاجوا أن يرفعوا الفاعل وينصبوا المفعول كما تفعل العرب".</w:t>
      </w:r>
    </w:p>
    <w:p w:rsidR="00E62E6D" w:rsidRPr="00310B4E" w:rsidRDefault="00E62E6D" w:rsidP="00310B4E">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فيدلّ كلُّ ذلك على أن النحو اليوناني لم يستطع أن يؤثر على النحو العربي بواسطة النحو السرياني؛ وبعكس ذلك، في القرن الحادي عشر، نرى إيليا مطران </w:t>
      </w:r>
      <w:proofErr w:type="spellStart"/>
      <w:r w:rsidRPr="00310B4E">
        <w:rPr>
          <w:rFonts w:ascii="AAA GoldenLotus" w:hAnsi="AAA GoldenLotus" w:cs="Traditional Arabic"/>
          <w:sz w:val="36"/>
          <w:szCs w:val="36"/>
          <w:rtl/>
        </w:rPr>
        <w:t>طيرهان</w:t>
      </w:r>
      <w:proofErr w:type="spellEnd"/>
      <w:r w:rsidRPr="00310B4E">
        <w:rPr>
          <w:rFonts w:ascii="AAA GoldenLotus" w:hAnsi="AAA GoldenLotus" w:cs="Traditional Arabic"/>
          <w:sz w:val="36"/>
          <w:szCs w:val="36"/>
          <w:rtl/>
        </w:rPr>
        <w:t xml:space="preserve"> يصنِّف كتاباً في النحو السرياني يُدخِل فيه النظام العربي؛ فالنحو العربي هو الذي أثر في النحو السرياني.</w:t>
      </w:r>
    </w:p>
    <w:p w:rsidR="00E62E6D" w:rsidRPr="00310B4E" w:rsidRDefault="00E62E6D" w:rsidP="00310B4E">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 xml:space="preserve">أما المنطق اليوناني فلم يستطع النحاة القدامى أن يعرفوه في القرن الثاني للهجرة، الثامن الميلادي، إذ أن </w:t>
      </w:r>
      <w:proofErr w:type="spellStart"/>
      <w:r w:rsidRPr="00310B4E">
        <w:rPr>
          <w:rFonts w:ascii="AAA GoldenLotus" w:hAnsi="AAA GoldenLotus" w:cs="Traditional Arabic"/>
          <w:sz w:val="36"/>
          <w:szCs w:val="36"/>
          <w:rtl/>
        </w:rPr>
        <w:t>تآليف</w:t>
      </w:r>
      <w:proofErr w:type="spellEnd"/>
      <w:r w:rsidRPr="00310B4E">
        <w:rPr>
          <w:rFonts w:ascii="AAA GoldenLotus" w:hAnsi="AAA GoldenLotus" w:cs="Traditional Arabic"/>
          <w:sz w:val="36"/>
          <w:szCs w:val="36"/>
          <w:rtl/>
        </w:rPr>
        <w:t xml:space="preserve"> أرسطو لم تنقل بعد إلى اللغة العربية؛ فإننا نعلم أن الكتاب في العبارة والكتاب في المقولات لم يُتَرجَما إلا في القرن الثالث للهجرة، التاسع الميلادي، على يد حنين بن إسحاق؛ كما نعلم أن الكتاب في الشعر لم يُتَرجَم إلا في القرن الرابع للهجرة، العاشر للميلاد، على يد مَتّى بن يونس.</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وإذا اطَّلَعْنا على هذه الترجمات لاحظنا أن المترجِمَ السرياني لم يَسْتَعْمِل مصطلحات النحو العربي ليترجِمَ مصطلحات النحو اليوناني، ولكنه اخترع مصطلحات عربية جديدة.</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فإنه ترجم اللفظة </w:t>
      </w:r>
      <w:proofErr w:type="spellStart"/>
      <w:r w:rsidRPr="00F31AA3">
        <w:rPr>
          <w:rFonts w:ascii="AAA GoldenLotus" w:hAnsi="AAA GoldenLotus" w:cs="Traditional Arabic"/>
          <w:sz w:val="28"/>
          <w:szCs w:val="28"/>
        </w:rPr>
        <w:t>stoikeion</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بأسطقس، ولم يترجمها بحرف، وترجم اللفظة </w:t>
      </w:r>
      <w:proofErr w:type="spellStart"/>
      <w:r w:rsidRPr="00F31AA3">
        <w:rPr>
          <w:rFonts w:ascii="AAA GoldenLotus" w:hAnsi="AAA GoldenLotus" w:cs="Traditional Arabic"/>
          <w:sz w:val="28"/>
          <w:szCs w:val="28"/>
        </w:rPr>
        <w:t>syndesmos</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برباط، ولم يترجمها بحرف، وترجم اللفظة </w:t>
      </w:r>
      <w:proofErr w:type="spellStart"/>
      <w:r w:rsidRPr="00F31AA3">
        <w:rPr>
          <w:rFonts w:ascii="AAA GoldenLotus" w:hAnsi="AAA GoldenLotus" w:cs="Traditional Arabic"/>
          <w:sz w:val="28"/>
          <w:szCs w:val="28"/>
        </w:rPr>
        <w:t>rhema</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بكلمة، ولم يترجمها بفعل، وترجم اللفظة </w:t>
      </w:r>
      <w:proofErr w:type="spellStart"/>
      <w:r w:rsidRPr="00F31AA3">
        <w:rPr>
          <w:rFonts w:ascii="AAA GoldenLotus" w:hAnsi="AAA GoldenLotus" w:cs="Traditional Arabic"/>
          <w:sz w:val="28"/>
          <w:szCs w:val="28"/>
        </w:rPr>
        <w:t>klisis</w:t>
      </w:r>
      <w:proofErr w:type="spellEnd"/>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 xml:space="preserve">بميل، ولم يترجمها بإِعراب، وترجم اللفظة </w:t>
      </w:r>
      <w:r w:rsidRPr="00F31AA3">
        <w:rPr>
          <w:rFonts w:ascii="AAA GoldenLotus" w:hAnsi="AAA GoldenLotus" w:cs="Traditional Arabic"/>
          <w:sz w:val="28"/>
          <w:szCs w:val="28"/>
        </w:rPr>
        <w:t>phone</w:t>
      </w:r>
      <w:r w:rsidRPr="00F31AA3">
        <w:rPr>
          <w:rFonts w:ascii="AAA GoldenLotus" w:hAnsi="AAA GoldenLotus" w:cs="Traditional Arabic"/>
          <w:sz w:val="28"/>
          <w:szCs w:val="28"/>
          <w:rtl/>
        </w:rPr>
        <w:t xml:space="preserve"> </w:t>
      </w:r>
      <w:r w:rsidRPr="00310B4E">
        <w:rPr>
          <w:rFonts w:ascii="AAA GoldenLotus" w:hAnsi="AAA GoldenLotus" w:cs="Traditional Arabic"/>
          <w:sz w:val="36"/>
          <w:szCs w:val="36"/>
          <w:rtl/>
        </w:rPr>
        <w:t>بمصوَّت، ولم يترجمها بحركة.</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وفي القرن الرابع للهجرة، العاشر للميلاد، نرى الفلاسفة العرب يخترعون مصطلحات جديدة، ليُفَسِّروا كتب المنطق اليوناني في اللغة العربية. فإن الفيلسوف المنطقيّ الكبير، أبا نصر الفارابي، يقول في كتاب الألفاظ المستعملة في المنطق، بصدد حروف المعاني:</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"إن هذه الحروف هي أصناف كثيرة، غير أن العادة لم تَجْرِ في أصحاب علم النحو العربي إلى زماننا هذا، بأن يُفْرَد لكل صنف منها اسمٌ يَخُصُّه؛ </w:t>
      </w:r>
      <w:r w:rsidRPr="00310B4E">
        <w:rPr>
          <w:rFonts w:ascii="AAA GoldenLotus" w:hAnsi="AAA GoldenLotus" w:cs="Traditional Arabic"/>
          <w:sz w:val="36"/>
          <w:szCs w:val="36"/>
          <w:rtl/>
        </w:rPr>
        <w:lastRenderedPageBreak/>
        <w:t xml:space="preserve">فينبغي أن نستعمل في تعديد أصنافها </w:t>
      </w:r>
      <w:proofErr w:type="spellStart"/>
      <w:r w:rsidRPr="00310B4E">
        <w:rPr>
          <w:rFonts w:ascii="AAA GoldenLotus" w:hAnsi="AAA GoldenLotus" w:cs="Traditional Arabic"/>
          <w:sz w:val="36"/>
          <w:szCs w:val="36"/>
          <w:rtl/>
        </w:rPr>
        <w:t>الأسامي</w:t>
      </w:r>
      <w:proofErr w:type="spellEnd"/>
      <w:r w:rsidRPr="00310B4E">
        <w:rPr>
          <w:rFonts w:ascii="AAA GoldenLotus" w:hAnsi="AAA GoldenLotus" w:cs="Traditional Arabic"/>
          <w:sz w:val="36"/>
          <w:szCs w:val="36"/>
          <w:rtl/>
        </w:rPr>
        <w:t xml:space="preserve"> التي </w:t>
      </w:r>
      <w:proofErr w:type="spellStart"/>
      <w:r w:rsidRPr="00310B4E">
        <w:rPr>
          <w:rFonts w:ascii="AAA GoldenLotus" w:hAnsi="AAA GoldenLotus" w:cs="Traditional Arabic"/>
          <w:sz w:val="36"/>
          <w:szCs w:val="36"/>
          <w:rtl/>
        </w:rPr>
        <w:t>تأدت</w:t>
      </w:r>
      <w:proofErr w:type="spellEnd"/>
      <w:r w:rsidRPr="00310B4E">
        <w:rPr>
          <w:rFonts w:ascii="AAA GoldenLotus" w:hAnsi="AAA GoldenLotus" w:cs="Traditional Arabic"/>
          <w:sz w:val="36"/>
          <w:szCs w:val="36"/>
          <w:rtl/>
        </w:rPr>
        <w:t xml:space="preserve"> إلينا عن أهل العلم بالنحو من أهل اللسان اليوناني، فإنهم أفردوا كلّ صنف منها باسم خاص". فاخترع الفارابي خمسة مصطلحات ليدلّ على هذه الأصناف من حروف المعاني، وهي: الخوالف، والواصلات، </w:t>
      </w:r>
      <w:proofErr w:type="spellStart"/>
      <w:r w:rsidRPr="00310B4E">
        <w:rPr>
          <w:rFonts w:ascii="AAA GoldenLotus" w:hAnsi="AAA GoldenLotus" w:cs="Traditional Arabic"/>
          <w:sz w:val="36"/>
          <w:szCs w:val="36"/>
          <w:rtl/>
        </w:rPr>
        <w:t>والواسطات</w:t>
      </w:r>
      <w:proofErr w:type="spellEnd"/>
      <w:r w:rsidRPr="00310B4E">
        <w:rPr>
          <w:rFonts w:ascii="AAA GoldenLotus" w:hAnsi="AAA GoldenLotus" w:cs="Traditional Arabic"/>
          <w:sz w:val="36"/>
          <w:szCs w:val="36"/>
          <w:rtl/>
        </w:rPr>
        <w:t>، والحواشي، والروابط.</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وفي نفس الحقبة، يروي لنا </w:t>
      </w:r>
      <w:proofErr w:type="spellStart"/>
      <w:r w:rsidRPr="00310B4E">
        <w:rPr>
          <w:rFonts w:ascii="AAA GoldenLotus" w:hAnsi="AAA GoldenLotus" w:cs="Traditional Arabic"/>
          <w:sz w:val="36"/>
          <w:szCs w:val="36"/>
          <w:rtl/>
        </w:rPr>
        <w:t>الفليسوف</w:t>
      </w:r>
      <w:proofErr w:type="spellEnd"/>
      <w:r w:rsidRPr="00310B4E">
        <w:rPr>
          <w:rFonts w:ascii="AAA GoldenLotus" w:hAnsi="AAA GoldenLotus" w:cs="Traditional Arabic"/>
          <w:sz w:val="36"/>
          <w:szCs w:val="36"/>
          <w:rtl/>
        </w:rPr>
        <w:t xml:space="preserve"> أبو حيّان التوحيدي، في كتاب الإمتاع والمؤانسة، مناظرة مشهورة جرت بين متّى بن يونس المنطقي وأبي سعيد السيرافي النحوي؛ فمما يبيِّن أن متّى كان يعتبر أن المنطق ليست له صلة بالنحو؛ الحوار التالي بين العالمين:</w:t>
      </w:r>
    </w:p>
    <w:p w:rsidR="00E62E6D" w:rsidRPr="00310B4E" w:rsidRDefault="00E62E6D" w:rsidP="0001180C">
      <w:pPr>
        <w:spacing w:before="120" w:after="120" w:line="5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"قال أبو سعيد: أسألك عن معاني حرف واحد، وهو دائر في كلام العرب، وهو الواو، ما أحكامه، وكيف مواقعه، وهل هو على وجه أو وجوه؟ فبهت متى وقال: هذا نحو، والنحو لم أنظر فيه، لأنه لا حاجة بالمنطقي إليه، وبالنحوي حاجة شديدة إلى المنطق، لأن المنطق يبحث عن المعنى، والنحو يبحث عن اللفظ".</w:t>
      </w:r>
    </w:p>
    <w:p w:rsidR="00E62E6D" w:rsidRPr="00310B4E" w:rsidRDefault="00E62E6D" w:rsidP="0001180C">
      <w:pPr>
        <w:spacing w:before="120" w:after="120" w:line="5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فيدلّ كلّ ذلك على أن المنطقيين السريان والفلاسفة العرب كانوا يشعرون بأن النحو العربي لا يتعلق بالمنطق البتّة.</w:t>
      </w:r>
    </w:p>
    <w:p w:rsidR="00E62E6D" w:rsidRPr="00310B4E" w:rsidRDefault="00E62E6D" w:rsidP="0001180C">
      <w:pPr>
        <w:spacing w:before="120" w:after="120" w:line="54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فمن الناحية التاريخية، يظهر لنا أنه من المستحيل أن يكون النحاة العرب القدامى قد عرفوا النحو اليوناني والمنطق اليوناني فتأثروا بهما في نظامهم.</w:t>
      </w:r>
    </w:p>
    <w:p w:rsidR="00E62E6D" w:rsidRPr="00310B4E" w:rsidRDefault="00E62E6D" w:rsidP="0001180C">
      <w:pPr>
        <w:spacing w:before="120" w:after="120" w:line="540" w:lineRule="exact"/>
        <w:ind w:firstLine="454"/>
        <w:jc w:val="center"/>
        <w:rPr>
          <w:rFonts w:ascii="AAA GoldenLotus" w:hAnsi="AAA GoldenLotus" w:cs="Traditional Arabic"/>
          <w:sz w:val="36"/>
          <w:szCs w:val="36"/>
          <w:rtl/>
        </w:rPr>
      </w:pPr>
      <w:r w:rsidRPr="00310B4E">
        <w:rPr>
          <w:rFonts w:ascii="AAA GoldenLotus" w:hAnsi="AAA GoldenLotus" w:cs="Traditional Arabic"/>
          <w:sz w:val="36"/>
          <w:szCs w:val="36"/>
          <w:rtl/>
        </w:rPr>
        <w:t xml:space="preserve">* </w:t>
      </w:r>
      <w:r w:rsidR="00F1453B" w:rsidRPr="00310B4E">
        <w:rPr>
          <w:rFonts w:ascii="AAA GoldenLotus" w:hAnsi="AAA GoldenLotus" w:cs="Traditional Arabic" w:hint="cs"/>
          <w:sz w:val="36"/>
          <w:szCs w:val="36"/>
          <w:rtl/>
        </w:rPr>
        <w:t xml:space="preserve"> </w:t>
      </w:r>
      <w:r w:rsidRPr="00310B4E">
        <w:rPr>
          <w:rFonts w:ascii="AAA GoldenLotus" w:hAnsi="AAA GoldenLotus" w:cs="Traditional Arabic"/>
          <w:sz w:val="36"/>
          <w:szCs w:val="36"/>
          <w:rtl/>
        </w:rPr>
        <w:t xml:space="preserve">* </w:t>
      </w:r>
      <w:r w:rsidR="00F1453B" w:rsidRPr="00310B4E">
        <w:rPr>
          <w:rFonts w:ascii="AAA GoldenLotus" w:hAnsi="AAA GoldenLotus" w:cs="Traditional Arabic" w:hint="cs"/>
          <w:sz w:val="36"/>
          <w:szCs w:val="36"/>
          <w:rtl/>
        </w:rPr>
        <w:t xml:space="preserve"> </w:t>
      </w:r>
      <w:r w:rsidRPr="00310B4E">
        <w:rPr>
          <w:rFonts w:ascii="AAA GoldenLotus" w:hAnsi="AAA GoldenLotus" w:cs="Traditional Arabic"/>
          <w:sz w:val="36"/>
          <w:szCs w:val="36"/>
          <w:rtl/>
        </w:rPr>
        <w:t>*</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 xml:space="preserve"> ينبغي لنا أخيراً، أن نتساءل: هل كان من الضروري، من الناحية المنهاجية، أن يكون النحاة العرب القدامى قد اقتبسوا بضعة مصطلحات من النحو اليوناني؟</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فإذا اطلعنا على كتاب سيبويه، لاحظنا أن لغته غنيّة جدّاً لأنه يستعمل عدداً وافراً من المفردات ليعرض نظامه النحوي. ولكنّنا لم نكن نعلم بالضبط مبلغ هذا العدد؛ فعزمتُ أن أُحصي جميع المفردات التي استعملها سيبويه في لغته الشخصية دون لغة الشواهد القرآنية والشعرية، فوجدت أن عددها يبلغ: ألفاً </w:t>
      </w:r>
      <w:proofErr w:type="spellStart"/>
      <w:r w:rsidRPr="00310B4E">
        <w:rPr>
          <w:rFonts w:ascii="AAA GoldenLotus" w:hAnsi="AAA GoldenLotus" w:cs="Traditional Arabic"/>
          <w:sz w:val="36"/>
          <w:szCs w:val="36"/>
          <w:rtl/>
        </w:rPr>
        <w:t>وثمانمئة</w:t>
      </w:r>
      <w:proofErr w:type="spellEnd"/>
      <w:r w:rsidRPr="00310B4E">
        <w:rPr>
          <w:rFonts w:ascii="AAA GoldenLotus" w:hAnsi="AAA GoldenLotus" w:cs="Traditional Arabic"/>
          <w:sz w:val="36"/>
          <w:szCs w:val="36"/>
          <w:rtl/>
        </w:rPr>
        <w:t xml:space="preserve"> وعشرين.</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ما هي المعلومات التي نستطيع أن نستنتجها من هذا الإحصاء؟</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إذا ضربنا صفحاً عن المفردات المستعملة في معناها العام، بدون معنى اصطلاحي، وعددها مئتان وعشرون فقط، استطعنا أن نُميِّز في الكتاب خمسة أنواع من المفردات:</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أولاً: المفردات التي تتعلَّق بالمفاهيم النحوية العامة، يعني: بأقسام الكلام وأنواع الألفاظ وأحوالها.</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ثانياً: المفردات التي تختص بتركيب الجُمَل، يعني بمواضع الألفاظ في الكلام ومجراها من ناحية العمل.</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ثالثاً: المفردات التي تتعلق بالتصريف، يعني بتغيير الألفاظ في اللغة وصياغتها بالاشتقاق.</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رابعاً: المفردات التي تختص بالصوتية، يعني بإخراج الأصوات ومجراها في بنية الألفاظ.</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خامساً: المفردات التي تتعلق بالمنهاج، يعني بالمفاهيم التي يستعملها سيبويه ليفسّر الوقائع النحوية والوسائل التي يستعملها ليوضحها.</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أما توزيع تلك المفردات العددي، فإنّ المفردات التي تتعلّق بالمنهاج هي الأكثر، وعددها ستمئة وخمسون، ثم تتبعها المفردات التي تختص بالمفاهيم العامة، وعددها ثلاثمئة وتسعون، ثم المفردات المتعلقة بالتصريف والتي تساوي المفردات المتعلقة بالصوتية، وعددها ثلاثمئة وعشرون، وأخيراً المفردات التي تختص بالتركيب، وعددها مئتان وخمسون.</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فمن البَيِّن أنَّ عدداً وافراً من المصطلحات النحوية كان تحت تصرف النحاة العرب القدامى؛ فمن المستحيل أن يكونوا قد احتاجوا إلى اقتباس بضعةٍ من المصطلحات الأجنبية، يونانيةً كانت أم سريانية؛ فما تعني تلك العَشَرة من المصطلحات التي يزعم المستشرقون أن النحاة العرب قد اقتبسوها من اللغة اليونانية؟ ما تعني تلك العَشَرة بالنسبة إلى المئات من المصطلحات التي كانت متناوَلَةً في لغتهم؟</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أظنُّ أن المستشرقين قد أخطأوا عندما اعتمدوا على بضعة من مصطلحاتٍ يونانية ليبرهنوا على مضارعة النظام العربي النظام اليوناني. لأنَّ كلّ واحد من المصطلحات جزء من نظام معقّد ليس له معنى، خارجاً عن هذا النظام.</w:t>
      </w:r>
    </w:p>
    <w:p w:rsidR="00E62E6D" w:rsidRPr="00310B4E" w:rsidRDefault="00E62E6D" w:rsidP="00F1453B">
      <w:pPr>
        <w:spacing w:before="120" w:after="120"/>
        <w:ind w:firstLine="454"/>
        <w:jc w:val="center"/>
        <w:rPr>
          <w:rFonts w:ascii="AAA GoldenLotus" w:hAnsi="AAA GoldenLotus" w:cs="Traditional Arabic"/>
          <w:sz w:val="36"/>
          <w:szCs w:val="36"/>
          <w:rtl/>
        </w:rPr>
      </w:pPr>
      <w:r w:rsidRPr="00310B4E">
        <w:rPr>
          <w:rFonts w:ascii="AAA GoldenLotus" w:hAnsi="AAA GoldenLotus" w:cs="Traditional Arabic"/>
          <w:sz w:val="36"/>
          <w:szCs w:val="36"/>
          <w:rtl/>
        </w:rPr>
        <w:t>*</w:t>
      </w:r>
      <w:r w:rsidR="00F1453B" w:rsidRPr="00310B4E">
        <w:rPr>
          <w:rFonts w:ascii="AAA GoldenLotus" w:hAnsi="AAA GoldenLotus" w:cs="Traditional Arabic" w:hint="cs"/>
          <w:sz w:val="36"/>
          <w:szCs w:val="36"/>
          <w:rtl/>
        </w:rPr>
        <w:t xml:space="preserve">  </w:t>
      </w:r>
      <w:r w:rsidRPr="00310B4E">
        <w:rPr>
          <w:rFonts w:ascii="AAA GoldenLotus" w:hAnsi="AAA GoldenLotus" w:cs="Traditional Arabic"/>
          <w:sz w:val="36"/>
          <w:szCs w:val="36"/>
          <w:rtl/>
        </w:rPr>
        <w:t xml:space="preserve">* </w:t>
      </w:r>
      <w:r w:rsidR="00F1453B" w:rsidRPr="00310B4E">
        <w:rPr>
          <w:rFonts w:ascii="AAA GoldenLotus" w:hAnsi="AAA GoldenLotus" w:cs="Traditional Arabic" w:hint="cs"/>
          <w:sz w:val="36"/>
          <w:szCs w:val="36"/>
          <w:rtl/>
        </w:rPr>
        <w:t xml:space="preserve"> </w:t>
      </w:r>
      <w:r w:rsidRPr="00310B4E">
        <w:rPr>
          <w:rFonts w:ascii="AAA GoldenLotus" w:hAnsi="AAA GoldenLotus" w:cs="Traditional Arabic"/>
          <w:sz w:val="36"/>
          <w:szCs w:val="36"/>
          <w:rtl/>
        </w:rPr>
        <w:t>*</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فقد بَيّنّا أنه من المستحيل أن يكون النحو العربي القديم قد اقتَبَس مصطلحاتٍ من النحو اليوناني، وذلك من جميع النواحي: من الناحية </w:t>
      </w:r>
      <w:r w:rsidRPr="00310B4E">
        <w:rPr>
          <w:rFonts w:ascii="AAA GoldenLotus" w:hAnsi="AAA GoldenLotus" w:cs="Traditional Arabic"/>
          <w:sz w:val="36"/>
          <w:szCs w:val="36"/>
          <w:rtl/>
        </w:rPr>
        <w:lastRenderedPageBreak/>
        <w:t>اللسانية، ومن الناحية اللغوية، ومن الناحية التاريخية، ومن الناحية المنهاجية. غير أنه تَبَقَّى علينا الإجابة على هذا السؤال: كيف نشأت هذه المصطلحات التي نرى سيبويه يستعملها في كتابه؟</w:t>
      </w:r>
    </w:p>
    <w:p w:rsidR="00E62E6D" w:rsidRPr="00310B4E" w:rsidRDefault="00E62E6D" w:rsidP="00286C60">
      <w:pPr>
        <w:spacing w:before="120" w:after="120"/>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إذا فحصنا الكتابَ وجدنا أن سيبويه لم يُحدِّد المصطلحات التي يستعملها؛ فهذا يدلّ على أنه لم يَخْلِق مصطلحات جديدة، وأنه يستعمل تلك التي استعملها قَبْلَه النُحاة القُدامى الذين يذكرهم في الكتاب؛ كما يدلّ ذلك على أن معاصريه كانوا يفهمون تلك المصطلحات بدون صعوبة وبدون تفسير؛ لماذا؟</w:t>
      </w:r>
    </w:p>
    <w:p w:rsidR="00E62E6D" w:rsidRPr="00310B4E" w:rsidRDefault="00E62E6D" w:rsidP="00310B4E">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لأنه من المحتمل أن سيبويه استعمل المصطلحات المشتركة بين العلوم الإسلامية الأصليّة التي هي: القراءات، والحديث، والفقه، والنحو، وقد تكَّونت تلك المصطلحاتُ في وقت واحد في النصف الثاني من القرن الثاني للهجرة، الثامن للميلاد، في مِصْرَي العراق المسلِمَين، البَصرة والكوفة، فكان القُرّاء والمحدِّثون والفقهاء والنحاة يستعملون نفس المنهاج ونفس المفاهيم ونفس المصطلحات، لأنهم كانوا يقصدون إلى نفس الهدف الذي هو سلامة لغة التنزيل الإِلهي والحديث النبوي.</w:t>
      </w:r>
    </w:p>
    <w:p w:rsidR="00E62E6D" w:rsidRPr="00310B4E" w:rsidRDefault="00E62E6D" w:rsidP="00310B4E">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ويُمْكِنُنا القول إِن النحو، منذ بدايته، كان مرتبطاً بالحديث والفقه، إذ أن كتب أخبار النحويين تروي لنا عن نصر بن عاصم الليثي، وهو أول من وضع العربية بعد أبي الأسود، أنه كان فقيهاً عالماً بالعربية والحديث، كما أنها تروي لنا عن يحيى بن يعمر؛ وهو أول من نَقَّط المصاحف، أنه كان أيضاً فقيهاً عالماً بالعربية والحديث.</w:t>
      </w:r>
    </w:p>
    <w:p w:rsidR="00E62E6D" w:rsidRPr="00310B4E" w:rsidRDefault="00E62E6D" w:rsidP="00310B4E">
      <w:pPr>
        <w:spacing w:before="120" w:after="120" w:line="48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lastRenderedPageBreak/>
        <w:t>فكان العلماء، في غالب الأحيان، يتلقَّون جميع العلوم الإسلامية قبل أن يتخصَّصوا في واحد منها. فنعلم مثلاً أن النحوي المشهور الخليل بن أحمد، وهو واحد من أساتذة سيبويه، قبل أن ينصرف إلى النحو، تَعَلَّم الحديث والفقه عن أيوب السختياني، الذي كان فقيهاً من فقهاء البصرة ومحدّثاً من محدّثيها.</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 xml:space="preserve">وكذلك، نعلم أن سيبويه قَدِمَ البصرة ليكتسب الحديث، فلزم حلقة حماد بن سلمة؛ ويروى عنه أنه بينما كان </w:t>
      </w:r>
      <w:proofErr w:type="spellStart"/>
      <w:r w:rsidRPr="00310B4E">
        <w:rPr>
          <w:rFonts w:ascii="AAA GoldenLotus" w:hAnsi="AAA GoldenLotus" w:cs="Traditional Arabic"/>
          <w:sz w:val="36"/>
          <w:szCs w:val="36"/>
          <w:rtl/>
        </w:rPr>
        <w:t>يستملي</w:t>
      </w:r>
      <w:proofErr w:type="spellEnd"/>
      <w:r w:rsidRPr="00310B4E">
        <w:rPr>
          <w:rFonts w:ascii="AAA GoldenLotus" w:hAnsi="AAA GoldenLotus" w:cs="Traditional Arabic"/>
          <w:sz w:val="36"/>
          <w:szCs w:val="36"/>
          <w:rtl/>
        </w:rPr>
        <w:t xml:space="preserve"> على حماد قول النبي صلى الله عليه وسلم: "ليس من أصحابي إلا من لو شئت لأخذت عليه ليس أبا الدرداء"، فقال سيبويه: "ليس أبو الدرداء" وظَنَّه اسم ليس، فقال حماد، لَحنتَ يا سيبويه، ليس هذا حيث ذهبت، وإنما "ليس" ههنا استثناء؛ فقال سيبويه: سأطلب علماً لا تلحنني فيه؛ فلزم الخليل فبرع.</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وكذلك، يُرْوَى عن حماد بن سلمة أنه كان يقول: "من لحن في حديثي فقد كذب"؛ فَتَدُلُّنا هذه الرواية على العلاقات الوثيقة التي كانت تربط الحديث بالنحو.</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وكان العلماء القدامى يَعتبرون أن النحو أول العلوم الإسلامية وأسبقها، فكانوا يفضّلونه على العلوم الأخرى؛ وذلك لأن النحوَ العلمُ الأساسي الذي يحتاج إليه جميع العلوم، والذي لا يستغني عنه عالم.</w:t>
      </w:r>
    </w:p>
    <w:p w:rsidR="00E62E6D" w:rsidRPr="00310B4E" w:rsidRDefault="00E62E6D" w:rsidP="0001180C">
      <w:pPr>
        <w:spacing w:before="120" w:after="120" w:line="500" w:lineRule="exact"/>
        <w:ind w:firstLine="454"/>
        <w:jc w:val="lowKashida"/>
        <w:rPr>
          <w:rFonts w:ascii="AAA GoldenLotus" w:hAnsi="AAA GoldenLotus" w:cs="Traditional Arabic"/>
          <w:sz w:val="36"/>
          <w:szCs w:val="36"/>
          <w:rtl/>
        </w:rPr>
      </w:pPr>
      <w:r w:rsidRPr="00310B4E">
        <w:rPr>
          <w:rFonts w:ascii="AAA GoldenLotus" w:hAnsi="AAA GoldenLotus" w:cs="Traditional Arabic"/>
          <w:sz w:val="36"/>
          <w:szCs w:val="36"/>
          <w:rtl/>
        </w:rPr>
        <w:t>فَيُرْوَى عن أيوب السختياني أنه قال: "تَعَلَّموا النحو فإنه جمال للوضيع وتَرْكُه هجنة للشريف"، كما يُروَى أيضاً عن حماد بن سلمة أنه قال: "مَثَلُ الذي يطلب الحديث ولا يعرف النحو، مَثَلُ الحمار عليه مِخلاةٌ لا شعير فيها".</w:t>
      </w:r>
    </w:p>
    <w:p w:rsidR="00044C47" w:rsidRDefault="00E62E6D" w:rsidP="00252C93">
      <w:pPr>
        <w:spacing w:before="120" w:after="120"/>
        <w:ind w:firstLine="454"/>
        <w:jc w:val="lowKashida"/>
        <w:rPr>
          <w:rFonts w:ascii="AAA GoldenLotus" w:hAnsi="AAA GoldenLotus" w:cs="AL-Mohanad Bold"/>
          <w:sz w:val="36"/>
          <w:szCs w:val="36"/>
          <w:rtl/>
        </w:rPr>
      </w:pPr>
      <w:r w:rsidRPr="00310B4E">
        <w:rPr>
          <w:rFonts w:ascii="AAA GoldenLotus" w:hAnsi="AAA GoldenLotus" w:cs="Traditional Arabic"/>
          <w:sz w:val="36"/>
          <w:szCs w:val="36"/>
          <w:rtl/>
        </w:rPr>
        <w:lastRenderedPageBreak/>
        <w:t>وفي الختام، فأنا أعتقد أن علم النحو أعربُ العلوم الإسلامية، وأبعدُها عن التأثير الأجنبي في طوره الأول، كما حاولتُ أن أُبيِّن ذلك في ضوء كتاب سيبويه، ذلك الكتاب المشهور الذي هو أقدم كتب العرب في النحو.</w:t>
      </w:r>
    </w:p>
    <w:sectPr w:rsidR="00044C47" w:rsidSect="00626D8C">
      <w:footerReference w:type="even" r:id="rId20"/>
      <w:footerReference w:type="default" r:id="rId21"/>
      <w:footnotePr>
        <w:numRestart w:val="eachPage"/>
      </w:footnotePr>
      <w:endnotePr>
        <w:numFmt w:val="decimal"/>
      </w:endnotePr>
      <w:pgSz w:w="11906" w:h="16838"/>
      <w:pgMar w:top="2563" w:right="2410" w:bottom="2563" w:left="2410" w:header="709" w:footer="3033"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2B7" w:rsidRPr="00776E3F" w:rsidRDefault="005A32B7" w:rsidP="00776E3F">
      <w:pPr>
        <w:pStyle w:val="a6"/>
        <w:rPr>
          <w:rtl/>
          <w:lang w:bidi="ar-JO"/>
        </w:rPr>
      </w:pPr>
    </w:p>
  </w:endnote>
  <w:endnote w:type="continuationSeparator" w:id="0">
    <w:p w:rsidR="005A32B7" w:rsidRPr="00776E3F" w:rsidRDefault="005A32B7" w:rsidP="00776E3F">
      <w:pPr>
        <w:pStyle w:val="a6"/>
        <w:rPr>
          <w:rtl/>
          <w:lang w:bidi="ar-JO"/>
        </w:rPr>
      </w:pPr>
    </w:p>
  </w:endnote>
  <w:endnote w:id="1">
    <w:p w:rsidR="009D0EB0" w:rsidRDefault="009D0EB0" w:rsidP="007E7138">
      <w:pPr>
        <w:pStyle w:val="a4"/>
        <w:jc w:val="lowKashida"/>
        <w:rPr>
          <w:rFonts w:cs="Simplified Arabic"/>
          <w:sz w:val="24"/>
          <w:szCs w:val="24"/>
        </w:rPr>
      </w:pPr>
    </w:p>
  </w:endnote>
  <w:endnote w:id="2">
    <w:p w:rsidR="009D0EB0" w:rsidRDefault="009D0EB0"/>
    <w:p w:rsidR="009D0EB0" w:rsidRDefault="009D0EB0" w:rsidP="007E7138">
      <w:pPr>
        <w:pStyle w:val="a4"/>
        <w:jc w:val="lowKashida"/>
        <w:rPr>
          <w:rFonts w:cs="Simplified Arabic"/>
          <w:sz w:val="24"/>
          <w:szCs w:val="24"/>
          <w:lang w:bidi="ar-JO"/>
        </w:rPr>
      </w:pPr>
    </w:p>
  </w:endnote>
  <w:endnote w:id="3">
    <w:p w:rsidR="009D0EB0" w:rsidRDefault="009D0EB0"/>
    <w:p w:rsidR="009D0EB0" w:rsidRDefault="009D0EB0" w:rsidP="007E7138">
      <w:pPr>
        <w:pStyle w:val="a4"/>
        <w:jc w:val="lowKashida"/>
        <w:rPr>
          <w:rFonts w:cs="Simplified Arabic"/>
          <w:sz w:val="24"/>
          <w:szCs w:val="24"/>
        </w:rPr>
      </w:pPr>
    </w:p>
  </w:endnote>
  <w:endnote w:id="4">
    <w:p w:rsidR="009D0EB0" w:rsidRDefault="009D0EB0" w:rsidP="00961A89">
      <w:pPr>
        <w:pStyle w:val="a4"/>
        <w:jc w:val="lowKashida"/>
        <w:rPr>
          <w:rFonts w:cs="Simplified Arabic"/>
          <w:sz w:val="24"/>
          <w:szCs w:val="24"/>
        </w:rPr>
      </w:pPr>
    </w:p>
  </w:endnote>
  <w:endnote w:id="5">
    <w:p w:rsidR="009D0EB0" w:rsidRDefault="009D0EB0"/>
    <w:p w:rsidR="009D0EB0" w:rsidRDefault="009D0EB0" w:rsidP="007E7138">
      <w:pPr>
        <w:pStyle w:val="a4"/>
        <w:jc w:val="lowKashida"/>
        <w:rPr>
          <w:rFonts w:cs="Simplified Arabic"/>
          <w:sz w:val="24"/>
          <w:szCs w:val="24"/>
        </w:rPr>
      </w:pPr>
    </w:p>
  </w:endnote>
  <w:endnote w:id="6">
    <w:p w:rsidR="009D0EB0" w:rsidRDefault="009D0EB0" w:rsidP="004665CE">
      <w:pPr>
        <w:pStyle w:val="a4"/>
        <w:jc w:val="lowKashida"/>
        <w:rPr>
          <w:rFonts w:cs="Simplified Arabic"/>
          <w:sz w:val="24"/>
          <w:szCs w:val="24"/>
        </w:rPr>
      </w:pPr>
    </w:p>
  </w:endnote>
  <w:endnote w:id="7">
    <w:p w:rsidR="009D0EB0" w:rsidRDefault="009D0EB0"/>
    <w:p w:rsidR="009D0EB0" w:rsidRDefault="009D0EB0" w:rsidP="007E7138">
      <w:pPr>
        <w:pStyle w:val="a4"/>
        <w:ind w:left="426" w:hanging="426"/>
        <w:jc w:val="lowKashida"/>
        <w:rPr>
          <w:rFonts w:cs="Simplified Arabic"/>
          <w:sz w:val="24"/>
          <w:szCs w:val="24"/>
        </w:rPr>
      </w:pPr>
    </w:p>
  </w:endnote>
  <w:endnote w:id="8">
    <w:p w:rsidR="009D0EB0" w:rsidRDefault="009D0EB0"/>
    <w:p w:rsidR="009D0EB0" w:rsidRDefault="009D0EB0" w:rsidP="007E7138">
      <w:pPr>
        <w:pStyle w:val="a4"/>
        <w:ind w:left="426" w:hanging="426"/>
        <w:jc w:val="lowKashida"/>
        <w:rPr>
          <w:rFonts w:cs="Simplified Arabic"/>
          <w:sz w:val="24"/>
          <w:szCs w:val="24"/>
        </w:rPr>
      </w:pPr>
    </w:p>
  </w:endnote>
  <w:endnote w:id="9">
    <w:p w:rsidR="009D0EB0" w:rsidRDefault="009D0EB0" w:rsidP="00961A89">
      <w:pPr>
        <w:pStyle w:val="a4"/>
        <w:spacing w:line="420" w:lineRule="exact"/>
        <w:ind w:left="426" w:hanging="426"/>
        <w:jc w:val="lowKashida"/>
        <w:rPr>
          <w:rFonts w:cs="Simplified Arabic"/>
          <w:sz w:val="22"/>
          <w:szCs w:val="22"/>
          <w:rtl/>
          <w:lang w:bidi="ar-JO"/>
        </w:rPr>
      </w:pPr>
    </w:p>
    <w:p w:rsidR="009D0EB0" w:rsidRDefault="009D0EB0" w:rsidP="007E7138">
      <w:pPr>
        <w:pStyle w:val="a4"/>
        <w:jc w:val="lowKashida"/>
        <w:rPr>
          <w:rFonts w:cs="Simplified Arabic"/>
          <w:sz w:val="24"/>
          <w:szCs w:val="24"/>
        </w:rPr>
      </w:pPr>
    </w:p>
  </w:endnote>
  <w:endnote w:id="10">
    <w:p w:rsidR="009D0EB0" w:rsidRDefault="009D0EB0"/>
    <w:p w:rsidR="009D0EB0" w:rsidRDefault="009D0EB0" w:rsidP="007E7138">
      <w:pPr>
        <w:pStyle w:val="a4"/>
        <w:ind w:left="426" w:hanging="426"/>
        <w:jc w:val="lowKashida"/>
        <w:rPr>
          <w:rFonts w:cs="Simplified Arabic"/>
          <w:sz w:val="24"/>
          <w:szCs w:val="24"/>
        </w:rPr>
      </w:pPr>
    </w:p>
  </w:endnote>
  <w:endnote w:id="11">
    <w:p w:rsidR="009D0EB0" w:rsidRDefault="009D0EB0"/>
    <w:p w:rsidR="009D0EB0" w:rsidRDefault="009D0EB0" w:rsidP="007E7138">
      <w:pPr>
        <w:pStyle w:val="a4"/>
        <w:ind w:left="426" w:hanging="426"/>
        <w:jc w:val="lowKashida"/>
        <w:rPr>
          <w:rFonts w:cs="Simplified Arabic"/>
          <w:sz w:val="24"/>
          <w:szCs w:val="24"/>
        </w:rPr>
      </w:pPr>
    </w:p>
  </w:endnote>
  <w:endnote w:id="12">
    <w:p w:rsidR="009D0EB0" w:rsidRDefault="009D0EB0"/>
    <w:p w:rsidR="009D0EB0" w:rsidRDefault="009D0EB0" w:rsidP="007E7138">
      <w:pPr>
        <w:pStyle w:val="a4"/>
        <w:jc w:val="lowKashida"/>
        <w:rPr>
          <w:rFonts w:cs="Simplified Arabic"/>
          <w:sz w:val="24"/>
          <w:szCs w:val="24"/>
          <w:lang w:bidi="ar-JO"/>
        </w:rPr>
      </w:pPr>
    </w:p>
  </w:endnote>
  <w:endnote w:id="13">
    <w:p w:rsidR="009D0EB0" w:rsidRDefault="009D0EB0"/>
    <w:p w:rsidR="009D0EB0" w:rsidRDefault="009D0EB0" w:rsidP="007E7138">
      <w:pPr>
        <w:pStyle w:val="a4"/>
        <w:ind w:left="426" w:hanging="426"/>
        <w:jc w:val="lowKashida"/>
        <w:rPr>
          <w:rFonts w:cs="Simplified Arabic"/>
          <w:sz w:val="24"/>
          <w:szCs w:val="24"/>
        </w:rPr>
      </w:pPr>
    </w:p>
  </w:endnote>
  <w:endnote w:id="14">
    <w:p w:rsidR="009D0EB0" w:rsidRDefault="009D0EB0" w:rsidP="007E7138">
      <w:pPr>
        <w:pStyle w:val="a4"/>
        <w:ind w:left="426" w:hanging="426"/>
        <w:jc w:val="lowKashida"/>
        <w:rPr>
          <w:rFonts w:cs="Simplified Arabic"/>
          <w:sz w:val="24"/>
          <w:szCs w:val="24"/>
        </w:rPr>
      </w:pPr>
    </w:p>
  </w:endnote>
  <w:endnote w:id="15">
    <w:p w:rsidR="009D0EB0" w:rsidRDefault="009D0EB0"/>
    <w:p w:rsidR="009D0EB0" w:rsidRDefault="009D0EB0" w:rsidP="007E7138">
      <w:pPr>
        <w:pStyle w:val="a4"/>
        <w:ind w:left="426" w:hanging="426"/>
        <w:jc w:val="lowKashida"/>
        <w:rPr>
          <w:rFonts w:cs="Simplified Arabic"/>
          <w:sz w:val="24"/>
          <w:szCs w:val="24"/>
        </w:rPr>
      </w:pPr>
    </w:p>
  </w:endnote>
  <w:endnote w:id="16">
    <w:p w:rsidR="009D0EB0" w:rsidRDefault="009D0EB0"/>
    <w:p w:rsidR="009D0EB0" w:rsidRDefault="009D0EB0" w:rsidP="007E7138">
      <w:pPr>
        <w:pStyle w:val="a4"/>
        <w:ind w:left="426" w:hanging="426"/>
        <w:jc w:val="lowKashida"/>
        <w:rPr>
          <w:rFonts w:cs="Simplified Arabic"/>
          <w:sz w:val="24"/>
          <w:szCs w:val="24"/>
        </w:rPr>
      </w:pPr>
    </w:p>
  </w:endnote>
  <w:endnote w:id="17">
    <w:p w:rsidR="009D0EB0" w:rsidRDefault="009D0EB0"/>
    <w:p w:rsidR="009D0EB0" w:rsidRDefault="009D0EB0" w:rsidP="007E7138">
      <w:pPr>
        <w:pStyle w:val="a4"/>
        <w:ind w:left="426" w:hanging="426"/>
        <w:jc w:val="lowKashida"/>
        <w:rPr>
          <w:rFonts w:cs="Simplified Arabic"/>
          <w:sz w:val="24"/>
          <w:szCs w:val="24"/>
        </w:rPr>
      </w:pPr>
    </w:p>
  </w:endnote>
  <w:endnote w:id="18">
    <w:p w:rsidR="009D0EB0" w:rsidRDefault="009D0EB0"/>
    <w:p w:rsidR="009D0EB0" w:rsidRDefault="009D0EB0" w:rsidP="007E7138">
      <w:pPr>
        <w:pStyle w:val="a4"/>
        <w:ind w:left="426" w:hanging="426"/>
        <w:jc w:val="lowKashida"/>
        <w:rPr>
          <w:rFonts w:cs="Simplified Arabic"/>
          <w:sz w:val="24"/>
          <w:szCs w:val="24"/>
        </w:rPr>
      </w:pPr>
    </w:p>
  </w:endnote>
  <w:endnote w:id="19">
    <w:p w:rsidR="009D0EB0" w:rsidRDefault="009D0EB0"/>
    <w:p w:rsidR="009D0EB0" w:rsidRDefault="009D0EB0" w:rsidP="007E7138">
      <w:pPr>
        <w:pStyle w:val="a4"/>
        <w:ind w:left="426" w:hanging="426"/>
        <w:jc w:val="lowKashida"/>
        <w:rPr>
          <w:rFonts w:cs="Simplified Arabic"/>
          <w:sz w:val="24"/>
          <w:szCs w:val="24"/>
        </w:rPr>
      </w:pPr>
    </w:p>
  </w:endnote>
  <w:endnote w:id="20">
    <w:p w:rsidR="009D0EB0" w:rsidRDefault="009D0EB0"/>
    <w:p w:rsidR="009D0EB0" w:rsidRDefault="009D0EB0" w:rsidP="007E7138">
      <w:pPr>
        <w:pStyle w:val="a4"/>
        <w:ind w:left="426" w:hanging="426"/>
        <w:jc w:val="lowKashida"/>
        <w:rPr>
          <w:rFonts w:cs="Simplified Arabic"/>
          <w:sz w:val="24"/>
          <w:szCs w:val="24"/>
        </w:rPr>
      </w:pPr>
    </w:p>
  </w:endnote>
  <w:endnote w:id="21">
    <w:p w:rsidR="009D0EB0" w:rsidRDefault="009D0EB0"/>
    <w:p w:rsidR="009D0EB0" w:rsidRDefault="009D0EB0" w:rsidP="007E7138">
      <w:pPr>
        <w:pStyle w:val="a4"/>
        <w:ind w:left="426" w:hanging="426"/>
        <w:jc w:val="lowKashida"/>
        <w:rPr>
          <w:rFonts w:cs="Simplified Arabic"/>
          <w:sz w:val="24"/>
          <w:szCs w:val="24"/>
        </w:rPr>
      </w:pPr>
    </w:p>
  </w:endnote>
  <w:endnote w:id="22">
    <w:p w:rsidR="009D0EB0" w:rsidRDefault="009D0EB0" w:rsidP="007E7138">
      <w:pPr>
        <w:pStyle w:val="a4"/>
        <w:ind w:left="426" w:hanging="426"/>
        <w:jc w:val="lowKashida"/>
        <w:rPr>
          <w:rFonts w:cs="Simplified Arabic"/>
          <w:sz w:val="24"/>
          <w:szCs w:val="24"/>
        </w:rPr>
      </w:pPr>
    </w:p>
  </w:endnote>
  <w:endnote w:id="23">
    <w:p w:rsidR="009D0EB0" w:rsidRDefault="009D0EB0"/>
    <w:p w:rsidR="009D0EB0" w:rsidRDefault="009D0EB0" w:rsidP="007E7138">
      <w:pPr>
        <w:pStyle w:val="a4"/>
        <w:ind w:left="426" w:hanging="426"/>
        <w:jc w:val="lowKashida"/>
        <w:rPr>
          <w:rFonts w:cs="Simplified Arabic"/>
          <w:sz w:val="24"/>
          <w:szCs w:val="24"/>
        </w:rPr>
      </w:pPr>
    </w:p>
  </w:endnote>
  <w:endnote w:id="24">
    <w:p w:rsidR="009D0EB0" w:rsidRDefault="009D0EB0"/>
    <w:p w:rsidR="009D0EB0" w:rsidRDefault="009D0EB0" w:rsidP="007E7138">
      <w:pPr>
        <w:pStyle w:val="a4"/>
        <w:ind w:left="426" w:hanging="426"/>
        <w:jc w:val="lowKashida"/>
        <w:rPr>
          <w:rFonts w:cs="Simplified Arabic"/>
          <w:sz w:val="24"/>
          <w:szCs w:val="24"/>
        </w:rPr>
      </w:pPr>
    </w:p>
  </w:endnote>
  <w:endnote w:id="25">
    <w:p w:rsidR="009D0EB0" w:rsidRDefault="009D0EB0"/>
    <w:p w:rsidR="009D0EB0" w:rsidRDefault="009D0EB0" w:rsidP="007E7138">
      <w:pPr>
        <w:pStyle w:val="a4"/>
        <w:ind w:left="426" w:hanging="426"/>
        <w:jc w:val="lowKashida"/>
        <w:rPr>
          <w:rFonts w:cs="Simplified Arabic"/>
          <w:sz w:val="24"/>
          <w:szCs w:val="24"/>
        </w:rPr>
      </w:pPr>
    </w:p>
  </w:endnote>
  <w:endnote w:id="26">
    <w:p w:rsidR="009D0EB0" w:rsidRDefault="009D0EB0"/>
    <w:p w:rsidR="009D0EB0" w:rsidRDefault="009D0EB0" w:rsidP="007E7138">
      <w:pPr>
        <w:pStyle w:val="a4"/>
        <w:ind w:left="426" w:hanging="426"/>
        <w:jc w:val="lowKashida"/>
        <w:rPr>
          <w:rFonts w:cs="Simplified Arabic"/>
          <w:sz w:val="24"/>
          <w:szCs w:val="24"/>
        </w:rPr>
      </w:pPr>
    </w:p>
  </w:endnote>
  <w:endnote w:id="27">
    <w:p w:rsidR="009D0EB0" w:rsidRDefault="009D0EB0"/>
    <w:p w:rsidR="009D0EB0" w:rsidRDefault="009D0EB0" w:rsidP="007E7138">
      <w:pPr>
        <w:pStyle w:val="a4"/>
        <w:ind w:left="426" w:hanging="426"/>
        <w:jc w:val="lowKashida"/>
        <w:rPr>
          <w:rFonts w:cs="Simplified Arabic"/>
          <w:sz w:val="24"/>
          <w:szCs w:val="24"/>
        </w:rPr>
      </w:pPr>
    </w:p>
  </w:endnote>
  <w:endnote w:id="28">
    <w:p w:rsidR="009D0EB0" w:rsidRDefault="009D0EB0"/>
    <w:p w:rsidR="009D0EB0" w:rsidRDefault="009D0EB0" w:rsidP="007E7138">
      <w:pPr>
        <w:pStyle w:val="a4"/>
        <w:ind w:left="426" w:hanging="426"/>
        <w:jc w:val="lowKashida"/>
        <w:rPr>
          <w:rFonts w:cs="Simplified Arabic"/>
          <w:sz w:val="24"/>
          <w:szCs w:val="24"/>
        </w:rPr>
      </w:pPr>
    </w:p>
  </w:endnote>
  <w:endnote w:id="29">
    <w:p w:rsidR="009D0EB0" w:rsidRDefault="009D0EB0"/>
    <w:p w:rsidR="009D0EB0" w:rsidRDefault="009D0EB0" w:rsidP="007E7138">
      <w:pPr>
        <w:pStyle w:val="a4"/>
        <w:ind w:left="426" w:hanging="426"/>
        <w:jc w:val="lowKashida"/>
        <w:rPr>
          <w:rFonts w:cs="Simplified Arabic"/>
          <w:sz w:val="24"/>
          <w:szCs w:val="24"/>
        </w:rPr>
      </w:pPr>
    </w:p>
  </w:endnote>
  <w:endnote w:id="30">
    <w:p w:rsidR="009D0EB0" w:rsidRDefault="009D0EB0"/>
    <w:p w:rsidR="009D0EB0" w:rsidRDefault="009D0EB0" w:rsidP="007E7138">
      <w:pPr>
        <w:pStyle w:val="a4"/>
        <w:ind w:left="426" w:hanging="426"/>
        <w:jc w:val="lowKashida"/>
        <w:rPr>
          <w:rFonts w:cs="Simplified Arabic"/>
          <w:sz w:val="24"/>
          <w:szCs w:val="24"/>
        </w:rPr>
      </w:pPr>
    </w:p>
  </w:endnote>
  <w:endnote w:id="31">
    <w:p w:rsidR="009D0EB0" w:rsidRDefault="009D0EB0"/>
    <w:p w:rsidR="009D0EB0" w:rsidRDefault="009D0EB0" w:rsidP="007E7138">
      <w:pPr>
        <w:pStyle w:val="a4"/>
        <w:ind w:left="426" w:hanging="426"/>
        <w:jc w:val="lowKashida"/>
        <w:rPr>
          <w:rFonts w:cs="Simplified Arabic"/>
          <w:sz w:val="24"/>
          <w:szCs w:val="24"/>
        </w:rPr>
      </w:pPr>
    </w:p>
  </w:endnote>
  <w:endnote w:id="32">
    <w:p w:rsidR="009D0EB0" w:rsidRDefault="009D0EB0"/>
    <w:p w:rsidR="009D0EB0" w:rsidRDefault="009D0EB0" w:rsidP="007E7138">
      <w:pPr>
        <w:pStyle w:val="a4"/>
        <w:jc w:val="lowKashida"/>
        <w:rPr>
          <w:rFonts w:cs="Simplified Arabic"/>
          <w:sz w:val="24"/>
          <w:szCs w:val="24"/>
        </w:rPr>
      </w:pPr>
    </w:p>
  </w:endnote>
  <w:endnote w:id="33">
    <w:p w:rsidR="009D0EB0" w:rsidRDefault="009D0EB0"/>
    <w:p w:rsidR="009D0EB0" w:rsidRDefault="009D0EB0" w:rsidP="007E7138">
      <w:pPr>
        <w:pStyle w:val="a4"/>
        <w:ind w:left="426" w:hanging="426"/>
        <w:jc w:val="lowKashida"/>
        <w:rPr>
          <w:rFonts w:cs="Simplified Arabic"/>
          <w:sz w:val="24"/>
          <w:szCs w:val="24"/>
        </w:rPr>
      </w:pPr>
    </w:p>
  </w:endnote>
  <w:endnote w:id="34">
    <w:p w:rsidR="009D0EB0" w:rsidRDefault="009D0EB0"/>
    <w:p w:rsidR="009D0EB0" w:rsidRDefault="009D0EB0" w:rsidP="007E7138">
      <w:pPr>
        <w:pStyle w:val="a4"/>
        <w:jc w:val="lowKashida"/>
        <w:rPr>
          <w:rFonts w:cs="Simplified Arabic"/>
          <w:sz w:val="24"/>
          <w:szCs w:val="24"/>
        </w:rPr>
      </w:pPr>
    </w:p>
  </w:endnote>
  <w:endnote w:id="35">
    <w:p w:rsidR="009D0EB0" w:rsidRDefault="009D0EB0" w:rsidP="007E7138">
      <w:pPr>
        <w:pStyle w:val="a4"/>
        <w:jc w:val="lowKashida"/>
        <w:rPr>
          <w:rFonts w:cs="Simplified Arabic"/>
          <w:sz w:val="24"/>
          <w:szCs w:val="24"/>
        </w:rPr>
      </w:pPr>
    </w:p>
  </w:endnote>
  <w:endnote w:id="36">
    <w:p w:rsidR="009D0EB0" w:rsidRDefault="009D0EB0"/>
    <w:p w:rsidR="009D0EB0" w:rsidRDefault="009D0EB0" w:rsidP="007E7138">
      <w:pPr>
        <w:pStyle w:val="a4"/>
        <w:jc w:val="lowKashida"/>
        <w:rPr>
          <w:rFonts w:cs="Simplified Arabic"/>
          <w:sz w:val="24"/>
          <w:szCs w:val="24"/>
          <w:lang w:bidi="ar-J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00002287" w:usb1="80000000" w:usb2="00000008" w:usb3="00000000" w:csb0="000000DF" w:csb1="00000000"/>
  </w:font>
  <w:font w:name="Calibri">
    <w:panose1 w:val="020F0502020204030204"/>
    <w:charset w:val="00"/>
    <w:family w:val="swiss"/>
    <w:pitch w:val="variable"/>
    <w:sig w:usb0="E10002FF" w:usb1="4000ACFF" w:usb2="00000009" w:usb3="00000000" w:csb0="0000019F" w:csb1="00000000"/>
  </w:font>
  <w:font w:name="AL-Mohanad Bold">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 w:name="Monotype Koufi">
    <w:panose1 w:val="00000000000000000000"/>
    <w:charset w:val="B2"/>
    <w:family w:val="auto"/>
    <w:pitch w:val="variable"/>
    <w:sig w:usb0="02942001" w:usb1="03D40006" w:usb2="02620000" w:usb3="00000000" w:csb0="00000040" w:csb1="00000000"/>
  </w:font>
  <w:font w:name="Tahoma">
    <w:panose1 w:val="020B0604030504040204"/>
    <w:charset w:val="00"/>
    <w:family w:val="swiss"/>
    <w:pitch w:val="variable"/>
    <w:sig w:usb0="61002A87" w:usb1="80000000" w:usb2="00000008" w:usb3="00000000" w:csb0="000101FF" w:csb1="00000000"/>
  </w:font>
  <w:font w:name="AAA GoldenLotus">
    <w:panose1 w:val="02000000000000000000"/>
    <w:charset w:val="00"/>
    <w:family w:val="auto"/>
    <w:pitch w:val="variable"/>
    <w:sig w:usb0="00002007" w:usb1="80000000" w:usb2="00000008" w:usb3="00000000" w:csb0="00000043" w:csb1="00000000"/>
  </w:font>
  <w:font w:name="AL-Mohanad Black">
    <w:panose1 w:val="0000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A Thuluth">
    <w:panose1 w:val="00000000000000000000"/>
    <w:charset w:val="00"/>
    <w:family w:val="auto"/>
    <w:pitch w:val="variable"/>
    <w:sig w:usb0="80002003" w:usb1="90000048" w:usb2="00000008" w:usb3="00000000" w:csb0="00000041" w:csb1="00000000"/>
  </w:font>
  <w:font w:name="Abdoullah( Afaaq)">
    <w:panose1 w:val="02000000000000000000"/>
    <w:charset w:val="00"/>
    <w:family w:val="auto"/>
    <w:pitch w:val="variable"/>
    <w:sig w:usb0="00002003" w:usb1="00000000" w:usb2="00000000" w:usb3="00000000" w:csb0="00000041" w:csb1="00000000"/>
  </w:font>
  <w:font w:name="Estrangelo Edessa">
    <w:panose1 w:val="03080600000000000000"/>
    <w:charset w:val="00"/>
    <w:family w:val="script"/>
    <w:pitch w:val="variable"/>
    <w:sig w:usb0="80002043" w:usb1="00000000" w:usb2="00000080" w:usb3="00000000" w:csb0="00000001" w:csb1="00000000"/>
  </w:font>
  <w:font w:name="Arial Unicode MS">
    <w:panose1 w:val="020B0604020202020204"/>
    <w:charset w:val="80"/>
    <w:family w:val="swiss"/>
    <w:pitch w:val="variable"/>
    <w:sig w:usb0="F7FFAFFF" w:usb1="E9DFFFFF" w:usb2="0000003F" w:usb3="00000000" w:csb0="003F01FF" w:csb1="00000000"/>
  </w:font>
  <w:font w:name="Arabic Transparent">
    <w:panose1 w:val="02010000000000000000"/>
    <w:charset w:val="00"/>
    <w:family w:val="swiss"/>
    <w:pitch w:val="variable"/>
    <w:sig w:usb0="00002287" w:usb1="00000000" w:usb2="00000000" w:usb3="00000000" w:csb0="000000DF" w:csb1="00000000"/>
  </w:font>
  <w:font w:name="QCF_BSML">
    <w:panose1 w:val="02000400000000000000"/>
    <w:charset w:val="00"/>
    <w:family w:val="auto"/>
    <w:pitch w:val="variable"/>
    <w:sig w:usb0="80002003" w:usb1="90000000" w:usb2="00000008" w:usb3="00000000" w:csb0="80000041" w:csb1="00000000"/>
  </w:font>
  <w:font w:name="Times">
    <w:panose1 w:val="02020603060405020304"/>
    <w:charset w:val="00"/>
    <w:family w:val="roman"/>
    <w:pitch w:val="variable"/>
    <w:sig w:usb0="20002A87" w:usb1="00000000" w:usb2="00000000" w:usb3="00000000" w:csb0="000001FF" w:csb1="00000000"/>
  </w:font>
  <w:font w:name="AAAGoldenLotus Stg1_Ver1">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B0" w:rsidRDefault="009D0EB0">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p w:rsidR="009D0EB0" w:rsidRDefault="009D0EB0">
    <w:pPr>
      <w:pStyle w:val="a6"/>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EB0" w:rsidRDefault="009D0EB0">
    <w:pPr>
      <w:pStyle w:val="a6"/>
      <w:framePr w:w="1026" w:wrap="around" w:vAnchor="text" w:hAnchor="page" w:x="5291" w:y="2"/>
      <w:jc w:val="center"/>
      <w:rPr>
        <w:rStyle w:val="a7"/>
        <w:rFonts w:cs="Simplified Arabic"/>
        <w:sz w:val="28"/>
        <w:szCs w:val="28"/>
        <w:rtl/>
      </w:rPr>
    </w:pPr>
    <w:r>
      <w:rPr>
        <w:rStyle w:val="a7"/>
        <w:rFonts w:cs="Simplified Arabic" w:hint="cs"/>
        <w:sz w:val="28"/>
        <w:szCs w:val="28"/>
        <w:rtl/>
      </w:rPr>
      <w:t>-</w:t>
    </w:r>
    <w:r>
      <w:rPr>
        <w:rStyle w:val="a7"/>
        <w:rFonts w:cs="Simplified Arabic"/>
        <w:sz w:val="28"/>
        <w:szCs w:val="28"/>
        <w:rtl/>
      </w:rPr>
      <w:fldChar w:fldCharType="begin"/>
    </w:r>
    <w:r>
      <w:rPr>
        <w:rStyle w:val="a7"/>
        <w:rFonts w:cs="Simplified Arabic"/>
        <w:sz w:val="28"/>
        <w:szCs w:val="28"/>
      </w:rPr>
      <w:instrText xml:space="preserve">PAGE  </w:instrText>
    </w:r>
    <w:r>
      <w:rPr>
        <w:rStyle w:val="a7"/>
        <w:rFonts w:cs="Simplified Arabic"/>
        <w:sz w:val="28"/>
        <w:szCs w:val="28"/>
        <w:rtl/>
      </w:rPr>
      <w:fldChar w:fldCharType="separate"/>
    </w:r>
    <w:r w:rsidR="00177D72">
      <w:rPr>
        <w:rStyle w:val="a7"/>
        <w:rFonts w:cs="Simplified Arabic"/>
        <w:noProof/>
        <w:sz w:val="28"/>
        <w:szCs w:val="28"/>
        <w:rtl/>
      </w:rPr>
      <w:t>225</w:t>
    </w:r>
    <w:r>
      <w:rPr>
        <w:rStyle w:val="a7"/>
        <w:rFonts w:cs="Simplified Arabic"/>
        <w:sz w:val="28"/>
        <w:szCs w:val="28"/>
        <w:rtl/>
      </w:rPr>
      <w:fldChar w:fldCharType="end"/>
    </w:r>
    <w:r>
      <w:rPr>
        <w:rStyle w:val="a7"/>
        <w:rFonts w:cs="Simplified Arabic" w:hint="cs"/>
        <w:sz w:val="28"/>
        <w:szCs w:val="28"/>
        <w:rtl/>
      </w:rPr>
      <w:t>-</w:t>
    </w:r>
  </w:p>
  <w:p w:rsidR="009D0EB0" w:rsidRDefault="009D0EB0">
    <w:pPr>
      <w:pStyle w:val="a6"/>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2B7" w:rsidRDefault="005A32B7" w:rsidP="00D46AFB">
      <w:r>
        <w:separator/>
      </w:r>
    </w:p>
  </w:footnote>
  <w:footnote w:type="continuationSeparator" w:id="0">
    <w:p w:rsidR="005A32B7" w:rsidRDefault="005A32B7" w:rsidP="00D46AFB">
      <w:r>
        <w:continuationSeparator/>
      </w:r>
    </w:p>
  </w:footnote>
  <w:footnote w:id="1">
    <w:p w:rsidR="009D0EB0" w:rsidRPr="00C520F5" w:rsidRDefault="009D0EB0" w:rsidP="005C000D">
      <w:pPr>
        <w:pStyle w:val="ab"/>
        <w:ind w:left="284" w:hanging="284"/>
        <w:jc w:val="lowKashida"/>
        <w:rPr>
          <w:rFonts w:ascii="Simplified Arabic" w:hAnsi="Simplified Arabic" w:cs="Traditional Arabic"/>
          <w:sz w:val="28"/>
          <w:szCs w:val="28"/>
          <w:lang w:bidi="ar-JO"/>
        </w:rPr>
      </w:pPr>
      <w:r w:rsidRPr="00C520F5">
        <w:rPr>
          <w:rStyle w:val="ac"/>
          <w:rFonts w:ascii="Simplified Arabic" w:hAnsi="Simplified Arabic" w:cs="Traditional Arabic"/>
          <w:sz w:val="28"/>
          <w:szCs w:val="28"/>
          <w:vertAlign w:val="baseline"/>
        </w:rPr>
        <w:footnoteRef/>
      </w:r>
      <w:r w:rsidRPr="00C520F5">
        <w:rPr>
          <w:rFonts w:ascii="Simplified Arabic" w:hAnsi="Simplified Arabic" w:cs="Traditional Arabic"/>
          <w:sz w:val="28"/>
          <w:szCs w:val="28"/>
          <w:rtl/>
        </w:rPr>
        <w:t xml:space="preserve">- </w:t>
      </w:r>
      <w:r w:rsidRPr="00C520F5">
        <w:rPr>
          <w:rFonts w:ascii="Simplified Arabic" w:hAnsi="Simplified Arabic" w:cs="Traditional Arabic"/>
          <w:sz w:val="28"/>
          <w:szCs w:val="28"/>
          <w:rtl/>
          <w:lang w:bidi="ar-JO"/>
        </w:rPr>
        <w:t xml:space="preserve">وكان لي الشرف بعد تخرجي من دار المعلمين العالية ببغداد، أن أكون مدرساً للغة العربية، بالتعاقد مع الحكومة السورية إثر استقلالها وجلاء الاستعمار الفرنسي، وعينت مدرساً سنة 1946م، في مدرسة التجهيز الرابعة بخان </w:t>
      </w:r>
      <w:proofErr w:type="spellStart"/>
      <w:r w:rsidRPr="00C520F5">
        <w:rPr>
          <w:rFonts w:ascii="Simplified Arabic" w:hAnsi="Simplified Arabic" w:cs="Traditional Arabic"/>
          <w:sz w:val="28"/>
          <w:szCs w:val="28"/>
          <w:rtl/>
          <w:lang w:bidi="ar-JO"/>
        </w:rPr>
        <w:t>العلبية</w:t>
      </w:r>
      <w:proofErr w:type="spellEnd"/>
      <w:r w:rsidRPr="00C520F5">
        <w:rPr>
          <w:rFonts w:ascii="Simplified Arabic" w:hAnsi="Simplified Arabic" w:cs="Traditional Arabic"/>
          <w:sz w:val="28"/>
          <w:szCs w:val="28"/>
          <w:rtl/>
          <w:lang w:bidi="ar-JO"/>
        </w:rPr>
        <w:t xml:space="preserve"> بحلب الشهباء، ثم نقلت إلى دار المعلمات 1947م-1949م، ثم إلى دار المعلمين بحلب من عام 1949م إلى أيلول عام 1951م، عندما التحقت بجامعة باريس "السوربون" لنيل درجة الدكتورا</w:t>
      </w:r>
      <w:r w:rsidRPr="00C520F5">
        <w:rPr>
          <w:rFonts w:ascii="Simplified Arabic" w:hAnsi="Simplified Arabic" w:cs="Traditional Arabic" w:hint="cs"/>
          <w:sz w:val="28"/>
          <w:szCs w:val="28"/>
          <w:rtl/>
          <w:lang w:bidi="ar-JO"/>
        </w:rPr>
        <w:t>ه</w:t>
      </w:r>
      <w:r w:rsidRPr="00C520F5">
        <w:rPr>
          <w:rFonts w:ascii="Simplified Arabic" w:hAnsi="Simplified Arabic" w:cs="Traditional Arabic"/>
          <w:sz w:val="28"/>
          <w:szCs w:val="28"/>
          <w:rtl/>
          <w:lang w:bidi="ar-JO"/>
        </w:rPr>
        <w:t xml:space="preserve">.  </w:t>
      </w:r>
    </w:p>
  </w:footnote>
  <w:footnote w:id="2">
    <w:p w:rsidR="009D0EB0" w:rsidRPr="00C520F5" w:rsidRDefault="009D0EB0" w:rsidP="00726D35">
      <w:pPr>
        <w:pStyle w:val="ab"/>
        <w:spacing w:line="380" w:lineRule="exact"/>
        <w:ind w:left="284" w:hanging="284"/>
        <w:jc w:val="both"/>
        <w:rPr>
          <w:rFonts w:ascii="Simplified Arabic" w:hAnsi="Simplified Arabic" w:cs="Traditional Arabic"/>
          <w:sz w:val="28"/>
          <w:szCs w:val="28"/>
          <w:rtl/>
          <w:lang w:bidi="ar-JO"/>
        </w:rPr>
      </w:pPr>
      <w:r w:rsidRPr="00C520F5">
        <w:rPr>
          <w:rStyle w:val="ac"/>
          <w:rFonts w:ascii="Simplified Arabic" w:hAnsi="Simplified Arabic" w:cs="Traditional Arabic"/>
          <w:sz w:val="28"/>
          <w:szCs w:val="28"/>
          <w:vertAlign w:val="baseline"/>
        </w:rPr>
        <w:footnoteRef/>
      </w:r>
      <w:r w:rsidRPr="00C520F5">
        <w:rPr>
          <w:rFonts w:ascii="Simplified Arabic" w:hAnsi="Simplified Arabic" w:cs="Traditional Arabic" w:hint="cs"/>
          <w:sz w:val="28"/>
          <w:szCs w:val="28"/>
          <w:rtl/>
          <w:lang w:bidi="ar-JO"/>
        </w:rPr>
        <w:t>-</w:t>
      </w:r>
      <w:r w:rsidRPr="00C520F5">
        <w:rPr>
          <w:rFonts w:ascii="Simplified Arabic" w:hAnsi="Simplified Arabic" w:cs="Traditional Arabic"/>
          <w:sz w:val="28"/>
          <w:szCs w:val="28"/>
          <w:rtl/>
          <w:lang w:bidi="ar-JO"/>
        </w:rPr>
        <w:t xml:space="preserve"> ولد محمد الخامس بمدينة فاس في 10 من شهر </w:t>
      </w:r>
      <w:r w:rsidRPr="00C520F5">
        <w:rPr>
          <w:rFonts w:ascii="Simplified Arabic" w:hAnsi="Simplified Arabic" w:cs="Traditional Arabic" w:hint="cs"/>
          <w:sz w:val="28"/>
          <w:szCs w:val="28"/>
          <w:rtl/>
          <w:lang w:bidi="ar-JO"/>
        </w:rPr>
        <w:t>أ</w:t>
      </w:r>
      <w:r w:rsidRPr="00C520F5">
        <w:rPr>
          <w:rFonts w:ascii="Simplified Arabic" w:hAnsi="Simplified Arabic" w:cs="Traditional Arabic"/>
          <w:sz w:val="28"/>
          <w:szCs w:val="28"/>
          <w:rtl/>
          <w:lang w:bidi="ar-JO"/>
        </w:rPr>
        <w:t>غسطس 1909</w:t>
      </w:r>
      <w:r w:rsidRPr="00C520F5">
        <w:rPr>
          <w:rFonts w:ascii="Simplified Arabic" w:hAnsi="Simplified Arabic" w:cs="Traditional Arabic" w:hint="cs"/>
          <w:sz w:val="28"/>
          <w:szCs w:val="28"/>
          <w:rtl/>
          <w:lang w:bidi="ar-JO"/>
        </w:rPr>
        <w:t>م</w:t>
      </w:r>
      <w:r w:rsidRPr="00C520F5">
        <w:rPr>
          <w:rFonts w:ascii="Simplified Arabic" w:hAnsi="Simplified Arabic" w:cs="Traditional Arabic"/>
          <w:sz w:val="28"/>
          <w:szCs w:val="28"/>
          <w:rtl/>
          <w:lang w:bidi="ar-JO"/>
        </w:rPr>
        <w:t>، وقد أصبح سلطان المغرب بين (1927م-1957م)،</w:t>
      </w:r>
      <w:r w:rsidRPr="00C520F5">
        <w:rPr>
          <w:rFonts w:ascii="Simplified Arabic" w:hAnsi="Simplified Arabic" w:cs="Traditional Arabic" w:hint="cs"/>
          <w:sz w:val="28"/>
          <w:szCs w:val="28"/>
          <w:rtl/>
          <w:lang w:bidi="ar-JO"/>
        </w:rPr>
        <w:t xml:space="preserve"> </w:t>
      </w:r>
      <w:r w:rsidRPr="00C520F5">
        <w:rPr>
          <w:rFonts w:ascii="Simplified Arabic" w:hAnsi="Simplified Arabic" w:cs="Traditional Arabic"/>
          <w:sz w:val="28"/>
          <w:szCs w:val="28"/>
          <w:rtl/>
          <w:lang w:bidi="ar-JO"/>
        </w:rPr>
        <w:t xml:space="preserve">وانحاز إلى الشعب المغربي في ثورته ضد الحماية الفرنسية. نفته السلطات الفرنسية إلى جزيرة مدغشقر حيث قضى فيها من عام 1953م إلى عام 1955م. اضطرت ثورة الشعب المغربي سلطات الاستعمار الفرنسي إلى إعادة محمد الخامس من منفاه يوم 16 شباط (فبراير) 1955م، وبعد بضعة أشهر تم إعلان استقلال المغرب يوم (2) من شهر مارس 1956م. </w:t>
      </w:r>
    </w:p>
  </w:footnote>
  <w:footnote w:id="3">
    <w:p w:rsidR="009D0EB0" w:rsidRPr="00C520F5" w:rsidRDefault="009D0EB0" w:rsidP="005F0F75">
      <w:pPr>
        <w:spacing w:after="120"/>
        <w:ind w:left="284" w:hanging="284"/>
        <w:jc w:val="mediumKashida"/>
        <w:rPr>
          <w:rFonts w:ascii="AAA GoldenLotus" w:hAnsi="AAA GoldenLotus" w:cs="Traditional Arabic"/>
          <w:sz w:val="28"/>
          <w:szCs w:val="28"/>
          <w:lang w:bidi="ar-JO"/>
        </w:rPr>
      </w:pPr>
      <w:r w:rsidRPr="00C520F5">
        <w:rPr>
          <w:rFonts w:ascii="AAA GoldenLotus" w:hAnsi="AAA GoldenLotus" w:cs="Traditional Arabic"/>
          <w:sz w:val="28"/>
          <w:szCs w:val="28"/>
        </w:rPr>
        <w:t>.</w:t>
      </w:r>
      <w:r w:rsidRPr="00C520F5">
        <w:rPr>
          <w:rStyle w:val="ac"/>
          <w:rFonts w:ascii="AAA GoldenLotus" w:hAnsi="AAA GoldenLotus" w:cs="Traditional Arabic"/>
          <w:sz w:val="28"/>
          <w:szCs w:val="28"/>
          <w:vertAlign w:val="baseline"/>
        </w:rPr>
        <w:footnoteRef/>
      </w:r>
      <w:r w:rsidRPr="00C520F5">
        <w:rPr>
          <w:rFonts w:ascii="AAA GoldenLotus" w:hAnsi="AAA GoldenLotus" w:cs="Traditional Arabic"/>
          <w:sz w:val="28"/>
          <w:szCs w:val="28"/>
          <w:rtl/>
        </w:rPr>
        <w:t xml:space="preserve"> </w:t>
      </w:r>
      <w:r w:rsidRPr="00C520F5">
        <w:rPr>
          <w:rFonts w:ascii="AAA GoldenLotus" w:hAnsi="AAA GoldenLotus" w:cs="Traditional Arabic"/>
          <w:sz w:val="28"/>
          <w:szCs w:val="28"/>
          <w:rtl/>
          <w:lang w:bidi="ar-JO"/>
        </w:rPr>
        <w:t>تيسير النجار، عيسى الناعوري كاتب أردني بنكهة عالمية، ط1، 1428ه</w:t>
      </w:r>
      <w:r w:rsidRPr="00C520F5">
        <w:rPr>
          <w:rFonts w:ascii="AAA GoldenLotus" w:hAnsi="AAA GoldenLotus" w:cs="Traditional Arabic" w:hint="cs"/>
          <w:sz w:val="28"/>
          <w:szCs w:val="28"/>
          <w:rtl/>
          <w:lang w:bidi="ar-JO"/>
        </w:rPr>
        <w:t>ـ</w:t>
      </w:r>
      <w:r w:rsidRPr="00C520F5">
        <w:rPr>
          <w:rFonts w:ascii="AAA GoldenLotus" w:hAnsi="AAA GoldenLotus" w:cs="Traditional Arabic"/>
          <w:sz w:val="28"/>
          <w:szCs w:val="28"/>
          <w:rtl/>
          <w:lang w:bidi="ar-JO"/>
        </w:rPr>
        <w:t>، 2007م، ص6.</w:t>
      </w:r>
    </w:p>
  </w:footnote>
  <w:footnote w:id="4">
    <w:p w:rsidR="009D0EB0" w:rsidRPr="00C520F5" w:rsidRDefault="009D0EB0" w:rsidP="005F0F75">
      <w:pPr>
        <w:spacing w:after="120"/>
        <w:ind w:left="425" w:hanging="425"/>
        <w:jc w:val="mediumKashida"/>
        <w:rPr>
          <w:rFonts w:ascii="AAA GoldenLotus" w:hAnsi="AAA GoldenLotus" w:cs="Traditional Arabic"/>
          <w:sz w:val="28"/>
          <w:szCs w:val="28"/>
          <w:lang w:bidi="ar-JO"/>
        </w:rPr>
      </w:pPr>
      <w:r w:rsidRPr="00C520F5">
        <w:rPr>
          <w:rFonts w:ascii="AAA GoldenLotus" w:hAnsi="AAA GoldenLotus" w:cs="Traditional Arabic"/>
          <w:sz w:val="28"/>
          <w:szCs w:val="28"/>
        </w:rPr>
        <w:t>.</w:t>
      </w:r>
      <w:r w:rsidRPr="00C520F5">
        <w:rPr>
          <w:rStyle w:val="ac"/>
          <w:rFonts w:ascii="AAA GoldenLotus" w:hAnsi="AAA GoldenLotus" w:cs="Traditional Arabic"/>
          <w:sz w:val="28"/>
          <w:szCs w:val="28"/>
          <w:vertAlign w:val="baseline"/>
        </w:rPr>
        <w:footnoteRef/>
      </w:r>
      <w:r w:rsidRPr="00C520F5">
        <w:rPr>
          <w:rFonts w:ascii="AAA GoldenLotus" w:hAnsi="AAA GoldenLotus" w:cs="Traditional Arabic"/>
          <w:sz w:val="28"/>
          <w:szCs w:val="28"/>
          <w:rtl/>
        </w:rPr>
        <w:t xml:space="preserve"> </w:t>
      </w:r>
      <w:r w:rsidRPr="00C520F5">
        <w:rPr>
          <w:rFonts w:ascii="AAA GoldenLotus" w:hAnsi="AAA GoldenLotus" w:cs="Traditional Arabic"/>
          <w:sz w:val="28"/>
          <w:szCs w:val="28"/>
          <w:rtl/>
          <w:lang w:bidi="ar-JO"/>
        </w:rPr>
        <w:t>جامعة عمان الأهلية، أديبان من الأردن، حسني فريز وعيسى الناعوري، عمان 1993م، ص170.</w:t>
      </w:r>
    </w:p>
    <w:p w:rsidR="009D0EB0" w:rsidRPr="00C520F5" w:rsidRDefault="009D0EB0" w:rsidP="00D9742D">
      <w:pPr>
        <w:pStyle w:val="ab"/>
        <w:ind w:left="282" w:hanging="282"/>
        <w:rPr>
          <w:rFonts w:ascii="AAA GoldenLotus" w:hAnsi="AAA GoldenLotus" w:cs="Traditional Arabic"/>
          <w:sz w:val="22"/>
          <w:szCs w:val="22"/>
          <w:lang w:bidi="ar-JO"/>
        </w:rPr>
      </w:pPr>
    </w:p>
  </w:footnote>
  <w:footnote w:id="5">
    <w:p w:rsidR="009D0EB0" w:rsidRPr="00C520F5" w:rsidRDefault="009D0EB0" w:rsidP="00914638">
      <w:pPr>
        <w:pStyle w:val="ab"/>
        <w:ind w:left="226" w:hanging="226"/>
        <w:jc w:val="lowKashida"/>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كلمة ناصر الدين الأسد بمناسبة اختياره عضواً في المجمع، مجلة مجمع اللغة العربية بالقاهرة، الجزء (32)، نوفمبر 1973م.</w:t>
      </w:r>
    </w:p>
  </w:footnote>
  <w:footnote w:id="6">
    <w:p w:rsidR="009D0EB0" w:rsidRPr="00C520F5" w:rsidRDefault="009D0EB0" w:rsidP="00914638">
      <w:pPr>
        <w:pStyle w:val="ab"/>
        <w:ind w:left="226" w:hanging="226"/>
        <w:jc w:val="lowKashida"/>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مهدي الإعلام، مرحِّباً بناصر الدين الأسد، مجلة مجمع اللغة العربية بالقاهرة، الجزء (32)، نوفمبر 1973م.</w:t>
      </w:r>
    </w:p>
    <w:p w:rsidR="009D0EB0" w:rsidRPr="00C520F5" w:rsidRDefault="009D0EB0" w:rsidP="00914638">
      <w:pPr>
        <w:pStyle w:val="ab"/>
        <w:ind w:left="226" w:hanging="226"/>
        <w:jc w:val="lowKashida"/>
        <w:rPr>
          <w:rFonts w:cs="Traditional Arabic"/>
          <w:sz w:val="28"/>
          <w:szCs w:val="28"/>
          <w:rtl/>
          <w:lang w:bidi="ar-JO"/>
        </w:rPr>
      </w:pPr>
    </w:p>
  </w:footnote>
  <w:footnote w:id="7">
    <w:p w:rsidR="009D0EB0" w:rsidRPr="00C520F5" w:rsidRDefault="009D0EB0" w:rsidP="00914638">
      <w:pPr>
        <w:pStyle w:val="ab"/>
        <w:ind w:left="226" w:hanging="226"/>
        <w:jc w:val="lowKashida"/>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مهدي الإعلام، مرحِّباً بناصر الدين الأسد، مجلة مجمع اللغة العربية بالقاهرة، الجزء (32)، نوفمبر 1973م.</w:t>
      </w:r>
    </w:p>
    <w:p w:rsidR="009D0EB0" w:rsidRPr="00C520F5" w:rsidRDefault="009D0EB0" w:rsidP="00914638">
      <w:pPr>
        <w:pStyle w:val="ab"/>
        <w:ind w:left="226" w:hanging="226"/>
        <w:rPr>
          <w:rFonts w:cs="Traditional Arabic"/>
          <w:sz w:val="28"/>
          <w:szCs w:val="28"/>
          <w:rtl/>
          <w:lang w:bidi="ar-JO"/>
        </w:rPr>
      </w:pPr>
    </w:p>
  </w:footnote>
  <w:footnote w:id="8">
    <w:p w:rsidR="009D0EB0" w:rsidRPr="00C520F5" w:rsidRDefault="009D0EB0" w:rsidP="00914638">
      <w:pPr>
        <w:pStyle w:val="ab"/>
        <w:ind w:left="226" w:hanging="226"/>
        <w:jc w:val="lowKashida"/>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مهدي الإعلام، مرحِّباً بناصر الدين الأسد، مجلة مجمع اللغة العربية بالقاهرة، الجزء (32)، نوفمبر 1973م.</w:t>
      </w:r>
    </w:p>
    <w:p w:rsidR="009D0EB0" w:rsidRPr="00C520F5" w:rsidRDefault="009D0EB0" w:rsidP="00914638">
      <w:pPr>
        <w:pStyle w:val="ab"/>
        <w:ind w:left="226" w:hanging="226"/>
        <w:rPr>
          <w:rFonts w:cs="Traditional Arabic"/>
          <w:sz w:val="28"/>
          <w:szCs w:val="28"/>
          <w:rtl/>
          <w:lang w:bidi="ar-JO"/>
        </w:rPr>
      </w:pPr>
    </w:p>
  </w:footnote>
  <w:footnote w:id="9">
    <w:p w:rsidR="009D0EB0" w:rsidRPr="00C520F5" w:rsidRDefault="009D0EB0" w:rsidP="00914638">
      <w:pPr>
        <w:pStyle w:val="ab"/>
        <w:ind w:left="226" w:hanging="226"/>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مؤتمر مجمع اللغة العربية بالقاهرة، الدورة السادسة والخمسون، (26</w:t>
      </w:r>
      <w:r w:rsidRPr="00C520F5">
        <w:rPr>
          <w:rFonts w:cs="Traditional Arabic"/>
          <w:sz w:val="28"/>
          <w:szCs w:val="28"/>
          <w:lang w:bidi="ar-JO"/>
        </w:rPr>
        <w:t>/</w:t>
      </w:r>
      <w:r w:rsidRPr="00C520F5">
        <w:rPr>
          <w:rFonts w:cs="Traditional Arabic" w:hint="cs"/>
          <w:sz w:val="28"/>
          <w:szCs w:val="28"/>
          <w:rtl/>
          <w:lang w:bidi="ar-JO"/>
        </w:rPr>
        <w:t xml:space="preserve">2 </w:t>
      </w:r>
      <w:r w:rsidRPr="00C520F5">
        <w:rPr>
          <w:rFonts w:cs="Traditional Arabic"/>
          <w:sz w:val="28"/>
          <w:szCs w:val="28"/>
          <w:rtl/>
          <w:lang w:bidi="ar-JO"/>
        </w:rPr>
        <w:t>–</w:t>
      </w:r>
      <w:r w:rsidRPr="00C520F5">
        <w:rPr>
          <w:rFonts w:cs="Traditional Arabic" w:hint="cs"/>
          <w:sz w:val="28"/>
          <w:szCs w:val="28"/>
          <w:rtl/>
          <w:lang w:bidi="ar-JO"/>
        </w:rPr>
        <w:t xml:space="preserve"> 12</w:t>
      </w:r>
      <w:r w:rsidRPr="00C520F5">
        <w:rPr>
          <w:rFonts w:cs="Traditional Arabic"/>
          <w:sz w:val="28"/>
          <w:szCs w:val="28"/>
          <w:lang w:bidi="ar-JO"/>
        </w:rPr>
        <w:t>/</w:t>
      </w:r>
      <w:r w:rsidRPr="00C520F5">
        <w:rPr>
          <w:rFonts w:cs="Traditional Arabic" w:hint="cs"/>
          <w:sz w:val="28"/>
          <w:szCs w:val="28"/>
          <w:rtl/>
          <w:lang w:bidi="ar-JO"/>
        </w:rPr>
        <w:t>3</w:t>
      </w:r>
      <w:r w:rsidRPr="00C520F5">
        <w:rPr>
          <w:rFonts w:cs="Traditional Arabic"/>
          <w:sz w:val="28"/>
          <w:szCs w:val="28"/>
          <w:lang w:bidi="ar-JO"/>
        </w:rPr>
        <w:t>/</w:t>
      </w:r>
      <w:r w:rsidRPr="00C520F5">
        <w:rPr>
          <w:rFonts w:cs="Traditional Arabic" w:hint="cs"/>
          <w:sz w:val="28"/>
          <w:szCs w:val="28"/>
          <w:rtl/>
          <w:lang w:bidi="ar-JO"/>
        </w:rPr>
        <w:t>1990م).</w:t>
      </w:r>
    </w:p>
  </w:footnote>
  <w:footnote w:id="10">
    <w:p w:rsidR="009D0EB0" w:rsidRPr="00C520F5" w:rsidRDefault="009D0EB0" w:rsidP="00914638">
      <w:pPr>
        <w:pStyle w:val="ab"/>
        <w:ind w:left="226" w:hanging="226"/>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مجلة مجمع اللغة العربية بالقاهرة، الجزء (25)، نوفمبر 1969م.</w:t>
      </w:r>
    </w:p>
  </w:footnote>
  <w:footnote w:id="11">
    <w:p w:rsidR="009D0EB0" w:rsidRPr="00C520F5" w:rsidRDefault="009D0EB0" w:rsidP="00914638">
      <w:pPr>
        <w:pStyle w:val="ab"/>
        <w:ind w:left="226" w:hanging="226"/>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مؤتمر مجمع اللغة العربية بالقاهرة، آذار (مارس) 1976م.</w:t>
      </w:r>
    </w:p>
  </w:footnote>
  <w:footnote w:id="12">
    <w:p w:rsidR="009D0EB0" w:rsidRPr="00C520F5" w:rsidRDefault="009D0EB0" w:rsidP="00914638">
      <w:pPr>
        <w:pStyle w:val="ab"/>
        <w:ind w:left="226" w:hanging="226"/>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مجلة مجمع اللغة العربية بالقاهرة، الجزء (27)، فبراير 1971م.</w:t>
      </w:r>
    </w:p>
  </w:footnote>
  <w:footnote w:id="13">
    <w:p w:rsidR="009D0EB0" w:rsidRPr="00C520F5" w:rsidRDefault="009D0EB0" w:rsidP="00914638">
      <w:pPr>
        <w:pStyle w:val="ab"/>
        <w:ind w:left="226" w:hanging="226"/>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المصدر السابق، الجزء (29)، مارس 1972م.</w:t>
      </w:r>
    </w:p>
  </w:footnote>
  <w:footnote w:id="14">
    <w:p w:rsidR="009D0EB0" w:rsidRPr="00C520F5" w:rsidRDefault="009D0EB0" w:rsidP="00914638">
      <w:pPr>
        <w:pStyle w:val="ab"/>
        <w:ind w:left="226" w:hanging="226"/>
        <w:rPr>
          <w:rFonts w:cs="Traditional Arabic"/>
          <w:sz w:val="28"/>
          <w:szCs w:val="28"/>
          <w:rtl/>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hint="cs"/>
          <w:sz w:val="28"/>
          <w:szCs w:val="28"/>
          <w:rtl/>
          <w:lang w:bidi="ar-JO"/>
        </w:rPr>
        <w:t xml:space="preserve"> المصدر السابق، الجزء (34)، نوفمبر 1974م.</w:t>
      </w:r>
    </w:p>
  </w:footnote>
  <w:footnote w:id="15">
    <w:p w:rsidR="009D0EB0" w:rsidRPr="00C520F5" w:rsidRDefault="009D0EB0" w:rsidP="00914638">
      <w:pPr>
        <w:pStyle w:val="ab"/>
        <w:ind w:left="226" w:hanging="226"/>
        <w:rPr>
          <w:rFonts w:cs="Traditional Arabic"/>
          <w:sz w:val="28"/>
          <w:szCs w:val="28"/>
          <w:rtl/>
          <w:lang w:bidi="ar-JO"/>
        </w:rPr>
      </w:pPr>
      <w:r w:rsidRPr="00C520F5">
        <w:rPr>
          <w:rStyle w:val="ac"/>
          <w:rFonts w:cs="Traditional Arabic"/>
          <w:sz w:val="28"/>
          <w:szCs w:val="28"/>
          <w:vertAlign w:val="baseline"/>
        </w:rPr>
        <w:footnoteRef/>
      </w:r>
      <w:r w:rsidRPr="00C520F5">
        <w:rPr>
          <w:rFonts w:cs="Traditional Arabic" w:hint="cs"/>
          <w:sz w:val="28"/>
          <w:szCs w:val="28"/>
          <w:rtl/>
        </w:rPr>
        <w:t>.</w:t>
      </w:r>
      <w:r w:rsidRPr="00C520F5">
        <w:rPr>
          <w:rFonts w:cs="Traditional Arabic"/>
          <w:sz w:val="28"/>
          <w:szCs w:val="28"/>
          <w:rtl/>
        </w:rPr>
        <w:t xml:space="preserve"> </w:t>
      </w:r>
      <w:r w:rsidRPr="00C520F5">
        <w:rPr>
          <w:rFonts w:cs="Traditional Arabic" w:hint="cs"/>
          <w:sz w:val="28"/>
          <w:szCs w:val="28"/>
          <w:rtl/>
          <w:lang w:bidi="ar-JO"/>
        </w:rPr>
        <w:t>مجلة مجمع اللغة العربية الأردني، العدد (1)، يناير 1978م.</w:t>
      </w:r>
    </w:p>
  </w:footnote>
  <w:footnote w:id="16">
    <w:p w:rsidR="009D0EB0" w:rsidRPr="00C520F5" w:rsidRDefault="009D0EB0" w:rsidP="005E62D7">
      <w:pPr>
        <w:pStyle w:val="ab"/>
        <w:spacing w:line="360" w:lineRule="exact"/>
        <w:ind w:left="369" w:hanging="284"/>
        <w:jc w:val="lowKashida"/>
        <w:rPr>
          <w:rFonts w:ascii="Traditional Arabic" w:hAnsi="Traditional Arabic" w:cs="Traditional Arabic"/>
          <w:sz w:val="28"/>
          <w:szCs w:val="28"/>
        </w:rPr>
      </w:pPr>
      <w:r w:rsidRPr="00C520F5">
        <w:rPr>
          <w:rStyle w:val="ac"/>
          <w:rFonts w:ascii="Traditional Arabic" w:hAnsi="Traditional Arabic" w:cs="Traditional Arabic"/>
          <w:sz w:val="28"/>
          <w:szCs w:val="28"/>
          <w:vertAlign w:val="baseline"/>
        </w:rPr>
        <w:footnoteRef/>
      </w:r>
      <w:r w:rsidRPr="00C520F5">
        <w:rPr>
          <w:rFonts w:ascii="Traditional Arabic" w:hAnsi="Traditional Arabic" w:cs="Traditional Arabic" w:hint="cs"/>
          <w:sz w:val="28"/>
          <w:szCs w:val="28"/>
          <w:rtl/>
        </w:rPr>
        <w:t>.</w:t>
      </w:r>
      <w:r w:rsidRPr="00C520F5">
        <w:rPr>
          <w:rFonts w:ascii="Traditional Arabic" w:hAnsi="Traditional Arabic" w:cs="Traditional Arabic"/>
          <w:sz w:val="28"/>
          <w:szCs w:val="28"/>
          <w:rtl/>
        </w:rPr>
        <w:t xml:space="preserve"> في مصر، والعراق،  وسوريا، والأردن، والجزائر، والسودان، واليمن، والمغرب، وتونس، وفلسطين، ولبنان، وليبيا. وثمة مجمع في حيفا من فلسطين المحتلة، ومجمع في مكة المكرمة، على الشبكة العنكبوتية، ومجمع افتراضي آخر في السعودية. ومؤسسات  أهلية متعددة أخرى تقوم بما تقوم به المجامع.</w:t>
      </w:r>
    </w:p>
  </w:footnote>
  <w:footnote w:id="17">
    <w:p w:rsidR="009D0EB0" w:rsidRPr="00C520F5" w:rsidRDefault="009D0EB0" w:rsidP="005E62D7">
      <w:pPr>
        <w:pStyle w:val="ab"/>
        <w:spacing w:line="360" w:lineRule="exact"/>
        <w:ind w:left="368" w:hanging="284"/>
        <w:jc w:val="both"/>
        <w:rPr>
          <w:rFonts w:ascii="Traditional Arabic" w:hAnsi="Traditional Arabic" w:cs="Traditional Arabic"/>
          <w:sz w:val="28"/>
          <w:szCs w:val="28"/>
          <w:rtl/>
          <w:lang w:bidi="ar-JO"/>
        </w:rPr>
      </w:pPr>
      <w:r w:rsidRPr="00C520F5">
        <w:rPr>
          <w:rFonts w:asciiTheme="minorHAnsi" w:hAnsiTheme="minorHAnsi" w:cs="Traditional Arabic"/>
          <w:sz w:val="28"/>
          <w:szCs w:val="28"/>
        </w:rPr>
        <w:t>.</w:t>
      </w:r>
      <w:r w:rsidRPr="00C520F5">
        <w:rPr>
          <w:rStyle w:val="ac"/>
          <w:rFonts w:ascii="Traditional Arabic" w:hAnsi="Traditional Arabic" w:cs="Traditional Arabic"/>
          <w:sz w:val="28"/>
          <w:szCs w:val="28"/>
          <w:vertAlign w:val="baseline"/>
        </w:rPr>
        <w:footnoteRef/>
      </w:r>
      <w:r w:rsidRPr="00C520F5">
        <w:rPr>
          <w:rFonts w:ascii="Traditional Arabic" w:hAnsi="Traditional Arabic" w:cs="Traditional Arabic"/>
          <w:sz w:val="28"/>
          <w:szCs w:val="28"/>
          <w:rtl/>
        </w:rPr>
        <w:t xml:space="preserve"> بلغ عدد الجامعات الأعضاء في اتحاد الجامعات العربية 276 جامعة، </w:t>
      </w:r>
      <w:r w:rsidRPr="00C520F5">
        <w:rPr>
          <w:rFonts w:ascii="Traditional Arabic" w:hAnsi="Traditional Arabic" w:cs="Traditional Arabic"/>
          <w:sz w:val="28"/>
          <w:szCs w:val="28"/>
          <w:rtl/>
          <w:lang w:bidi="ar-JO"/>
        </w:rPr>
        <w:t xml:space="preserve">انظر الموقع الرسمي على الرابط الآتي، استرجعت البيانات يوم 2 حزيران (يونيو) 2016 </w:t>
      </w:r>
      <w:r w:rsidRPr="00C520F5">
        <w:rPr>
          <w:rFonts w:ascii="Traditional Arabic" w:hAnsi="Traditional Arabic" w:cs="Traditional Arabic"/>
          <w:sz w:val="28"/>
          <w:szCs w:val="28"/>
          <w:lang w:bidi="ar-JO"/>
        </w:rPr>
        <w:t>:</w:t>
      </w:r>
    </w:p>
    <w:p w:rsidR="009D0EB0" w:rsidRPr="00C520F5" w:rsidRDefault="009D0EB0" w:rsidP="005E62D7">
      <w:pPr>
        <w:pStyle w:val="ab"/>
        <w:bidi w:val="0"/>
        <w:spacing w:line="360" w:lineRule="exact"/>
        <w:ind w:left="426" w:hanging="426"/>
        <w:jc w:val="both"/>
        <w:rPr>
          <w:rFonts w:asciiTheme="minorHAnsi" w:hAnsiTheme="minorHAnsi" w:cs="Traditional Arabic"/>
          <w:sz w:val="28"/>
          <w:szCs w:val="28"/>
          <w:lang w:bidi="ar-JO"/>
        </w:rPr>
      </w:pPr>
      <w:r w:rsidRPr="00C520F5">
        <w:rPr>
          <w:rFonts w:ascii="Traditional Arabic" w:hAnsi="Traditional Arabic" w:cs="Traditional Arabic"/>
          <w:sz w:val="28"/>
          <w:szCs w:val="28"/>
          <w:lang w:bidi="ar-JO"/>
        </w:rPr>
        <w:t xml:space="preserve"> http://www.aaru.edu.jo/Lists/ArabUniversities/Countries.</w:t>
      </w:r>
      <w:r w:rsidRPr="00C520F5">
        <w:rPr>
          <w:rFonts w:ascii="Traditional Arabic" w:hAnsi="Traditional Arabic" w:cs="Traditional Arabic"/>
          <w:sz w:val="28"/>
          <w:szCs w:val="28"/>
          <w:lang w:bidi="ar-JO"/>
        </w:rPr>
        <w:tab/>
      </w:r>
    </w:p>
    <w:p w:rsidR="009D0EB0" w:rsidRPr="00C520F5" w:rsidRDefault="009D0EB0" w:rsidP="005E62D7">
      <w:pPr>
        <w:pStyle w:val="ab"/>
        <w:ind w:left="368"/>
        <w:jc w:val="both"/>
        <w:rPr>
          <w:rFonts w:ascii="Traditional Arabic" w:hAnsi="Traditional Arabic" w:cs="Traditional Arabic"/>
          <w:sz w:val="28"/>
          <w:szCs w:val="28"/>
          <w:rtl/>
          <w:lang w:bidi="ar-JO"/>
        </w:rPr>
      </w:pPr>
      <w:r w:rsidRPr="00C520F5">
        <w:rPr>
          <w:rFonts w:ascii="Traditional Arabic" w:hAnsi="Traditional Arabic" w:cs="Traditional Arabic"/>
          <w:sz w:val="28"/>
          <w:szCs w:val="28"/>
          <w:rtl/>
          <w:lang w:bidi="ar-JO"/>
        </w:rPr>
        <w:t>أما العدد الكلي للجامعات فتشير البيانات غير الرسمية المدونة في الإنترنت إلى ما يزيد على 450 جامعة.</w:t>
      </w:r>
      <w:r w:rsidRPr="00C520F5">
        <w:rPr>
          <w:rFonts w:ascii="Traditional Arabic" w:hAnsi="Traditional Arabic" w:cs="Traditional Arabic"/>
          <w:sz w:val="28"/>
          <w:szCs w:val="28"/>
          <w:lang w:bidi="ar-JO"/>
        </w:rPr>
        <w:t xml:space="preserve">  </w:t>
      </w:r>
    </w:p>
  </w:footnote>
  <w:footnote w:id="18">
    <w:p w:rsidR="009D0EB0" w:rsidRPr="009A4A42" w:rsidRDefault="009D0EB0" w:rsidP="009A4A42">
      <w:pPr>
        <w:pStyle w:val="ab"/>
        <w:spacing w:line="380" w:lineRule="exact"/>
        <w:ind w:left="369" w:hanging="284"/>
        <w:jc w:val="both"/>
        <w:rPr>
          <w:rFonts w:ascii="Traditional Arabic" w:hAnsi="Traditional Arabic" w:cs="Traditional Arabic"/>
          <w:sz w:val="28"/>
          <w:szCs w:val="28"/>
        </w:rPr>
      </w:pPr>
      <w:r w:rsidRPr="009A4A42">
        <w:rPr>
          <w:rStyle w:val="ac"/>
          <w:rFonts w:ascii="Traditional Arabic" w:hAnsi="Traditional Arabic" w:cs="Traditional Arabic"/>
          <w:sz w:val="28"/>
          <w:szCs w:val="28"/>
          <w:vertAlign w:val="baseline"/>
        </w:rPr>
        <w:footnoteRef/>
      </w:r>
      <w:r w:rsidRPr="009A4A42">
        <w:rPr>
          <w:rFonts w:ascii="Traditional Arabic" w:hAnsi="Traditional Arabic" w:cs="Traditional Arabic" w:hint="cs"/>
          <w:sz w:val="28"/>
          <w:szCs w:val="28"/>
          <w:rtl/>
        </w:rPr>
        <w:t>.</w:t>
      </w:r>
      <w:r w:rsidRPr="009A4A42">
        <w:rPr>
          <w:rFonts w:ascii="Traditional Arabic" w:hAnsi="Traditional Arabic" w:cs="Traditional Arabic"/>
          <w:sz w:val="28"/>
          <w:szCs w:val="28"/>
          <w:rtl/>
        </w:rPr>
        <w:t xml:space="preserve"> لتأكيد أهمية إنشاء مؤسسة عربية لترجمة العلوم الصادرة باللغات العالمية الرئيسية إلى العربية بصورة دورية منتظمة</w:t>
      </w:r>
      <w:r w:rsidRPr="009A4A42">
        <w:rPr>
          <w:rFonts w:ascii="Traditional Arabic" w:hAnsi="Traditional Arabic" w:cs="Traditional Arabic" w:hint="cs"/>
          <w:sz w:val="28"/>
          <w:szCs w:val="28"/>
          <w:rtl/>
        </w:rPr>
        <w:t xml:space="preserve"> </w:t>
      </w:r>
      <w:r w:rsidRPr="009A4A42">
        <w:rPr>
          <w:rFonts w:ascii="Traditional Arabic" w:hAnsi="Traditional Arabic" w:cs="Traditional Arabic"/>
          <w:sz w:val="28"/>
          <w:szCs w:val="28"/>
          <w:rtl/>
        </w:rPr>
        <w:t>(يفضل أن تكون شهرية)، وضمان استمرار عمل المؤسسة من خلال اشتراكات الجامعات ومراكز البحث، وغيرها، يقترح كاتب هذه السطور القيام بدراسة جدوى، لبيان قيمة النتائج الرئيسية التي يمكن لهذه المؤسسة أن تحققها، إضافة إلى قيمة الفوائد الجانبية الخاصة بتطوير الموارد البشرية، وتوظيف المواد المترجمة في برامج التنمية الأخرى في المجالات السياسية والاقتصادية والاجتماعية وغيرها.</w:t>
      </w:r>
    </w:p>
  </w:footnote>
  <w:footnote w:id="19">
    <w:p w:rsidR="009D0EB0" w:rsidRPr="009A4A42" w:rsidRDefault="009D0EB0" w:rsidP="005E62D7">
      <w:pPr>
        <w:pStyle w:val="ab"/>
        <w:ind w:left="368" w:hanging="284"/>
        <w:jc w:val="both"/>
        <w:rPr>
          <w:rFonts w:ascii="Traditional Arabic" w:hAnsi="Traditional Arabic" w:cs="Traditional Arabic"/>
          <w:sz w:val="28"/>
          <w:szCs w:val="28"/>
        </w:rPr>
      </w:pPr>
      <w:r w:rsidRPr="009A4A42">
        <w:rPr>
          <w:rStyle w:val="ac"/>
          <w:rFonts w:ascii="Traditional Arabic" w:hAnsi="Traditional Arabic" w:cs="Traditional Arabic"/>
          <w:sz w:val="28"/>
          <w:szCs w:val="28"/>
          <w:vertAlign w:val="baseline"/>
        </w:rPr>
        <w:footnoteRef/>
      </w:r>
      <w:r w:rsidRPr="009A4A42">
        <w:rPr>
          <w:rFonts w:ascii="Traditional Arabic" w:hAnsi="Traditional Arabic" w:cs="Traditional Arabic" w:hint="cs"/>
          <w:sz w:val="28"/>
          <w:szCs w:val="28"/>
          <w:rtl/>
        </w:rPr>
        <w:t>.</w:t>
      </w:r>
      <w:r w:rsidRPr="009A4A42">
        <w:rPr>
          <w:rFonts w:ascii="Traditional Arabic" w:hAnsi="Traditional Arabic" w:cs="Traditional Arabic"/>
          <w:sz w:val="28"/>
          <w:szCs w:val="28"/>
          <w:rtl/>
        </w:rPr>
        <w:t xml:space="preserve"> هذه مناسبة للاستدراك بالقول إن</w:t>
      </w:r>
      <w:r w:rsidRPr="009A4A42">
        <w:rPr>
          <w:rFonts w:ascii="Traditional Arabic" w:hAnsi="Traditional Arabic" w:cs="Traditional Arabic" w:hint="cs"/>
          <w:sz w:val="28"/>
          <w:szCs w:val="28"/>
          <w:rtl/>
          <w:lang w:bidi="ar-JO"/>
        </w:rPr>
        <w:t>َّ</w:t>
      </w:r>
      <w:r w:rsidRPr="009A4A42">
        <w:rPr>
          <w:rFonts w:ascii="Traditional Arabic" w:hAnsi="Traditional Arabic" w:cs="Traditional Arabic"/>
          <w:sz w:val="28"/>
          <w:szCs w:val="28"/>
          <w:rtl/>
        </w:rPr>
        <w:t xml:space="preserve"> بعض وسائل الإعلام الأجنبية تحرص على استعمال العربية الفصيحة أكثر بكثير من معظم وسائل الإعلام العربية. فمن الضروري الوعي الكامل على وتيرة التحول الجارية في كثير من وسائل الإعلام العربية للتنازل عن القليل الذي تملكه من اللغة العربية السليمة، ولعل</w:t>
      </w:r>
      <w:r w:rsidRPr="009A4A42">
        <w:rPr>
          <w:rFonts w:ascii="Traditional Arabic" w:hAnsi="Traditional Arabic" w:cs="Traditional Arabic" w:hint="cs"/>
          <w:sz w:val="28"/>
          <w:szCs w:val="28"/>
          <w:rtl/>
        </w:rPr>
        <w:t>ّ</w:t>
      </w:r>
      <w:r w:rsidRPr="009A4A42">
        <w:rPr>
          <w:rFonts w:ascii="Traditional Arabic" w:hAnsi="Traditional Arabic" w:cs="Traditional Arabic"/>
          <w:sz w:val="28"/>
          <w:szCs w:val="28"/>
          <w:rtl/>
        </w:rPr>
        <w:t xml:space="preserve"> أحد الباحثين يجري دراسة علمية حول هذا الموضوع، ويبين النتائج المترتبة على ذلك.</w:t>
      </w:r>
    </w:p>
  </w:footnote>
  <w:footnote w:id="20">
    <w:p w:rsidR="009D0EB0" w:rsidRPr="00C520F5" w:rsidRDefault="009D0EB0" w:rsidP="009A4A42">
      <w:pPr>
        <w:pStyle w:val="ab"/>
        <w:spacing w:before="120"/>
        <w:ind w:left="369" w:hanging="284"/>
        <w:jc w:val="both"/>
        <w:rPr>
          <w:rFonts w:ascii="Traditional Arabic" w:hAnsi="Traditional Arabic" w:cs="Traditional Arabic"/>
          <w:sz w:val="28"/>
          <w:szCs w:val="28"/>
        </w:rPr>
      </w:pPr>
      <w:r w:rsidRPr="00C520F5">
        <w:rPr>
          <w:rFonts w:asciiTheme="minorHAnsi" w:hAnsiTheme="minorHAnsi" w:cs="Traditional Arabic"/>
          <w:sz w:val="28"/>
          <w:szCs w:val="28"/>
        </w:rPr>
        <w:t>.</w:t>
      </w:r>
      <w:r w:rsidRPr="00C520F5">
        <w:rPr>
          <w:rFonts w:ascii="Traditional Arabic" w:hAnsi="Traditional Arabic" w:cs="Traditional Arabic"/>
          <w:sz w:val="28"/>
          <w:szCs w:val="28"/>
        </w:rPr>
        <w:footnoteRef/>
      </w:r>
      <w:r w:rsidRPr="00C520F5">
        <w:rPr>
          <w:rFonts w:ascii="Traditional Arabic" w:hAnsi="Traditional Arabic" w:cs="Traditional Arabic"/>
          <w:sz w:val="28"/>
          <w:szCs w:val="28"/>
          <w:rtl/>
        </w:rPr>
        <w:t xml:space="preserve"> هاتان مناسبتان للاستدراك، فالأمر في المسألتين المشار إليهما يحتاج إلى توثيق، وربما يلزم فيه كذلك إجراء دراسة علمية تكشف عن حقيقة مشاعر المسلمين من غير العرب تجاه اللغة العربية. لكن الذي نعرفه أن الطلبة المسلم</w:t>
      </w:r>
      <w:r w:rsidRPr="00C520F5">
        <w:rPr>
          <w:rFonts w:ascii="Traditional Arabic" w:hAnsi="Traditional Arabic" w:cs="Traditional Arabic" w:hint="cs"/>
          <w:sz w:val="28"/>
          <w:szCs w:val="28"/>
          <w:rtl/>
        </w:rPr>
        <w:t>ي</w:t>
      </w:r>
      <w:r w:rsidRPr="00C520F5">
        <w:rPr>
          <w:rFonts w:ascii="Traditional Arabic" w:hAnsi="Traditional Arabic" w:cs="Traditional Arabic"/>
          <w:sz w:val="28"/>
          <w:szCs w:val="28"/>
          <w:rtl/>
        </w:rPr>
        <w:t>ن من غير العرب من آسيا وأفريقيا، الذين يحرصون على دراسة اللغة العربية والعلوم الإسلامية وإتقانها في البلدان العربية للقيام بوظائف دينية وتعليمية في بلدانهم يعدّون بعشرات الآلاف، وأعدادهم كانت دائماً آخذة بالتزايد.</w:t>
      </w:r>
    </w:p>
  </w:footnote>
  <w:footnote w:id="21">
    <w:p w:rsidR="009D0EB0" w:rsidRPr="00C520F5" w:rsidRDefault="009D0EB0" w:rsidP="00DE4718">
      <w:pPr>
        <w:ind w:left="368" w:hanging="284"/>
        <w:jc w:val="both"/>
        <w:rPr>
          <w:rFonts w:ascii="Traditional Arabic" w:hAnsi="Traditional Arabic" w:cs="Traditional Arabic"/>
          <w:sz w:val="28"/>
          <w:szCs w:val="28"/>
        </w:rPr>
      </w:pPr>
      <w:r w:rsidRPr="00C520F5">
        <w:rPr>
          <w:rStyle w:val="ac"/>
          <w:rFonts w:ascii="Traditional Arabic" w:hAnsi="Traditional Arabic" w:cs="Traditional Arabic"/>
          <w:sz w:val="28"/>
          <w:szCs w:val="28"/>
          <w:vertAlign w:val="baseline"/>
        </w:rPr>
        <w:footnoteRef/>
      </w:r>
      <w:r w:rsidRPr="00C520F5">
        <w:rPr>
          <w:rFonts w:ascii="Traditional Arabic" w:hAnsi="Traditional Arabic" w:cs="Traditional Arabic" w:hint="cs"/>
          <w:sz w:val="28"/>
          <w:szCs w:val="28"/>
          <w:rtl/>
        </w:rPr>
        <w:t>.</w:t>
      </w:r>
      <w:r w:rsidRPr="00C520F5">
        <w:rPr>
          <w:rFonts w:ascii="Traditional Arabic" w:hAnsi="Traditional Arabic" w:cs="Traditional Arabic"/>
          <w:sz w:val="28"/>
          <w:szCs w:val="28"/>
          <w:rtl/>
        </w:rPr>
        <w:t xml:space="preserve"> الشافعي، محمد بن إدريس (ت204</w:t>
      </w:r>
      <w:r>
        <w:rPr>
          <w:rFonts w:ascii="Traditional Arabic" w:hAnsi="Traditional Arabic" w:cs="Traditional Arabic" w:hint="cs"/>
          <w:sz w:val="28"/>
          <w:szCs w:val="28"/>
          <w:rtl/>
        </w:rPr>
        <w:t>هـ</w:t>
      </w:r>
      <w:r w:rsidRPr="00C520F5">
        <w:rPr>
          <w:rFonts w:ascii="Traditional Arabic" w:hAnsi="Traditional Arabic" w:cs="Traditional Arabic"/>
          <w:sz w:val="28"/>
          <w:szCs w:val="28"/>
          <w:rtl/>
        </w:rPr>
        <w:t xml:space="preserve">). </w:t>
      </w:r>
      <w:r w:rsidRPr="00C520F5">
        <w:rPr>
          <w:rFonts w:ascii="Traditional Arabic" w:hAnsi="Traditional Arabic" w:cs="Traditional Arabic"/>
          <w:b/>
          <w:bCs/>
          <w:sz w:val="28"/>
          <w:szCs w:val="28"/>
          <w:rtl/>
        </w:rPr>
        <w:t>الرسالة</w:t>
      </w:r>
      <w:r w:rsidRPr="00C520F5">
        <w:rPr>
          <w:rFonts w:ascii="Traditional Arabic" w:hAnsi="Traditional Arabic" w:cs="Traditional Arabic"/>
          <w:sz w:val="28"/>
          <w:szCs w:val="28"/>
          <w:rtl/>
        </w:rPr>
        <w:t>، تحقيق أحمد محمد شاكر، القاهرة: مطبعة مصطفى البابي الحلبي، 1938، ص 42.</w:t>
      </w:r>
    </w:p>
  </w:footnote>
  <w:footnote w:id="22">
    <w:p w:rsidR="009D0EB0" w:rsidRPr="009A4A42" w:rsidRDefault="009D0EB0" w:rsidP="009A4A42">
      <w:pPr>
        <w:pStyle w:val="ab"/>
        <w:ind w:left="368" w:hanging="284"/>
        <w:jc w:val="lowKashida"/>
        <w:rPr>
          <w:rFonts w:ascii="Traditional Arabic" w:hAnsi="Traditional Arabic" w:cs="Traditional Arabic"/>
          <w:sz w:val="28"/>
          <w:szCs w:val="28"/>
          <w:rtl/>
          <w:lang w:bidi="ar-JO"/>
        </w:rPr>
      </w:pPr>
      <w:r w:rsidRPr="009A4A42">
        <w:rPr>
          <w:rStyle w:val="ac"/>
          <w:rFonts w:ascii="Traditional Arabic" w:hAnsi="Traditional Arabic" w:cs="Traditional Arabic"/>
          <w:sz w:val="28"/>
          <w:szCs w:val="28"/>
          <w:vertAlign w:val="baseline"/>
        </w:rPr>
        <w:footnoteRef/>
      </w:r>
      <w:r w:rsidRPr="009A4A42">
        <w:rPr>
          <w:rFonts w:ascii="Traditional Arabic" w:hAnsi="Traditional Arabic" w:cs="Traditional Arabic" w:hint="cs"/>
          <w:sz w:val="28"/>
          <w:szCs w:val="28"/>
          <w:rtl/>
          <w:lang w:bidi="ar-JO"/>
        </w:rPr>
        <w:t xml:space="preserve">. </w:t>
      </w:r>
      <w:r w:rsidRPr="009A4A42">
        <w:rPr>
          <w:rFonts w:ascii="Traditional Arabic" w:hAnsi="Traditional Arabic" w:cs="Traditional Arabic"/>
          <w:sz w:val="28"/>
          <w:szCs w:val="28"/>
          <w:rtl/>
        </w:rPr>
        <w:t>الشافعي، محمد بن إدريس (ت204</w:t>
      </w:r>
      <w:r w:rsidRPr="009A4A42">
        <w:rPr>
          <w:rFonts w:ascii="Traditional Arabic" w:hAnsi="Traditional Arabic" w:cs="Traditional Arabic" w:hint="cs"/>
          <w:sz w:val="28"/>
          <w:szCs w:val="28"/>
          <w:rtl/>
        </w:rPr>
        <w:t>هـ</w:t>
      </w:r>
      <w:r w:rsidRPr="009A4A42">
        <w:rPr>
          <w:rFonts w:ascii="Traditional Arabic" w:hAnsi="Traditional Arabic" w:cs="Traditional Arabic"/>
          <w:sz w:val="28"/>
          <w:szCs w:val="28"/>
          <w:rtl/>
        </w:rPr>
        <w:t xml:space="preserve">). </w:t>
      </w:r>
      <w:r w:rsidRPr="009A4A42">
        <w:rPr>
          <w:rFonts w:ascii="Traditional Arabic" w:hAnsi="Traditional Arabic" w:cs="Traditional Arabic"/>
          <w:b/>
          <w:bCs/>
          <w:sz w:val="28"/>
          <w:szCs w:val="28"/>
          <w:rtl/>
        </w:rPr>
        <w:t>الرسالة</w:t>
      </w:r>
      <w:r w:rsidRPr="009A4A42">
        <w:rPr>
          <w:rFonts w:ascii="Traditional Arabic" w:hAnsi="Traditional Arabic" w:cs="Traditional Arabic"/>
          <w:sz w:val="28"/>
          <w:szCs w:val="28"/>
          <w:rtl/>
        </w:rPr>
        <w:t xml:space="preserve">، تحقيق أحمد محمد شاكر، القاهرة: مطبعة مصطفى البابي الحلبي، 1938، ص </w:t>
      </w:r>
      <w:r w:rsidRPr="009A4A42">
        <w:rPr>
          <w:rFonts w:ascii="Traditional Arabic" w:hAnsi="Traditional Arabic" w:cs="Traditional Arabic"/>
          <w:sz w:val="28"/>
          <w:szCs w:val="28"/>
          <w:rtl/>
          <w:lang w:bidi="ar-JO"/>
        </w:rPr>
        <w:t>46</w:t>
      </w:r>
      <w:r w:rsidRPr="009A4A42">
        <w:rPr>
          <w:rFonts w:ascii="Traditional Arabic" w:hAnsi="Traditional Arabic" w:cs="Traditional Arabic" w:hint="cs"/>
          <w:sz w:val="28"/>
          <w:szCs w:val="28"/>
          <w:rtl/>
          <w:lang w:bidi="ar-JO"/>
        </w:rPr>
        <w:t>.</w:t>
      </w:r>
    </w:p>
  </w:footnote>
  <w:footnote w:id="23">
    <w:p w:rsidR="009D0EB0" w:rsidRPr="002536A1" w:rsidRDefault="009D0EB0" w:rsidP="00F02C5C">
      <w:pPr>
        <w:pStyle w:val="ab"/>
        <w:ind w:left="392" w:hanging="392"/>
        <w:jc w:val="lowKashida"/>
        <w:rPr>
          <w:rFonts w:cs="Traditional Arabic"/>
          <w:sz w:val="28"/>
          <w:szCs w:val="28"/>
          <w:lang w:bidi="ar-JO"/>
        </w:rPr>
      </w:pPr>
      <w:r w:rsidRPr="002536A1">
        <w:rPr>
          <w:rFonts w:cs="Traditional Arabic" w:hint="cs"/>
          <w:sz w:val="28"/>
          <w:szCs w:val="28"/>
          <w:rtl/>
          <w:lang w:bidi="ar-JO"/>
        </w:rPr>
        <w:t>(</w:t>
      </w:r>
      <w:r w:rsidRPr="00F02C5C">
        <w:rPr>
          <w:rFonts w:cs="Traditional Arabic"/>
          <w:sz w:val="28"/>
          <w:szCs w:val="28"/>
        </w:rPr>
        <w:t>*</w:t>
      </w:r>
      <w:r w:rsidRPr="002536A1">
        <w:rPr>
          <w:rStyle w:val="ac"/>
          <w:rFonts w:cs="Traditional Arabic"/>
          <w:sz w:val="2"/>
          <w:szCs w:val="2"/>
          <w:vertAlign w:val="baseline"/>
        </w:rPr>
        <w:footnoteRef/>
      </w:r>
      <w:r w:rsidRPr="002536A1">
        <w:rPr>
          <w:rFonts w:cs="Traditional Arabic" w:hint="cs"/>
          <w:sz w:val="28"/>
          <w:szCs w:val="28"/>
          <w:rtl/>
        </w:rPr>
        <w:t>)</w:t>
      </w:r>
      <w:r w:rsidRPr="002536A1">
        <w:rPr>
          <w:rFonts w:cs="Traditional Arabic" w:hint="cs"/>
          <w:sz w:val="28"/>
          <w:szCs w:val="28"/>
          <w:rtl/>
          <w:lang w:bidi="ar-JO"/>
        </w:rPr>
        <w:t xml:space="preserve"> عضو عامل في مجمع اللغة العربية الأردني وأستاذ زائر في جامعة أم القرى بمكة المكرمة</w:t>
      </w:r>
      <w:r>
        <w:rPr>
          <w:rFonts w:cs="Traditional Arabic" w:hint="cs"/>
          <w:sz w:val="28"/>
          <w:szCs w:val="28"/>
          <w:rtl/>
          <w:lang w:bidi="ar-JO"/>
        </w:rPr>
        <w:t xml:space="preserve">  </w:t>
      </w:r>
      <w:r w:rsidRPr="002536A1">
        <w:rPr>
          <w:rFonts w:cs="Traditional Arabic" w:hint="cs"/>
          <w:sz w:val="28"/>
          <w:szCs w:val="28"/>
          <w:rtl/>
          <w:lang w:bidi="ar-JO"/>
        </w:rPr>
        <w:t>(كلية اللغة العربية/ قسم الأدب).</w:t>
      </w:r>
    </w:p>
  </w:footnote>
  <w:footnote w:id="24">
    <w:p w:rsidR="009D0EB0" w:rsidRPr="00054210" w:rsidRDefault="009D0EB0" w:rsidP="00F02C5C">
      <w:pPr>
        <w:pStyle w:val="ab"/>
        <w:ind w:left="392" w:hanging="392"/>
        <w:jc w:val="lowKashida"/>
        <w:rPr>
          <w:rFonts w:cs="Traditional Arabic"/>
          <w:sz w:val="28"/>
          <w:szCs w:val="28"/>
          <w:lang w:bidi="ar-JO"/>
        </w:rPr>
      </w:pPr>
      <w:r w:rsidRPr="00054210">
        <w:rPr>
          <w:rFonts w:cs="Traditional Arabic" w:hint="cs"/>
          <w:sz w:val="28"/>
          <w:szCs w:val="28"/>
          <w:rtl/>
          <w:lang w:bidi="ar-JO"/>
        </w:rPr>
        <w:t>(</w:t>
      </w:r>
      <w:r w:rsidRPr="00054210">
        <w:rPr>
          <w:rStyle w:val="ac"/>
          <w:rFonts w:cs="Traditional Arabic"/>
          <w:sz w:val="28"/>
          <w:szCs w:val="28"/>
          <w:vertAlign w:val="baseline"/>
        </w:rPr>
        <w:footnoteRef/>
      </w:r>
      <w:r w:rsidRPr="00054210">
        <w:rPr>
          <w:rFonts w:cs="Traditional Arabic" w:hint="cs"/>
          <w:sz w:val="28"/>
          <w:szCs w:val="28"/>
          <w:rtl/>
        </w:rPr>
        <w:t>)</w:t>
      </w:r>
      <w:r w:rsidRPr="00054210">
        <w:rPr>
          <w:rFonts w:cs="Traditional Arabic" w:hint="cs"/>
          <w:sz w:val="28"/>
          <w:szCs w:val="28"/>
          <w:rtl/>
          <w:lang w:bidi="ar-JO"/>
        </w:rPr>
        <w:t xml:space="preserve"> الجاحظ، أبو عثمان عمرو بن بحر</w:t>
      </w:r>
      <w:r>
        <w:rPr>
          <w:rFonts w:cs="Traditional Arabic" w:hint="cs"/>
          <w:sz w:val="28"/>
          <w:szCs w:val="28"/>
          <w:rtl/>
          <w:lang w:bidi="ar-JO"/>
        </w:rPr>
        <w:t xml:space="preserve"> (</w:t>
      </w:r>
      <w:r w:rsidRPr="00054210">
        <w:rPr>
          <w:rFonts w:cs="Traditional Arabic" w:hint="cs"/>
          <w:sz w:val="28"/>
          <w:szCs w:val="28"/>
          <w:rtl/>
          <w:lang w:bidi="ar-JO"/>
        </w:rPr>
        <w:t>ت 255ه</w:t>
      </w:r>
      <w:r>
        <w:rPr>
          <w:rFonts w:cs="Traditional Arabic" w:hint="cs"/>
          <w:sz w:val="28"/>
          <w:szCs w:val="28"/>
          <w:rtl/>
          <w:lang w:bidi="ar-JO"/>
        </w:rPr>
        <w:t>ـ</w:t>
      </w:r>
      <w:r w:rsidRPr="00054210">
        <w:rPr>
          <w:rFonts w:cs="Traditional Arabic" w:hint="cs"/>
          <w:sz w:val="28"/>
          <w:szCs w:val="28"/>
          <w:rtl/>
          <w:lang w:bidi="ar-JO"/>
        </w:rPr>
        <w:t>/771م</w:t>
      </w:r>
      <w:r>
        <w:rPr>
          <w:rFonts w:cs="Traditional Arabic" w:hint="cs"/>
          <w:sz w:val="28"/>
          <w:szCs w:val="28"/>
          <w:rtl/>
          <w:lang w:bidi="ar-JO"/>
        </w:rPr>
        <w:t>)</w:t>
      </w:r>
      <w:r w:rsidRPr="00054210">
        <w:rPr>
          <w:rFonts w:cs="Traditional Arabic" w:hint="cs"/>
          <w:sz w:val="28"/>
          <w:szCs w:val="28"/>
          <w:rtl/>
          <w:lang w:bidi="ar-JO"/>
        </w:rPr>
        <w:t xml:space="preserve">: </w:t>
      </w:r>
      <w:r w:rsidRPr="00054210">
        <w:rPr>
          <w:rFonts w:cs="Traditional Arabic" w:hint="cs"/>
          <w:b/>
          <w:bCs/>
          <w:sz w:val="28"/>
          <w:szCs w:val="28"/>
          <w:rtl/>
          <w:lang w:bidi="ar-JO"/>
        </w:rPr>
        <w:t>الحيوان</w:t>
      </w:r>
      <w:r w:rsidRPr="00054210">
        <w:rPr>
          <w:rFonts w:cs="Traditional Arabic" w:hint="cs"/>
          <w:sz w:val="28"/>
          <w:szCs w:val="28"/>
          <w:rtl/>
          <w:lang w:bidi="ar-JO"/>
        </w:rPr>
        <w:t xml:space="preserve">. تحقيق: عبدالسلام محمد هارون، ط2، مصطفى البابي الحلبي، القاهرة، </w:t>
      </w:r>
      <w:r>
        <w:rPr>
          <w:rFonts w:cs="Traditional Arabic" w:hint="cs"/>
          <w:sz w:val="28"/>
          <w:szCs w:val="28"/>
          <w:rtl/>
          <w:lang w:bidi="ar-JO"/>
        </w:rPr>
        <w:t>1965: 1/79.</w:t>
      </w:r>
    </w:p>
  </w:footnote>
  <w:footnote w:id="25">
    <w:p w:rsidR="009D0EB0" w:rsidRPr="00054210" w:rsidRDefault="009D0EB0" w:rsidP="003A13FF">
      <w:pPr>
        <w:pStyle w:val="ab"/>
        <w:ind w:left="391" w:hanging="391"/>
        <w:jc w:val="lowKashida"/>
        <w:rPr>
          <w:rFonts w:cs="Traditional Arabic"/>
          <w:b/>
          <w:bCs/>
          <w:sz w:val="28"/>
          <w:szCs w:val="28"/>
          <w:lang w:bidi="ar-JO"/>
        </w:rPr>
      </w:pPr>
      <w:r w:rsidRPr="00054210">
        <w:rPr>
          <w:rFonts w:cs="Traditional Arabic" w:hint="cs"/>
          <w:sz w:val="28"/>
          <w:szCs w:val="28"/>
          <w:rtl/>
          <w:lang w:bidi="ar-JO"/>
        </w:rPr>
        <w:t>(</w:t>
      </w:r>
      <w:r w:rsidRPr="00054210">
        <w:rPr>
          <w:rStyle w:val="ac"/>
          <w:rFonts w:cs="Traditional Arabic"/>
          <w:sz w:val="28"/>
          <w:szCs w:val="28"/>
          <w:vertAlign w:val="baseline"/>
        </w:rPr>
        <w:footnoteRef/>
      </w:r>
      <w:r w:rsidRPr="00054210">
        <w:rPr>
          <w:rFonts w:cs="Traditional Arabic" w:hint="cs"/>
          <w:sz w:val="28"/>
          <w:szCs w:val="28"/>
          <w:rtl/>
        </w:rPr>
        <w:t>)</w:t>
      </w:r>
      <w:r w:rsidRPr="00054210">
        <w:rPr>
          <w:rFonts w:cs="Traditional Arabic" w:hint="cs"/>
          <w:sz w:val="28"/>
          <w:szCs w:val="28"/>
          <w:rtl/>
          <w:lang w:bidi="ar-JO"/>
        </w:rPr>
        <w:t xml:space="preserve"> انظر: ابن جماعة، بدر الدين (ت 733ه</w:t>
      </w:r>
      <w:r>
        <w:rPr>
          <w:rFonts w:cs="Traditional Arabic" w:hint="cs"/>
          <w:sz w:val="28"/>
          <w:szCs w:val="28"/>
          <w:rtl/>
          <w:lang w:bidi="ar-JO"/>
        </w:rPr>
        <w:t>ـ</w:t>
      </w:r>
      <w:r w:rsidRPr="00054210">
        <w:rPr>
          <w:rFonts w:cs="Traditional Arabic" w:hint="cs"/>
          <w:sz w:val="28"/>
          <w:szCs w:val="28"/>
          <w:rtl/>
          <w:lang w:bidi="ar-JO"/>
        </w:rPr>
        <w:t xml:space="preserve">): </w:t>
      </w:r>
      <w:r w:rsidRPr="00054210">
        <w:rPr>
          <w:rFonts w:cs="Traditional Arabic" w:hint="cs"/>
          <w:b/>
          <w:bCs/>
          <w:sz w:val="28"/>
          <w:szCs w:val="28"/>
          <w:rtl/>
          <w:lang w:bidi="ar-JO"/>
        </w:rPr>
        <w:t>تذكرة السامع والمتكلم في أدب العالم والمتعلم</w:t>
      </w:r>
      <w:r w:rsidRPr="00054210">
        <w:rPr>
          <w:rFonts w:cs="Traditional Arabic" w:hint="cs"/>
          <w:sz w:val="28"/>
          <w:szCs w:val="28"/>
          <w:rtl/>
          <w:lang w:bidi="ar-JO"/>
        </w:rPr>
        <w:t xml:space="preserve">. </w:t>
      </w:r>
      <w:r w:rsidRPr="003A13FF">
        <w:rPr>
          <w:rFonts w:cs="Traditional Arabic" w:hint="cs"/>
          <w:sz w:val="28"/>
          <w:szCs w:val="28"/>
          <w:rtl/>
          <w:lang w:bidi="ar-JO"/>
        </w:rPr>
        <w:t xml:space="preserve">دار الكتب العلمية، بيروت، بلا تاريخ: ص118-130. وانظر: سمير </w:t>
      </w:r>
      <w:proofErr w:type="spellStart"/>
      <w:r w:rsidRPr="003A13FF">
        <w:rPr>
          <w:rFonts w:cs="Traditional Arabic" w:hint="cs"/>
          <w:sz w:val="28"/>
          <w:szCs w:val="28"/>
          <w:rtl/>
          <w:lang w:bidi="ar-JO"/>
        </w:rPr>
        <w:t>الدروبي</w:t>
      </w:r>
      <w:proofErr w:type="spellEnd"/>
      <w:r w:rsidRPr="003A13FF">
        <w:rPr>
          <w:rFonts w:cs="Traditional Arabic" w:hint="cs"/>
          <w:sz w:val="28"/>
          <w:szCs w:val="28"/>
          <w:rtl/>
          <w:lang w:bidi="ar-JO"/>
        </w:rPr>
        <w:t xml:space="preserve">: </w:t>
      </w:r>
      <w:r w:rsidRPr="003A13FF">
        <w:rPr>
          <w:rFonts w:cs="Traditional Arabic" w:hint="cs"/>
          <w:b/>
          <w:bCs/>
          <w:sz w:val="28"/>
          <w:szCs w:val="28"/>
          <w:rtl/>
          <w:lang w:bidi="ar-JO"/>
        </w:rPr>
        <w:t xml:space="preserve">الترجمة </w:t>
      </w:r>
      <w:r w:rsidRPr="00054210">
        <w:rPr>
          <w:rFonts w:cs="Traditional Arabic" w:hint="cs"/>
          <w:b/>
          <w:bCs/>
          <w:sz w:val="28"/>
          <w:szCs w:val="28"/>
          <w:rtl/>
          <w:lang w:bidi="ar-JO"/>
        </w:rPr>
        <w:t>والتعريب بين العصرين العباسي والمملوكي</w:t>
      </w:r>
      <w:r w:rsidRPr="00054210">
        <w:rPr>
          <w:rFonts w:cs="Traditional Arabic" w:hint="cs"/>
          <w:sz w:val="28"/>
          <w:szCs w:val="28"/>
          <w:rtl/>
          <w:lang w:bidi="ar-JO"/>
        </w:rPr>
        <w:t xml:space="preserve">. ط1، مركز الملك فيصل لبحوث الحضارة الإسلامية، الرياض، 2008م. وانظر: سمير </w:t>
      </w:r>
      <w:proofErr w:type="spellStart"/>
      <w:r w:rsidRPr="00054210">
        <w:rPr>
          <w:rFonts w:cs="Traditional Arabic" w:hint="cs"/>
          <w:sz w:val="28"/>
          <w:szCs w:val="28"/>
          <w:rtl/>
          <w:lang w:bidi="ar-JO"/>
        </w:rPr>
        <w:t>الدروبي</w:t>
      </w:r>
      <w:proofErr w:type="spellEnd"/>
      <w:r w:rsidRPr="00054210">
        <w:rPr>
          <w:rFonts w:cs="Traditional Arabic" w:hint="cs"/>
          <w:sz w:val="28"/>
          <w:szCs w:val="28"/>
          <w:rtl/>
          <w:lang w:bidi="ar-JO"/>
        </w:rPr>
        <w:t xml:space="preserve">، </w:t>
      </w:r>
      <w:r w:rsidRPr="00054210">
        <w:rPr>
          <w:rFonts w:cs="Traditional Arabic" w:hint="cs"/>
          <w:b/>
          <w:bCs/>
          <w:sz w:val="28"/>
          <w:szCs w:val="28"/>
          <w:rtl/>
          <w:lang w:bidi="ar-JO"/>
        </w:rPr>
        <w:t>"الرعاية وأثرها في منهجية تحقيق النصوص المترجمة في العصر العباسي"</w:t>
      </w:r>
      <w:r w:rsidRPr="00054210">
        <w:rPr>
          <w:rFonts w:cs="Traditional Arabic" w:hint="cs"/>
          <w:sz w:val="28"/>
          <w:szCs w:val="28"/>
          <w:rtl/>
          <w:lang w:bidi="ar-JO"/>
        </w:rPr>
        <w:t>، أبحاث مؤتمر تحقيق التراث الذي عقدته مؤسسة الفرقان للتراث الإسلامي في لندن، 1437ه</w:t>
      </w:r>
      <w:r>
        <w:rPr>
          <w:rFonts w:cs="Traditional Arabic" w:hint="cs"/>
          <w:sz w:val="28"/>
          <w:szCs w:val="28"/>
          <w:rtl/>
          <w:lang w:bidi="ar-JO"/>
        </w:rPr>
        <w:t>ـ</w:t>
      </w:r>
      <w:r w:rsidRPr="00054210">
        <w:rPr>
          <w:rFonts w:cs="Traditional Arabic" w:hint="cs"/>
          <w:sz w:val="28"/>
          <w:szCs w:val="28"/>
          <w:rtl/>
          <w:lang w:bidi="ar-JO"/>
        </w:rPr>
        <w:t>/2016م.</w:t>
      </w:r>
    </w:p>
  </w:footnote>
  <w:footnote w:id="26">
    <w:p w:rsidR="009D0EB0" w:rsidRPr="0012274D" w:rsidRDefault="009D0EB0" w:rsidP="0012274D">
      <w:pPr>
        <w:pStyle w:val="ab"/>
        <w:ind w:left="284" w:hanging="284"/>
        <w:jc w:val="lowKashida"/>
        <w:rPr>
          <w:rFonts w:cs="Traditional Arabic"/>
          <w:sz w:val="28"/>
          <w:szCs w:val="28"/>
          <w:lang w:bidi="ar-JO"/>
        </w:rPr>
      </w:pPr>
      <w:r w:rsidRPr="0012274D">
        <w:rPr>
          <w:rFonts w:cs="Traditional Arabic" w:hint="cs"/>
          <w:sz w:val="28"/>
          <w:szCs w:val="28"/>
          <w:rtl/>
          <w:lang w:bidi="ar-JO"/>
        </w:rPr>
        <w:t>(</w:t>
      </w:r>
      <w:r w:rsidRPr="0012274D">
        <w:rPr>
          <w:rStyle w:val="ac"/>
          <w:rFonts w:cs="Traditional Arabic"/>
          <w:sz w:val="28"/>
          <w:szCs w:val="28"/>
          <w:vertAlign w:val="baseline"/>
        </w:rPr>
        <w:footnoteRef/>
      </w:r>
      <w:r w:rsidRPr="0012274D">
        <w:rPr>
          <w:rFonts w:cs="Traditional Arabic" w:hint="cs"/>
          <w:sz w:val="28"/>
          <w:szCs w:val="28"/>
          <w:rtl/>
        </w:rPr>
        <w:t>)</w:t>
      </w:r>
      <w:r>
        <w:rPr>
          <w:rFonts w:cs="Traditional Arabic" w:hint="cs"/>
          <w:sz w:val="28"/>
          <w:szCs w:val="28"/>
          <w:rtl/>
          <w:lang w:bidi="ar-JO"/>
        </w:rPr>
        <w:t xml:space="preserve"> عبد</w:t>
      </w:r>
      <w:r w:rsidRPr="0012274D">
        <w:rPr>
          <w:rFonts w:cs="Traditional Arabic" w:hint="cs"/>
          <w:sz w:val="28"/>
          <w:szCs w:val="28"/>
          <w:rtl/>
          <w:lang w:bidi="ar-JO"/>
        </w:rPr>
        <w:t>السلام محمد هارون</w:t>
      </w:r>
      <w:r w:rsidRPr="0012274D">
        <w:rPr>
          <w:rFonts w:cs="Traditional Arabic" w:hint="cs"/>
          <w:b/>
          <w:bCs/>
          <w:sz w:val="28"/>
          <w:szCs w:val="28"/>
          <w:rtl/>
          <w:lang w:bidi="ar-JO"/>
        </w:rPr>
        <w:t>: "تجربتي مع التراث العربي"،</w:t>
      </w:r>
      <w:r w:rsidRPr="0012274D">
        <w:rPr>
          <w:rFonts w:cs="Traditional Arabic" w:hint="cs"/>
          <w:sz w:val="28"/>
          <w:szCs w:val="28"/>
          <w:rtl/>
          <w:lang w:bidi="ar-JO"/>
        </w:rPr>
        <w:t xml:space="preserve"> محاضرة ألقاها هارون ضمن محاضرات الموسم الثقافي الأول لمجمع اللغة العربية الأردني: 1983: ص101-128.</w:t>
      </w:r>
    </w:p>
  </w:footnote>
  <w:footnote w:id="27">
    <w:p w:rsidR="009D0EB0" w:rsidRPr="00054210" w:rsidRDefault="009D0EB0" w:rsidP="0012274D">
      <w:pPr>
        <w:pStyle w:val="ab"/>
        <w:ind w:left="392" w:hanging="392"/>
        <w:jc w:val="lowKashida"/>
        <w:rPr>
          <w:rFonts w:cs="Traditional Arabic"/>
          <w:sz w:val="28"/>
          <w:szCs w:val="28"/>
          <w:lang w:bidi="ar-JO"/>
        </w:rPr>
      </w:pPr>
      <w:r w:rsidRPr="00054210">
        <w:rPr>
          <w:rFonts w:cs="Traditional Arabic" w:hint="cs"/>
          <w:sz w:val="28"/>
          <w:szCs w:val="28"/>
          <w:rtl/>
          <w:lang w:bidi="ar-JO"/>
        </w:rPr>
        <w:t>(</w:t>
      </w:r>
      <w:r w:rsidRPr="00054210">
        <w:rPr>
          <w:rStyle w:val="ac"/>
          <w:rFonts w:cs="Traditional Arabic"/>
          <w:sz w:val="28"/>
          <w:szCs w:val="28"/>
          <w:vertAlign w:val="baseline"/>
        </w:rPr>
        <w:footnoteRef/>
      </w:r>
      <w:r w:rsidRPr="00054210">
        <w:rPr>
          <w:rFonts w:cs="Traditional Arabic" w:hint="cs"/>
          <w:sz w:val="28"/>
          <w:szCs w:val="28"/>
          <w:rtl/>
        </w:rPr>
        <w:t>)</w:t>
      </w:r>
      <w:r w:rsidRPr="00054210">
        <w:rPr>
          <w:rFonts w:cs="Traditional Arabic" w:hint="cs"/>
          <w:sz w:val="28"/>
          <w:szCs w:val="28"/>
          <w:rtl/>
          <w:lang w:bidi="ar-JO"/>
        </w:rPr>
        <w:t xml:space="preserve"> انظر: مجمع اللغة العربية الأردني، </w:t>
      </w:r>
      <w:r w:rsidRPr="00054210">
        <w:rPr>
          <w:rFonts w:cs="Traditional Arabic" w:hint="cs"/>
          <w:b/>
          <w:bCs/>
          <w:sz w:val="28"/>
          <w:szCs w:val="28"/>
          <w:rtl/>
          <w:lang w:bidi="ar-JO"/>
        </w:rPr>
        <w:t>التقرير السنوي سنة 2005م</w:t>
      </w:r>
      <w:r w:rsidRPr="00054210">
        <w:rPr>
          <w:rFonts w:cs="Traditional Arabic" w:hint="cs"/>
          <w:sz w:val="28"/>
          <w:szCs w:val="28"/>
          <w:rtl/>
          <w:lang w:bidi="ar-JO"/>
        </w:rPr>
        <w:t>، ص47-48.</w:t>
      </w:r>
    </w:p>
  </w:footnote>
  <w:footnote w:id="28">
    <w:p w:rsidR="009D0EB0" w:rsidRPr="00054210" w:rsidRDefault="009D0EB0" w:rsidP="00862F2D">
      <w:pPr>
        <w:pStyle w:val="ab"/>
        <w:spacing w:before="120"/>
        <w:ind w:left="391" w:hanging="391"/>
        <w:jc w:val="lowKashida"/>
        <w:rPr>
          <w:rFonts w:cs="Traditional Arabic"/>
          <w:sz w:val="28"/>
          <w:szCs w:val="28"/>
          <w:lang w:bidi="ar-JO"/>
        </w:rPr>
      </w:pPr>
      <w:r w:rsidRPr="00054210">
        <w:rPr>
          <w:rFonts w:cs="Traditional Arabic" w:hint="cs"/>
          <w:sz w:val="28"/>
          <w:szCs w:val="28"/>
          <w:rtl/>
          <w:lang w:bidi="ar-JO"/>
        </w:rPr>
        <w:t>(</w:t>
      </w:r>
      <w:r w:rsidRPr="00054210">
        <w:rPr>
          <w:rStyle w:val="ac"/>
          <w:rFonts w:cs="Traditional Arabic"/>
          <w:sz w:val="28"/>
          <w:szCs w:val="28"/>
          <w:vertAlign w:val="baseline"/>
        </w:rPr>
        <w:footnoteRef/>
      </w:r>
      <w:r w:rsidRPr="00054210">
        <w:rPr>
          <w:rFonts w:cs="Traditional Arabic" w:hint="cs"/>
          <w:sz w:val="28"/>
          <w:szCs w:val="28"/>
          <w:rtl/>
        </w:rPr>
        <w:t xml:space="preserve">) </w:t>
      </w:r>
      <w:r w:rsidRPr="00054210">
        <w:rPr>
          <w:rFonts w:cs="Traditional Arabic" w:hint="cs"/>
          <w:sz w:val="28"/>
          <w:szCs w:val="28"/>
          <w:rtl/>
          <w:lang w:bidi="ar-JO"/>
        </w:rPr>
        <w:t xml:space="preserve">سعيدان، أحمد، </w:t>
      </w:r>
      <w:r w:rsidRPr="00054210">
        <w:rPr>
          <w:rFonts w:cs="Traditional Arabic" w:hint="cs"/>
          <w:b/>
          <w:bCs/>
          <w:sz w:val="28"/>
          <w:szCs w:val="28"/>
          <w:rtl/>
          <w:lang w:bidi="ar-JO"/>
        </w:rPr>
        <w:t>تاريخ علم الحساب العربي</w:t>
      </w:r>
      <w:r w:rsidRPr="00054210">
        <w:rPr>
          <w:rFonts w:cs="Traditional Arabic" w:hint="cs"/>
          <w:sz w:val="28"/>
          <w:szCs w:val="28"/>
          <w:rtl/>
          <w:lang w:bidi="ar-JO"/>
        </w:rPr>
        <w:t>، جمعية المطابع التعاونية، عمان 1971م (التصدير).</w:t>
      </w:r>
    </w:p>
  </w:footnote>
  <w:footnote w:id="29">
    <w:p w:rsidR="009D0EB0" w:rsidRPr="002506B9" w:rsidRDefault="009D0EB0" w:rsidP="00A037DB">
      <w:pPr>
        <w:pStyle w:val="ab"/>
        <w:ind w:left="392" w:hanging="392"/>
        <w:jc w:val="lowKashida"/>
        <w:rPr>
          <w:rFonts w:cs="Traditional Arabic"/>
          <w:sz w:val="28"/>
          <w:szCs w:val="28"/>
          <w:lang w:bidi="ar-JO"/>
        </w:rPr>
      </w:pPr>
      <w:r w:rsidRPr="002506B9">
        <w:rPr>
          <w:rFonts w:cs="Traditional Arabic" w:hint="cs"/>
          <w:sz w:val="28"/>
          <w:szCs w:val="28"/>
          <w:rtl/>
          <w:lang w:bidi="ar-JO"/>
        </w:rPr>
        <w:t>(</w:t>
      </w:r>
      <w:r w:rsidRPr="002506B9">
        <w:rPr>
          <w:rStyle w:val="ac"/>
          <w:rFonts w:cs="Traditional Arabic"/>
          <w:sz w:val="28"/>
          <w:szCs w:val="28"/>
          <w:vertAlign w:val="baseline"/>
        </w:rPr>
        <w:footnoteRef/>
      </w:r>
      <w:r w:rsidRPr="002506B9">
        <w:rPr>
          <w:rFonts w:cs="Traditional Arabic" w:hint="cs"/>
          <w:sz w:val="28"/>
          <w:szCs w:val="28"/>
          <w:rtl/>
        </w:rPr>
        <w:t>)</w:t>
      </w:r>
      <w:r w:rsidRPr="002506B9">
        <w:rPr>
          <w:rFonts w:cs="Traditional Arabic" w:hint="cs"/>
          <w:sz w:val="28"/>
          <w:szCs w:val="28"/>
          <w:rtl/>
          <w:lang w:bidi="ar-JO"/>
        </w:rPr>
        <w:t xml:space="preserve"> ابن سنان، أبو إسحاق إبراهيم بن سنان بن ثابت بن قرة (ت 335ه</w:t>
      </w:r>
      <w:r>
        <w:rPr>
          <w:rFonts w:cs="Traditional Arabic" w:hint="cs"/>
          <w:sz w:val="28"/>
          <w:szCs w:val="28"/>
          <w:rtl/>
          <w:lang w:bidi="ar-JO"/>
        </w:rPr>
        <w:t>ـ</w:t>
      </w:r>
      <w:r w:rsidRPr="002506B9">
        <w:rPr>
          <w:rFonts w:cs="Traditional Arabic" w:hint="cs"/>
          <w:sz w:val="28"/>
          <w:szCs w:val="28"/>
          <w:rtl/>
          <w:lang w:bidi="ar-JO"/>
        </w:rPr>
        <w:t xml:space="preserve">/946م)، </w:t>
      </w:r>
      <w:r w:rsidRPr="002506B9">
        <w:rPr>
          <w:rFonts w:cs="Traditional Arabic" w:hint="cs"/>
          <w:b/>
          <w:bCs/>
          <w:sz w:val="28"/>
          <w:szCs w:val="28"/>
          <w:rtl/>
          <w:lang w:bidi="ar-JO"/>
        </w:rPr>
        <w:t>رسائل ابن سنان</w:t>
      </w:r>
      <w:r w:rsidRPr="002506B9">
        <w:rPr>
          <w:rFonts w:cs="Traditional Arabic" w:hint="cs"/>
          <w:sz w:val="28"/>
          <w:szCs w:val="28"/>
          <w:rtl/>
          <w:lang w:bidi="ar-JO"/>
        </w:rPr>
        <w:t>: تحقيق: أحمد سليم سعيدان. ط1، الكويت،1403ه</w:t>
      </w:r>
      <w:r>
        <w:rPr>
          <w:rFonts w:cs="Traditional Arabic" w:hint="cs"/>
          <w:sz w:val="28"/>
          <w:szCs w:val="28"/>
          <w:rtl/>
          <w:lang w:bidi="ar-JO"/>
        </w:rPr>
        <w:t>ـ</w:t>
      </w:r>
      <w:r w:rsidRPr="002506B9">
        <w:rPr>
          <w:rFonts w:cs="Traditional Arabic" w:hint="cs"/>
          <w:sz w:val="28"/>
          <w:szCs w:val="28"/>
          <w:rtl/>
          <w:lang w:bidi="ar-JO"/>
        </w:rPr>
        <w:t>/1983م: ص12-13.</w:t>
      </w:r>
    </w:p>
  </w:footnote>
  <w:footnote w:id="30">
    <w:p w:rsidR="009D0EB0" w:rsidRPr="002506B9" w:rsidRDefault="009D0EB0" w:rsidP="00091F7B">
      <w:pPr>
        <w:pStyle w:val="ab"/>
        <w:ind w:left="392" w:hanging="392"/>
        <w:jc w:val="lowKashida"/>
        <w:rPr>
          <w:rFonts w:cs="Traditional Arabic"/>
          <w:sz w:val="28"/>
          <w:szCs w:val="28"/>
          <w:lang w:bidi="ar-JO"/>
        </w:rPr>
      </w:pPr>
      <w:r w:rsidRPr="002506B9">
        <w:rPr>
          <w:rFonts w:cs="Traditional Arabic" w:hint="cs"/>
          <w:sz w:val="28"/>
          <w:szCs w:val="28"/>
          <w:rtl/>
          <w:lang w:bidi="ar-JO"/>
        </w:rPr>
        <w:t>(</w:t>
      </w:r>
      <w:r w:rsidRPr="002506B9">
        <w:rPr>
          <w:rStyle w:val="ac"/>
          <w:rFonts w:cs="Traditional Arabic"/>
          <w:sz w:val="28"/>
          <w:szCs w:val="28"/>
          <w:vertAlign w:val="baseline"/>
        </w:rPr>
        <w:footnoteRef/>
      </w:r>
      <w:r w:rsidRPr="002506B9">
        <w:rPr>
          <w:rFonts w:cs="Traditional Arabic" w:hint="cs"/>
          <w:sz w:val="28"/>
          <w:szCs w:val="28"/>
          <w:rtl/>
        </w:rPr>
        <w:t>)</w:t>
      </w:r>
      <w:r>
        <w:rPr>
          <w:rFonts w:cs="Traditional Arabic" w:hint="cs"/>
          <w:sz w:val="28"/>
          <w:szCs w:val="28"/>
          <w:rtl/>
          <w:lang w:bidi="ar-JO"/>
        </w:rPr>
        <w:t xml:space="preserve"> </w:t>
      </w:r>
      <w:r w:rsidRPr="002506B9">
        <w:rPr>
          <w:rFonts w:cs="Traditional Arabic" w:hint="cs"/>
          <w:sz w:val="28"/>
          <w:szCs w:val="28"/>
          <w:rtl/>
          <w:lang w:bidi="ar-JO"/>
        </w:rPr>
        <w:t>ابن سنان، أبو إسحاق إبراهيم بن سنان بن ثابت بن قرة (ت 335ه</w:t>
      </w:r>
      <w:r>
        <w:rPr>
          <w:rFonts w:cs="Traditional Arabic" w:hint="cs"/>
          <w:sz w:val="28"/>
          <w:szCs w:val="28"/>
          <w:rtl/>
          <w:lang w:bidi="ar-JO"/>
        </w:rPr>
        <w:t>ـ</w:t>
      </w:r>
      <w:r w:rsidRPr="002506B9">
        <w:rPr>
          <w:rFonts w:cs="Traditional Arabic" w:hint="cs"/>
          <w:sz w:val="28"/>
          <w:szCs w:val="28"/>
          <w:rtl/>
          <w:lang w:bidi="ar-JO"/>
        </w:rPr>
        <w:t xml:space="preserve">/946م)، </w:t>
      </w:r>
      <w:r w:rsidRPr="002506B9">
        <w:rPr>
          <w:rFonts w:cs="Traditional Arabic" w:hint="cs"/>
          <w:b/>
          <w:bCs/>
          <w:sz w:val="28"/>
          <w:szCs w:val="28"/>
          <w:rtl/>
          <w:lang w:bidi="ar-JO"/>
        </w:rPr>
        <w:t>رسائل ابن سنان</w:t>
      </w:r>
      <w:r w:rsidRPr="002506B9">
        <w:rPr>
          <w:rFonts w:cs="Traditional Arabic" w:hint="cs"/>
          <w:sz w:val="28"/>
          <w:szCs w:val="28"/>
          <w:rtl/>
          <w:lang w:bidi="ar-JO"/>
        </w:rPr>
        <w:t>: تحقيق: أحمد سليم سعيدان. ط1، الكويت،1403ه</w:t>
      </w:r>
      <w:r>
        <w:rPr>
          <w:rFonts w:cs="Traditional Arabic" w:hint="cs"/>
          <w:sz w:val="28"/>
          <w:szCs w:val="28"/>
          <w:rtl/>
          <w:lang w:bidi="ar-JO"/>
        </w:rPr>
        <w:t>ـ</w:t>
      </w:r>
      <w:r w:rsidRPr="002506B9">
        <w:rPr>
          <w:rFonts w:cs="Traditional Arabic" w:hint="cs"/>
          <w:sz w:val="28"/>
          <w:szCs w:val="28"/>
          <w:rtl/>
          <w:lang w:bidi="ar-JO"/>
        </w:rPr>
        <w:t>/1983م: ص</w:t>
      </w:r>
      <w:r>
        <w:rPr>
          <w:rFonts w:cs="Traditional Arabic" w:hint="cs"/>
          <w:sz w:val="28"/>
          <w:szCs w:val="28"/>
          <w:rtl/>
          <w:lang w:bidi="ar-JO"/>
        </w:rPr>
        <w:t>126</w:t>
      </w:r>
      <w:r w:rsidRPr="002506B9">
        <w:rPr>
          <w:rFonts w:cs="Traditional Arabic" w:hint="cs"/>
          <w:sz w:val="28"/>
          <w:szCs w:val="28"/>
          <w:rtl/>
          <w:lang w:bidi="ar-JO"/>
        </w:rPr>
        <w:t>-</w:t>
      </w:r>
      <w:r>
        <w:rPr>
          <w:rFonts w:cs="Traditional Arabic" w:hint="cs"/>
          <w:sz w:val="28"/>
          <w:szCs w:val="28"/>
          <w:rtl/>
          <w:lang w:bidi="ar-JO"/>
        </w:rPr>
        <w:t>127</w:t>
      </w:r>
      <w:r w:rsidRPr="002506B9">
        <w:rPr>
          <w:rFonts w:cs="Traditional Arabic" w:hint="cs"/>
          <w:sz w:val="28"/>
          <w:szCs w:val="28"/>
          <w:rtl/>
          <w:lang w:bidi="ar-JO"/>
        </w:rPr>
        <w:t>.</w:t>
      </w:r>
    </w:p>
    <w:p w:rsidR="009D0EB0" w:rsidRPr="002506B9" w:rsidRDefault="009D0EB0" w:rsidP="00270163">
      <w:pPr>
        <w:pStyle w:val="ab"/>
        <w:ind w:left="392" w:hanging="392"/>
        <w:jc w:val="lowKashida"/>
        <w:rPr>
          <w:rFonts w:cs="Traditional Arabic"/>
          <w:sz w:val="28"/>
          <w:szCs w:val="28"/>
          <w:lang w:bidi="ar-JO"/>
        </w:rPr>
      </w:pPr>
    </w:p>
  </w:footnote>
  <w:footnote w:id="31">
    <w:p w:rsidR="009D0EB0" w:rsidRPr="004416B4" w:rsidRDefault="009D0EB0" w:rsidP="0018483D">
      <w:pPr>
        <w:pStyle w:val="ab"/>
        <w:spacing w:before="240"/>
        <w:ind w:left="391" w:hanging="391"/>
        <w:jc w:val="lowKashida"/>
        <w:rPr>
          <w:rFonts w:cs="Simplified Arabic"/>
          <w:sz w:val="24"/>
          <w:lang w:bidi="ar-JO"/>
        </w:rPr>
      </w:pPr>
      <w:r w:rsidRPr="002506B9">
        <w:rPr>
          <w:rFonts w:cs="Simplified Arabic" w:hint="cs"/>
          <w:sz w:val="24"/>
          <w:rtl/>
          <w:lang w:bidi="ar-JO"/>
        </w:rPr>
        <w:t>(</w:t>
      </w:r>
      <w:r w:rsidRPr="002506B9">
        <w:rPr>
          <w:rStyle w:val="ac"/>
          <w:rFonts w:cs="Simplified Arabic"/>
          <w:sz w:val="24"/>
          <w:vertAlign w:val="baseline"/>
        </w:rPr>
        <w:footnoteRef/>
      </w:r>
      <w:r w:rsidRPr="002506B9">
        <w:rPr>
          <w:rFonts w:cs="Simplified Arabic" w:hint="cs"/>
          <w:sz w:val="24"/>
          <w:rtl/>
        </w:rPr>
        <w:t>)</w:t>
      </w:r>
      <w:r w:rsidRPr="002506B9">
        <w:rPr>
          <w:rFonts w:cs="Traditional Arabic" w:hint="cs"/>
          <w:sz w:val="28"/>
          <w:szCs w:val="28"/>
          <w:rtl/>
          <w:lang w:bidi="ar-JO"/>
        </w:rPr>
        <w:t xml:space="preserve"> ابن سنان، أبو إسحاق إبراهيم بن سنان بن ثابت بن قرة (ت 335ه</w:t>
      </w:r>
      <w:r>
        <w:rPr>
          <w:rFonts w:cs="Traditional Arabic" w:hint="cs"/>
          <w:sz w:val="28"/>
          <w:szCs w:val="28"/>
          <w:rtl/>
          <w:lang w:bidi="ar-JO"/>
        </w:rPr>
        <w:t>ـ</w:t>
      </w:r>
      <w:r w:rsidRPr="002506B9">
        <w:rPr>
          <w:rFonts w:cs="Traditional Arabic" w:hint="cs"/>
          <w:sz w:val="28"/>
          <w:szCs w:val="28"/>
          <w:rtl/>
          <w:lang w:bidi="ar-JO"/>
        </w:rPr>
        <w:t xml:space="preserve">/946م)، </w:t>
      </w:r>
      <w:r w:rsidRPr="002506B9">
        <w:rPr>
          <w:rFonts w:cs="Traditional Arabic" w:hint="cs"/>
          <w:b/>
          <w:bCs/>
          <w:sz w:val="28"/>
          <w:szCs w:val="28"/>
          <w:rtl/>
          <w:lang w:bidi="ar-JO"/>
        </w:rPr>
        <w:t>رسائل ابن سنان</w:t>
      </w:r>
      <w:r w:rsidRPr="002506B9">
        <w:rPr>
          <w:rFonts w:cs="Traditional Arabic" w:hint="cs"/>
          <w:sz w:val="28"/>
          <w:szCs w:val="28"/>
          <w:rtl/>
          <w:lang w:bidi="ar-JO"/>
        </w:rPr>
        <w:t>: تحقيق: أحمد سليم سعيدان. ط1، الكويت،1403ه</w:t>
      </w:r>
      <w:r>
        <w:rPr>
          <w:rFonts w:cs="Traditional Arabic" w:hint="cs"/>
          <w:sz w:val="28"/>
          <w:szCs w:val="28"/>
          <w:rtl/>
          <w:lang w:bidi="ar-JO"/>
        </w:rPr>
        <w:t>ـ</w:t>
      </w:r>
      <w:r w:rsidRPr="002506B9">
        <w:rPr>
          <w:rFonts w:cs="Traditional Arabic" w:hint="cs"/>
          <w:sz w:val="28"/>
          <w:szCs w:val="28"/>
          <w:rtl/>
          <w:lang w:bidi="ar-JO"/>
        </w:rPr>
        <w:t>/1983م: ص</w:t>
      </w:r>
      <w:r w:rsidRPr="004416B4">
        <w:rPr>
          <w:rFonts w:cs="Simplified Arabic" w:hint="cs"/>
          <w:sz w:val="24"/>
          <w:rtl/>
          <w:lang w:bidi="ar-JO"/>
        </w:rPr>
        <w:t>275.</w:t>
      </w:r>
    </w:p>
  </w:footnote>
  <w:footnote w:id="32">
    <w:p w:rsidR="009D0EB0" w:rsidRPr="0018483D" w:rsidRDefault="009D0EB0" w:rsidP="0018483D">
      <w:pPr>
        <w:pStyle w:val="ab"/>
        <w:spacing w:before="120"/>
        <w:ind w:left="391" w:hanging="391"/>
        <w:jc w:val="lowKashida"/>
        <w:rPr>
          <w:rFonts w:cs="Traditional Arabic"/>
          <w:sz w:val="28"/>
          <w:szCs w:val="28"/>
          <w:lang w:bidi="ar-JO"/>
        </w:rPr>
      </w:pPr>
      <w:r w:rsidRPr="0018483D">
        <w:rPr>
          <w:rFonts w:cs="Traditional Arabic" w:hint="cs"/>
          <w:sz w:val="28"/>
          <w:szCs w:val="28"/>
          <w:rtl/>
          <w:lang w:bidi="ar-JO"/>
        </w:rPr>
        <w:t>(</w:t>
      </w:r>
      <w:r w:rsidRPr="0018483D">
        <w:rPr>
          <w:rStyle w:val="ac"/>
          <w:rFonts w:cs="Traditional Arabic"/>
          <w:sz w:val="28"/>
          <w:szCs w:val="28"/>
          <w:vertAlign w:val="baseline"/>
        </w:rPr>
        <w:footnoteRef/>
      </w:r>
      <w:r w:rsidRPr="0018483D">
        <w:rPr>
          <w:rFonts w:cs="Traditional Arabic" w:hint="cs"/>
          <w:sz w:val="28"/>
          <w:szCs w:val="28"/>
          <w:rtl/>
        </w:rPr>
        <w:t xml:space="preserve">) </w:t>
      </w:r>
      <w:r w:rsidRPr="0018483D">
        <w:rPr>
          <w:rFonts w:cs="Traditional Arabic" w:hint="cs"/>
          <w:sz w:val="28"/>
          <w:szCs w:val="28"/>
          <w:rtl/>
          <w:lang w:bidi="ar-JO"/>
        </w:rPr>
        <w:t xml:space="preserve">سعيدان، أحمد: </w:t>
      </w:r>
      <w:r w:rsidRPr="0018483D">
        <w:rPr>
          <w:rFonts w:cs="Traditional Arabic" w:hint="cs"/>
          <w:b/>
          <w:bCs/>
          <w:sz w:val="28"/>
          <w:szCs w:val="28"/>
          <w:rtl/>
          <w:lang w:bidi="ar-JO"/>
        </w:rPr>
        <w:t>تاريخ علم الحساب العربي</w:t>
      </w:r>
      <w:r w:rsidRPr="0018483D">
        <w:rPr>
          <w:rFonts w:cs="Traditional Arabic" w:hint="cs"/>
          <w:sz w:val="28"/>
          <w:szCs w:val="28"/>
          <w:rtl/>
          <w:lang w:bidi="ar-JO"/>
        </w:rPr>
        <w:t xml:space="preserve">، جمعية </w:t>
      </w:r>
      <w:r>
        <w:rPr>
          <w:rFonts w:cs="Traditional Arabic" w:hint="cs"/>
          <w:sz w:val="28"/>
          <w:szCs w:val="28"/>
          <w:rtl/>
          <w:lang w:bidi="ar-JO"/>
        </w:rPr>
        <w:t>المطابع التعاونية، عمان 1971م (</w:t>
      </w:r>
      <w:r w:rsidRPr="0018483D">
        <w:rPr>
          <w:rFonts w:cs="Traditional Arabic" w:hint="cs"/>
          <w:sz w:val="28"/>
          <w:szCs w:val="28"/>
          <w:rtl/>
          <w:lang w:bidi="ar-JO"/>
        </w:rPr>
        <w:t>التصدير).</w:t>
      </w:r>
    </w:p>
  </w:footnote>
  <w:footnote w:id="33">
    <w:p w:rsidR="009D0EB0" w:rsidRPr="002506B9" w:rsidRDefault="009D0EB0" w:rsidP="00A8636D">
      <w:pPr>
        <w:pStyle w:val="ab"/>
        <w:spacing w:before="120"/>
        <w:ind w:left="391" w:hanging="391"/>
        <w:jc w:val="lowKashida"/>
        <w:rPr>
          <w:rFonts w:cs="Traditional Arabic"/>
          <w:sz w:val="28"/>
          <w:szCs w:val="28"/>
          <w:lang w:bidi="ar-JO"/>
        </w:rPr>
      </w:pPr>
      <w:r w:rsidRPr="002506B9">
        <w:rPr>
          <w:rFonts w:cs="Traditional Arabic" w:hint="cs"/>
          <w:sz w:val="28"/>
          <w:szCs w:val="28"/>
          <w:rtl/>
          <w:lang w:bidi="ar-JO"/>
        </w:rPr>
        <w:t>(</w:t>
      </w:r>
      <w:r w:rsidRPr="002506B9">
        <w:rPr>
          <w:rStyle w:val="ac"/>
          <w:rFonts w:cs="Traditional Arabic"/>
          <w:sz w:val="28"/>
          <w:szCs w:val="28"/>
          <w:vertAlign w:val="baseline"/>
        </w:rPr>
        <w:footnoteRef/>
      </w:r>
      <w:r w:rsidRPr="002506B9">
        <w:rPr>
          <w:rFonts w:cs="Traditional Arabic" w:hint="cs"/>
          <w:sz w:val="28"/>
          <w:szCs w:val="28"/>
          <w:rtl/>
        </w:rPr>
        <w:t>)</w:t>
      </w:r>
      <w:r>
        <w:rPr>
          <w:rFonts w:cs="Traditional Arabic" w:hint="cs"/>
          <w:sz w:val="28"/>
          <w:szCs w:val="28"/>
          <w:rtl/>
          <w:lang w:bidi="ar-JO"/>
        </w:rPr>
        <w:t xml:space="preserve"> انظر: نصير، عبدا</w:t>
      </w:r>
      <w:r w:rsidRPr="002506B9">
        <w:rPr>
          <w:rFonts w:cs="Traditional Arabic" w:hint="cs"/>
          <w:sz w:val="28"/>
          <w:szCs w:val="28"/>
          <w:rtl/>
          <w:lang w:bidi="ar-JO"/>
        </w:rPr>
        <w:t xml:space="preserve">لمجيد، </w:t>
      </w:r>
      <w:r w:rsidRPr="002506B9">
        <w:rPr>
          <w:rFonts w:cs="Traditional Arabic" w:hint="cs"/>
          <w:b/>
          <w:bCs/>
          <w:sz w:val="28"/>
          <w:szCs w:val="28"/>
          <w:rtl/>
          <w:lang w:bidi="ar-JO"/>
        </w:rPr>
        <w:t>حول جهود المحققين الأردنيين في إحياء التراث العلمي</w:t>
      </w:r>
      <w:r w:rsidRPr="002506B9">
        <w:rPr>
          <w:rFonts w:cs="Traditional Arabic" w:hint="cs"/>
          <w:sz w:val="28"/>
          <w:szCs w:val="28"/>
          <w:rtl/>
          <w:lang w:bidi="ar-JO"/>
        </w:rPr>
        <w:t xml:space="preserve">، موقع عبدالمجيد نصير على </w:t>
      </w:r>
      <w:proofErr w:type="spellStart"/>
      <w:r w:rsidRPr="002506B9">
        <w:rPr>
          <w:rFonts w:cs="Traditional Arabic" w:hint="cs"/>
          <w:sz w:val="28"/>
          <w:szCs w:val="28"/>
          <w:rtl/>
          <w:lang w:bidi="ar-JO"/>
        </w:rPr>
        <w:t>الشابكة</w:t>
      </w:r>
      <w:proofErr w:type="spellEnd"/>
      <w:r w:rsidRPr="002506B9">
        <w:rPr>
          <w:rFonts w:cs="Traditional Arabic" w:hint="cs"/>
          <w:sz w:val="28"/>
          <w:szCs w:val="28"/>
          <w:rtl/>
          <w:lang w:bidi="ar-JO"/>
        </w:rPr>
        <w:t>.</w:t>
      </w:r>
    </w:p>
  </w:footnote>
  <w:footnote w:id="34">
    <w:p w:rsidR="009D0EB0" w:rsidRPr="00285B8F" w:rsidRDefault="009D0EB0" w:rsidP="00A8636D">
      <w:pPr>
        <w:ind w:left="425" w:hanging="425"/>
        <w:jc w:val="lowKashida"/>
        <w:rPr>
          <w:rFonts w:cs="Traditional Arabic"/>
          <w:sz w:val="28"/>
          <w:szCs w:val="28"/>
          <w:lang w:bidi="ar-JO"/>
        </w:rPr>
      </w:pPr>
      <w:r w:rsidRPr="00285B8F">
        <w:rPr>
          <w:rFonts w:ascii="Simplified Arabic" w:hAnsi="Simplified Arabic" w:cs="Traditional Arabic"/>
          <w:sz w:val="28"/>
          <w:szCs w:val="28"/>
          <w:rtl/>
          <w:lang w:bidi="ar-JO"/>
        </w:rPr>
        <w:t>(</w:t>
      </w:r>
      <w:r w:rsidRPr="00285B8F">
        <w:rPr>
          <w:rStyle w:val="ac"/>
          <w:rFonts w:ascii="Simplified Arabic" w:hAnsi="Simplified Arabic" w:cs="Traditional Arabic"/>
          <w:sz w:val="28"/>
          <w:szCs w:val="28"/>
          <w:vertAlign w:val="baseline"/>
        </w:rPr>
        <w:footnoteRef/>
      </w:r>
      <w:r w:rsidRPr="00285B8F">
        <w:rPr>
          <w:rFonts w:ascii="Simplified Arabic" w:hAnsi="Simplified Arabic" w:cs="Traditional Arabic"/>
          <w:sz w:val="28"/>
          <w:szCs w:val="28"/>
          <w:rtl/>
        </w:rPr>
        <w:t>)</w:t>
      </w:r>
      <w:r w:rsidRPr="00285B8F">
        <w:rPr>
          <w:rFonts w:ascii="Simplified Arabic" w:hAnsi="Simplified Arabic" w:cs="Traditional Arabic"/>
          <w:sz w:val="28"/>
          <w:szCs w:val="28"/>
          <w:rtl/>
          <w:lang w:bidi="ar-JO"/>
        </w:rPr>
        <w:t xml:space="preserve"> الخطيب البغدادي، أبو بكر أحمد بن علي بن ثابت (ت 463ه</w:t>
      </w:r>
      <w:r>
        <w:rPr>
          <w:rFonts w:ascii="Simplified Arabic" w:hAnsi="Simplified Arabic" w:cs="Traditional Arabic" w:hint="cs"/>
          <w:sz w:val="28"/>
          <w:szCs w:val="28"/>
          <w:rtl/>
          <w:lang w:bidi="ar-JO"/>
        </w:rPr>
        <w:t>ـ</w:t>
      </w:r>
      <w:r w:rsidRPr="00285B8F">
        <w:rPr>
          <w:rFonts w:ascii="Simplified Arabic" w:hAnsi="Simplified Arabic" w:cs="Traditional Arabic"/>
          <w:sz w:val="28"/>
          <w:szCs w:val="28"/>
          <w:rtl/>
          <w:lang w:bidi="ar-JO"/>
        </w:rPr>
        <w:t xml:space="preserve">). </w:t>
      </w:r>
      <w:r w:rsidRPr="00285B8F">
        <w:rPr>
          <w:rFonts w:ascii="Simplified Arabic" w:hAnsi="Simplified Arabic" w:cs="Traditional Arabic"/>
          <w:b/>
          <w:bCs/>
          <w:sz w:val="28"/>
          <w:szCs w:val="28"/>
          <w:rtl/>
          <w:lang w:bidi="ar-JO"/>
        </w:rPr>
        <w:t>تاريخ مدينة السلام وأخبار محدثيها وذكر قطانها العلماء من غير أهلها ووارديها</w:t>
      </w:r>
      <w:r w:rsidRPr="00285B8F">
        <w:rPr>
          <w:rFonts w:ascii="Simplified Arabic" w:hAnsi="Simplified Arabic" w:cs="Traditional Arabic"/>
          <w:sz w:val="28"/>
          <w:szCs w:val="28"/>
          <w:rtl/>
          <w:lang w:bidi="ar-JO"/>
        </w:rPr>
        <w:t>. حققه وضبط نصه بشار معروف عواد، ط1، دار الغرب</w:t>
      </w:r>
      <w:r>
        <w:rPr>
          <w:rFonts w:ascii="Simplified Arabic" w:hAnsi="Simplified Arabic" w:cs="Traditional Arabic" w:hint="cs"/>
          <w:sz w:val="28"/>
          <w:szCs w:val="28"/>
          <w:rtl/>
          <w:lang w:bidi="ar-JO"/>
        </w:rPr>
        <w:t xml:space="preserve"> </w:t>
      </w:r>
      <w:r w:rsidRPr="00285B8F">
        <w:rPr>
          <w:rFonts w:ascii="Simplified Arabic" w:hAnsi="Simplified Arabic" w:cs="Traditional Arabic"/>
          <w:sz w:val="28"/>
          <w:szCs w:val="28"/>
          <w:rtl/>
          <w:lang w:bidi="ar-JO"/>
        </w:rPr>
        <w:t>الإسلامي، بيروت، 1422ه</w:t>
      </w:r>
      <w:r>
        <w:rPr>
          <w:rFonts w:ascii="Simplified Arabic" w:hAnsi="Simplified Arabic" w:cs="Traditional Arabic" w:hint="cs"/>
          <w:sz w:val="28"/>
          <w:szCs w:val="28"/>
          <w:rtl/>
          <w:lang w:bidi="ar-JO"/>
        </w:rPr>
        <w:t>ـ</w:t>
      </w:r>
      <w:r w:rsidRPr="00285B8F">
        <w:rPr>
          <w:rFonts w:ascii="Simplified Arabic" w:hAnsi="Simplified Arabic" w:cs="Traditional Arabic"/>
          <w:sz w:val="28"/>
          <w:szCs w:val="28"/>
          <w:rtl/>
          <w:lang w:bidi="ar-JO"/>
        </w:rPr>
        <w:t>/2001م، ج1، ص5.</w:t>
      </w:r>
    </w:p>
  </w:footnote>
  <w:footnote w:id="35">
    <w:p w:rsidR="009D0EB0" w:rsidRPr="00285B8F" w:rsidRDefault="009D0EB0" w:rsidP="00A8636D">
      <w:pPr>
        <w:pStyle w:val="ab"/>
        <w:ind w:left="392" w:hanging="392"/>
        <w:jc w:val="lowKashida"/>
        <w:rPr>
          <w:rFonts w:cs="Traditional Arabic"/>
          <w:sz w:val="28"/>
          <w:szCs w:val="28"/>
          <w:lang w:bidi="ar-JO"/>
        </w:rPr>
      </w:pPr>
      <w:r w:rsidRPr="00285B8F">
        <w:rPr>
          <w:rFonts w:cs="Traditional Arabic" w:hint="cs"/>
          <w:sz w:val="28"/>
          <w:szCs w:val="28"/>
          <w:rtl/>
          <w:lang w:bidi="ar-JO"/>
        </w:rPr>
        <w:t>(</w:t>
      </w:r>
      <w:r w:rsidRPr="00285B8F">
        <w:rPr>
          <w:rStyle w:val="ac"/>
          <w:rFonts w:cs="Traditional Arabic"/>
          <w:sz w:val="28"/>
          <w:szCs w:val="28"/>
          <w:vertAlign w:val="baseline"/>
        </w:rPr>
        <w:footnoteRef/>
      </w:r>
      <w:r w:rsidRPr="00285B8F">
        <w:rPr>
          <w:rFonts w:cs="Traditional Arabic" w:hint="cs"/>
          <w:sz w:val="28"/>
          <w:szCs w:val="28"/>
          <w:rtl/>
        </w:rPr>
        <w:t>)</w:t>
      </w:r>
      <w:r w:rsidRPr="00285B8F">
        <w:rPr>
          <w:rFonts w:cs="Traditional Arabic" w:hint="cs"/>
          <w:sz w:val="28"/>
          <w:szCs w:val="28"/>
          <w:rtl/>
          <w:lang w:bidi="ar-JO"/>
        </w:rPr>
        <w:t xml:space="preserve"> مؤلف مجهول من القرن الثامن الهجري، </w:t>
      </w:r>
      <w:r w:rsidRPr="00285B8F">
        <w:rPr>
          <w:rFonts w:cs="Traditional Arabic" w:hint="cs"/>
          <w:b/>
          <w:bCs/>
          <w:sz w:val="28"/>
          <w:szCs w:val="28"/>
          <w:rtl/>
          <w:lang w:bidi="ar-JO"/>
        </w:rPr>
        <w:t>الحوادث</w:t>
      </w:r>
      <w:r w:rsidRPr="00285B8F">
        <w:rPr>
          <w:rFonts w:cs="Traditional Arabic" w:hint="cs"/>
          <w:sz w:val="28"/>
          <w:szCs w:val="28"/>
          <w:rtl/>
          <w:lang w:bidi="ar-JO"/>
        </w:rPr>
        <w:t>. حققه وضبط نصه وعلق عليه: بشار عوّاد معروف وعماد عبدالسلام رؤوف. ط1، دار الغرب الإسلامي، بيروت، 1997م: ص356.</w:t>
      </w:r>
    </w:p>
  </w:footnote>
  <w:footnote w:id="36">
    <w:p w:rsidR="009D0EB0" w:rsidRPr="0028330F" w:rsidRDefault="009D0EB0" w:rsidP="001D5F9A">
      <w:pPr>
        <w:pStyle w:val="ab"/>
        <w:ind w:left="392" w:hanging="392"/>
        <w:jc w:val="lowKashida"/>
        <w:rPr>
          <w:rFonts w:cs="Traditional Arabic"/>
          <w:sz w:val="28"/>
          <w:szCs w:val="28"/>
          <w:lang w:bidi="ar-JO"/>
        </w:rPr>
      </w:pPr>
      <w:r w:rsidRPr="0028330F">
        <w:rPr>
          <w:rFonts w:cs="Traditional Arabic" w:hint="cs"/>
          <w:sz w:val="28"/>
          <w:szCs w:val="28"/>
          <w:rtl/>
          <w:lang w:bidi="ar-JO"/>
        </w:rPr>
        <w:t>(</w:t>
      </w:r>
      <w:r w:rsidRPr="0028330F">
        <w:rPr>
          <w:rStyle w:val="ac"/>
          <w:rFonts w:cs="Traditional Arabic"/>
          <w:sz w:val="28"/>
          <w:szCs w:val="28"/>
          <w:vertAlign w:val="baseline"/>
        </w:rPr>
        <w:footnoteRef/>
      </w:r>
      <w:r w:rsidRPr="0028330F">
        <w:rPr>
          <w:rFonts w:cs="Traditional Arabic" w:hint="cs"/>
          <w:sz w:val="28"/>
          <w:szCs w:val="28"/>
          <w:rtl/>
        </w:rPr>
        <w:t>)</w:t>
      </w:r>
      <w:r w:rsidRPr="0028330F">
        <w:rPr>
          <w:rFonts w:cs="Traditional Arabic" w:hint="cs"/>
          <w:sz w:val="28"/>
          <w:szCs w:val="28"/>
          <w:rtl/>
          <w:lang w:bidi="ar-JO"/>
        </w:rPr>
        <w:t xml:space="preserve"> الغباري، عوض: </w:t>
      </w:r>
      <w:r w:rsidRPr="0028330F">
        <w:rPr>
          <w:rFonts w:cs="Traditional Arabic" w:hint="cs"/>
          <w:b/>
          <w:bCs/>
          <w:sz w:val="28"/>
          <w:szCs w:val="28"/>
          <w:rtl/>
          <w:lang w:bidi="ar-JO"/>
        </w:rPr>
        <w:t>مقامات السيوطي (دراسة في المقامات المصرية)</w:t>
      </w:r>
      <w:r w:rsidRPr="0028330F">
        <w:rPr>
          <w:rFonts w:cs="Traditional Arabic" w:hint="cs"/>
          <w:sz w:val="28"/>
          <w:szCs w:val="28"/>
          <w:rtl/>
          <w:lang w:bidi="ar-JO"/>
        </w:rPr>
        <w:t xml:space="preserve"> . ط2، دار الكتب المصرية، القاهرة، 2014م، ص6.</w:t>
      </w:r>
    </w:p>
  </w:footnote>
  <w:footnote w:id="37">
    <w:p w:rsidR="009D0EB0" w:rsidRPr="0028330F" w:rsidRDefault="009D0EB0" w:rsidP="001D5F9A">
      <w:pPr>
        <w:pStyle w:val="ab"/>
        <w:ind w:left="392" w:hanging="392"/>
        <w:jc w:val="lowKashida"/>
        <w:rPr>
          <w:rFonts w:cs="Traditional Arabic"/>
          <w:sz w:val="28"/>
          <w:szCs w:val="28"/>
          <w:lang w:bidi="ar-JO"/>
        </w:rPr>
      </w:pPr>
      <w:r w:rsidRPr="0028330F">
        <w:rPr>
          <w:rFonts w:cs="Traditional Arabic" w:hint="cs"/>
          <w:sz w:val="28"/>
          <w:szCs w:val="28"/>
          <w:rtl/>
          <w:lang w:bidi="ar-JO"/>
        </w:rPr>
        <w:t>(</w:t>
      </w:r>
      <w:r w:rsidRPr="0028330F">
        <w:rPr>
          <w:rStyle w:val="ac"/>
          <w:rFonts w:cs="Traditional Arabic"/>
          <w:sz w:val="28"/>
          <w:szCs w:val="28"/>
          <w:vertAlign w:val="baseline"/>
        </w:rPr>
        <w:footnoteRef/>
      </w:r>
      <w:r w:rsidRPr="0028330F">
        <w:rPr>
          <w:rFonts w:cs="Traditional Arabic" w:hint="cs"/>
          <w:sz w:val="28"/>
          <w:szCs w:val="28"/>
          <w:rtl/>
        </w:rPr>
        <w:t>)</w:t>
      </w:r>
      <w:r>
        <w:rPr>
          <w:rFonts w:cs="Traditional Arabic" w:hint="cs"/>
          <w:sz w:val="28"/>
          <w:szCs w:val="28"/>
          <w:rtl/>
          <w:lang w:bidi="ar-JO"/>
        </w:rPr>
        <w:t xml:space="preserve"> أحمد أمين مصطفى</w:t>
      </w:r>
      <w:r w:rsidRPr="0028330F">
        <w:rPr>
          <w:rFonts w:cs="Traditional Arabic" w:hint="cs"/>
          <w:sz w:val="28"/>
          <w:szCs w:val="28"/>
          <w:rtl/>
          <w:lang w:bidi="ar-JO"/>
        </w:rPr>
        <w:t xml:space="preserve">: </w:t>
      </w:r>
      <w:r w:rsidRPr="0028330F">
        <w:rPr>
          <w:rFonts w:cs="Traditional Arabic" w:hint="cs"/>
          <w:b/>
          <w:bCs/>
          <w:sz w:val="28"/>
          <w:szCs w:val="28"/>
          <w:rtl/>
          <w:lang w:bidi="ar-JO"/>
        </w:rPr>
        <w:t>فن المقامة بين البديع والحريري والسيوطي</w:t>
      </w:r>
      <w:r w:rsidRPr="0028330F">
        <w:rPr>
          <w:rFonts w:cs="Traditional Arabic" w:hint="cs"/>
          <w:sz w:val="28"/>
          <w:szCs w:val="28"/>
          <w:rtl/>
          <w:lang w:bidi="ar-JO"/>
        </w:rPr>
        <w:t>. ط1، القاهرة، 1411ه</w:t>
      </w:r>
      <w:r>
        <w:rPr>
          <w:rFonts w:cs="Traditional Arabic" w:hint="cs"/>
          <w:sz w:val="28"/>
          <w:szCs w:val="28"/>
          <w:rtl/>
          <w:lang w:bidi="ar-JO"/>
        </w:rPr>
        <w:t>ـ</w:t>
      </w:r>
      <w:r w:rsidRPr="0028330F">
        <w:rPr>
          <w:rFonts w:cs="Traditional Arabic" w:hint="cs"/>
          <w:sz w:val="28"/>
          <w:szCs w:val="28"/>
          <w:rtl/>
          <w:lang w:bidi="ar-JO"/>
        </w:rPr>
        <w:t>/1991م: ص221.</w:t>
      </w:r>
    </w:p>
  </w:footnote>
  <w:footnote w:id="38">
    <w:p w:rsidR="009D0EB0" w:rsidRPr="0028330F" w:rsidRDefault="009D0EB0" w:rsidP="001D5F9A">
      <w:pPr>
        <w:pStyle w:val="ab"/>
        <w:spacing w:line="360" w:lineRule="exact"/>
        <w:ind w:left="391" w:hanging="391"/>
        <w:jc w:val="lowKashida"/>
        <w:rPr>
          <w:rFonts w:cs="Traditional Arabic"/>
          <w:sz w:val="28"/>
          <w:szCs w:val="28"/>
          <w:lang w:bidi="ar-JO"/>
        </w:rPr>
      </w:pPr>
      <w:r w:rsidRPr="0028330F">
        <w:rPr>
          <w:rFonts w:cs="Traditional Arabic" w:hint="cs"/>
          <w:sz w:val="28"/>
          <w:szCs w:val="28"/>
          <w:rtl/>
          <w:lang w:bidi="ar-JO"/>
        </w:rPr>
        <w:t>(</w:t>
      </w:r>
      <w:r w:rsidRPr="0028330F">
        <w:rPr>
          <w:rStyle w:val="ac"/>
          <w:rFonts w:cs="Traditional Arabic"/>
          <w:sz w:val="28"/>
          <w:szCs w:val="28"/>
          <w:vertAlign w:val="baseline"/>
        </w:rPr>
        <w:footnoteRef/>
      </w:r>
      <w:r w:rsidRPr="0028330F">
        <w:rPr>
          <w:rFonts w:cs="Traditional Arabic" w:hint="cs"/>
          <w:sz w:val="28"/>
          <w:szCs w:val="28"/>
          <w:rtl/>
        </w:rPr>
        <w:t>)</w:t>
      </w:r>
      <w:r>
        <w:rPr>
          <w:rFonts w:cs="Traditional Arabic" w:hint="cs"/>
          <w:sz w:val="28"/>
          <w:szCs w:val="28"/>
          <w:rtl/>
          <w:lang w:bidi="ar-JO"/>
        </w:rPr>
        <w:t xml:space="preserve"> الجديع، خالد بن محمد</w:t>
      </w:r>
      <w:r w:rsidRPr="0028330F">
        <w:rPr>
          <w:rFonts w:cs="Traditional Arabic" w:hint="cs"/>
          <w:sz w:val="28"/>
          <w:szCs w:val="28"/>
          <w:rtl/>
          <w:lang w:bidi="ar-JO"/>
        </w:rPr>
        <w:t xml:space="preserve">: </w:t>
      </w:r>
      <w:r w:rsidRPr="0028330F">
        <w:rPr>
          <w:rFonts w:cs="Traditional Arabic" w:hint="cs"/>
          <w:b/>
          <w:bCs/>
          <w:sz w:val="28"/>
          <w:szCs w:val="28"/>
          <w:rtl/>
          <w:lang w:bidi="ar-JO"/>
        </w:rPr>
        <w:t>المقامات المشرقية</w:t>
      </w:r>
      <w:r>
        <w:rPr>
          <w:rFonts w:cs="Traditional Arabic" w:hint="cs"/>
          <w:b/>
          <w:bCs/>
          <w:sz w:val="28"/>
          <w:szCs w:val="28"/>
          <w:rtl/>
          <w:lang w:bidi="ar-JO"/>
        </w:rPr>
        <w:t xml:space="preserve"> </w:t>
      </w:r>
      <w:r w:rsidRPr="0028330F">
        <w:rPr>
          <w:rFonts w:cs="Traditional Arabic" w:hint="cs"/>
          <w:b/>
          <w:bCs/>
          <w:sz w:val="28"/>
          <w:szCs w:val="28"/>
          <w:rtl/>
          <w:lang w:bidi="ar-JO"/>
        </w:rPr>
        <w:t>(550-1200ه</w:t>
      </w:r>
      <w:r>
        <w:rPr>
          <w:rFonts w:cs="Traditional Arabic" w:hint="cs"/>
          <w:b/>
          <w:bCs/>
          <w:sz w:val="28"/>
          <w:szCs w:val="28"/>
          <w:rtl/>
          <w:lang w:bidi="ar-JO"/>
        </w:rPr>
        <w:t>ـ</w:t>
      </w:r>
      <w:r w:rsidRPr="0028330F">
        <w:rPr>
          <w:rFonts w:cs="Traditional Arabic" w:hint="cs"/>
          <w:b/>
          <w:bCs/>
          <w:sz w:val="28"/>
          <w:szCs w:val="28"/>
          <w:rtl/>
          <w:lang w:bidi="ar-JO"/>
        </w:rPr>
        <w:t>).</w:t>
      </w:r>
      <w:r w:rsidRPr="0028330F">
        <w:rPr>
          <w:rFonts w:cs="Traditional Arabic" w:hint="cs"/>
          <w:sz w:val="28"/>
          <w:szCs w:val="28"/>
          <w:rtl/>
          <w:lang w:bidi="ar-JO"/>
        </w:rPr>
        <w:t xml:space="preserve"> ط1، الرياض، 1422ه</w:t>
      </w:r>
      <w:r>
        <w:rPr>
          <w:rFonts w:cs="Traditional Arabic" w:hint="cs"/>
          <w:sz w:val="28"/>
          <w:szCs w:val="28"/>
          <w:rtl/>
          <w:lang w:bidi="ar-JO"/>
        </w:rPr>
        <w:t>ـ</w:t>
      </w:r>
      <w:r w:rsidRPr="0028330F">
        <w:rPr>
          <w:rFonts w:cs="Traditional Arabic" w:hint="cs"/>
          <w:sz w:val="28"/>
          <w:szCs w:val="28"/>
          <w:rtl/>
          <w:lang w:bidi="ar-JO"/>
        </w:rPr>
        <w:t>/2001م، ص22.</w:t>
      </w:r>
    </w:p>
  </w:footnote>
  <w:footnote w:id="39">
    <w:p w:rsidR="009D0EB0" w:rsidRPr="001D5F9A" w:rsidRDefault="009D0EB0" w:rsidP="001D5F9A">
      <w:pPr>
        <w:pStyle w:val="ab"/>
        <w:spacing w:line="360" w:lineRule="exact"/>
        <w:ind w:left="391" w:hanging="391"/>
        <w:jc w:val="lowKashida"/>
        <w:rPr>
          <w:rFonts w:cs="Traditional Arabic"/>
          <w:sz w:val="28"/>
          <w:szCs w:val="28"/>
          <w:lang w:bidi="ar-JO"/>
        </w:rPr>
      </w:pPr>
      <w:r w:rsidRPr="001D5F9A">
        <w:rPr>
          <w:rFonts w:cs="Traditional Arabic" w:hint="cs"/>
          <w:sz w:val="28"/>
          <w:szCs w:val="28"/>
          <w:rtl/>
          <w:lang w:bidi="ar-JO"/>
        </w:rPr>
        <w:t>(</w:t>
      </w:r>
      <w:r w:rsidRPr="001D5F9A">
        <w:rPr>
          <w:rStyle w:val="ac"/>
          <w:rFonts w:cs="Traditional Arabic"/>
          <w:sz w:val="28"/>
          <w:szCs w:val="28"/>
          <w:vertAlign w:val="baseline"/>
        </w:rPr>
        <w:footnoteRef/>
      </w:r>
      <w:r w:rsidRPr="001D5F9A">
        <w:rPr>
          <w:rFonts w:cs="Traditional Arabic" w:hint="cs"/>
          <w:sz w:val="28"/>
          <w:szCs w:val="28"/>
          <w:rtl/>
        </w:rPr>
        <w:t>)</w:t>
      </w:r>
      <w:r w:rsidRPr="001D5F9A">
        <w:rPr>
          <w:rFonts w:cs="Traditional Arabic" w:hint="cs"/>
          <w:sz w:val="28"/>
          <w:szCs w:val="28"/>
          <w:rtl/>
          <w:lang w:bidi="ar-JO"/>
        </w:rPr>
        <w:t xml:space="preserve"> انظر الصفدي، صلاح الدين خليل بن أيبك (ت 764ه</w:t>
      </w:r>
      <w:r>
        <w:rPr>
          <w:rFonts w:cs="Traditional Arabic" w:hint="cs"/>
          <w:sz w:val="28"/>
          <w:szCs w:val="28"/>
          <w:rtl/>
          <w:lang w:bidi="ar-JO"/>
        </w:rPr>
        <w:t>ـ</w:t>
      </w:r>
      <w:r w:rsidRPr="001D5F9A">
        <w:rPr>
          <w:rFonts w:cs="Traditional Arabic" w:hint="cs"/>
          <w:sz w:val="28"/>
          <w:szCs w:val="28"/>
          <w:rtl/>
          <w:lang w:bidi="ar-JO"/>
        </w:rPr>
        <w:t xml:space="preserve">/1362م): </w:t>
      </w:r>
      <w:r w:rsidRPr="001D5F9A">
        <w:rPr>
          <w:rFonts w:cs="Traditional Arabic" w:hint="cs"/>
          <w:b/>
          <w:bCs/>
          <w:sz w:val="28"/>
          <w:szCs w:val="28"/>
          <w:rtl/>
          <w:lang w:bidi="ar-JO"/>
        </w:rPr>
        <w:t>مقامة رشف الرحيق في وصف الحريق</w:t>
      </w:r>
      <w:r w:rsidRPr="001D5F9A">
        <w:rPr>
          <w:rFonts w:cs="Traditional Arabic" w:hint="cs"/>
          <w:sz w:val="28"/>
          <w:szCs w:val="28"/>
          <w:rtl/>
          <w:lang w:bidi="ar-JO"/>
        </w:rPr>
        <w:t xml:space="preserve">. دراسة وتحقيق: سمير </w:t>
      </w:r>
      <w:proofErr w:type="spellStart"/>
      <w:r w:rsidRPr="001D5F9A">
        <w:rPr>
          <w:rFonts w:cs="Traditional Arabic" w:hint="cs"/>
          <w:sz w:val="28"/>
          <w:szCs w:val="28"/>
          <w:rtl/>
          <w:lang w:bidi="ar-JO"/>
        </w:rPr>
        <w:t>ال</w:t>
      </w:r>
      <w:r>
        <w:rPr>
          <w:rFonts w:cs="Traditional Arabic" w:hint="cs"/>
          <w:sz w:val="28"/>
          <w:szCs w:val="28"/>
          <w:rtl/>
          <w:lang w:bidi="ar-JO"/>
        </w:rPr>
        <w:t>دروبي</w:t>
      </w:r>
      <w:proofErr w:type="spellEnd"/>
      <w:r>
        <w:rPr>
          <w:rFonts w:cs="Traditional Arabic" w:hint="cs"/>
          <w:sz w:val="28"/>
          <w:szCs w:val="28"/>
          <w:rtl/>
          <w:lang w:bidi="ar-JO"/>
        </w:rPr>
        <w:t>. ط1، مؤسسة الرسالة، بيروت</w:t>
      </w:r>
      <w:r w:rsidRPr="001D5F9A">
        <w:rPr>
          <w:rFonts w:cs="Traditional Arabic" w:hint="cs"/>
          <w:sz w:val="28"/>
          <w:szCs w:val="28"/>
          <w:rtl/>
          <w:lang w:bidi="ar-JO"/>
        </w:rPr>
        <w:t>، دار البشير، عمان، 2002م: ص19-26.</w:t>
      </w:r>
    </w:p>
  </w:footnote>
  <w:footnote w:id="40">
    <w:p w:rsidR="009D0EB0" w:rsidRPr="0028330F" w:rsidRDefault="009D0EB0" w:rsidP="001D5F9A">
      <w:pPr>
        <w:pStyle w:val="ab"/>
        <w:ind w:left="392" w:hanging="392"/>
        <w:jc w:val="lowKashida"/>
        <w:rPr>
          <w:rFonts w:cs="Traditional Arabic"/>
          <w:sz w:val="28"/>
          <w:szCs w:val="28"/>
          <w:lang w:bidi="ar-JO"/>
        </w:rPr>
      </w:pPr>
      <w:r w:rsidRPr="001D5F9A">
        <w:rPr>
          <w:rFonts w:cs="Traditional Arabic" w:hint="cs"/>
          <w:sz w:val="28"/>
          <w:szCs w:val="28"/>
          <w:rtl/>
          <w:lang w:bidi="ar-JO"/>
        </w:rPr>
        <w:t>(</w:t>
      </w:r>
      <w:r w:rsidRPr="001D5F9A">
        <w:rPr>
          <w:rStyle w:val="ac"/>
          <w:rFonts w:cs="Traditional Arabic"/>
          <w:sz w:val="28"/>
          <w:szCs w:val="28"/>
          <w:vertAlign w:val="baseline"/>
        </w:rPr>
        <w:footnoteRef/>
      </w:r>
      <w:r w:rsidRPr="001D5F9A">
        <w:rPr>
          <w:rFonts w:cs="Traditional Arabic" w:hint="cs"/>
          <w:sz w:val="28"/>
          <w:szCs w:val="28"/>
          <w:rtl/>
        </w:rPr>
        <w:t>)</w:t>
      </w:r>
      <w:r w:rsidRPr="001D5F9A">
        <w:rPr>
          <w:rFonts w:cs="Traditional Arabic" w:hint="cs"/>
          <w:sz w:val="28"/>
          <w:szCs w:val="28"/>
          <w:rtl/>
          <w:lang w:bidi="ar-JO"/>
        </w:rPr>
        <w:t xml:space="preserve"> انظر: </w:t>
      </w:r>
      <w:proofErr w:type="spellStart"/>
      <w:r w:rsidRPr="001D5F9A">
        <w:rPr>
          <w:rFonts w:cs="Traditional Arabic" w:hint="cs"/>
          <w:sz w:val="28"/>
          <w:szCs w:val="28"/>
          <w:rtl/>
          <w:lang w:bidi="ar-JO"/>
        </w:rPr>
        <w:t>الدروبي</w:t>
      </w:r>
      <w:proofErr w:type="spellEnd"/>
      <w:r w:rsidRPr="001D5F9A">
        <w:rPr>
          <w:rFonts w:cs="Traditional Arabic" w:hint="cs"/>
          <w:sz w:val="28"/>
          <w:szCs w:val="28"/>
          <w:rtl/>
          <w:lang w:bidi="ar-JO"/>
        </w:rPr>
        <w:t>، سمير</w:t>
      </w:r>
      <w:r w:rsidRPr="001D5F9A">
        <w:rPr>
          <w:rFonts w:cs="Traditional Arabic" w:hint="cs"/>
          <w:b/>
          <w:bCs/>
          <w:sz w:val="28"/>
          <w:szCs w:val="28"/>
          <w:rtl/>
          <w:lang w:bidi="ar-JO"/>
        </w:rPr>
        <w:t xml:space="preserve">: "منهج البخيت </w:t>
      </w:r>
      <w:proofErr w:type="spellStart"/>
      <w:r w:rsidRPr="001D5F9A">
        <w:rPr>
          <w:rFonts w:cs="Traditional Arabic" w:hint="cs"/>
          <w:b/>
          <w:bCs/>
          <w:sz w:val="28"/>
          <w:szCs w:val="28"/>
          <w:rtl/>
          <w:lang w:bidi="ar-JO"/>
        </w:rPr>
        <w:t>والسوارية</w:t>
      </w:r>
      <w:proofErr w:type="spellEnd"/>
      <w:r w:rsidRPr="001D5F9A">
        <w:rPr>
          <w:rFonts w:cs="Traditional Arabic" w:hint="cs"/>
          <w:b/>
          <w:bCs/>
          <w:sz w:val="28"/>
          <w:szCs w:val="28"/>
          <w:rtl/>
          <w:lang w:bidi="ar-JO"/>
        </w:rPr>
        <w:t xml:space="preserve"> في تحقيق النصوص ونشرها"</w:t>
      </w:r>
      <w:r w:rsidRPr="001D5F9A">
        <w:rPr>
          <w:rFonts w:cs="Traditional Arabic" w:hint="cs"/>
          <w:sz w:val="28"/>
          <w:szCs w:val="28"/>
          <w:rtl/>
          <w:lang w:bidi="ar-JO"/>
        </w:rPr>
        <w:t xml:space="preserve"> بحث ضمن</w:t>
      </w:r>
      <w:r w:rsidRPr="0028330F">
        <w:rPr>
          <w:rFonts w:cs="Traditional Arabic" w:hint="cs"/>
          <w:sz w:val="28"/>
          <w:szCs w:val="28"/>
          <w:rtl/>
          <w:lang w:bidi="ar-JO"/>
        </w:rPr>
        <w:t xml:space="preserve"> كتاب: محمد عدنان البخيت مؤرخاً وموثوقاً </w:t>
      </w:r>
      <w:r>
        <w:rPr>
          <w:rFonts w:cs="Traditional Arabic" w:hint="cs"/>
          <w:sz w:val="28"/>
          <w:szCs w:val="28"/>
          <w:rtl/>
          <w:lang w:bidi="ar-JO"/>
        </w:rPr>
        <w:t>وأستاذاً ومؤسساً. ط1، مؤسسة عبد</w:t>
      </w:r>
      <w:r w:rsidRPr="0028330F">
        <w:rPr>
          <w:rFonts w:cs="Traditional Arabic" w:hint="cs"/>
          <w:sz w:val="28"/>
          <w:szCs w:val="28"/>
          <w:rtl/>
          <w:lang w:bidi="ar-JO"/>
        </w:rPr>
        <w:t>الحميد شومان، عمان، الأردن، 2010م: ص279-313.</w:t>
      </w:r>
    </w:p>
  </w:footnote>
  <w:footnote w:id="41">
    <w:p w:rsidR="009D0EB0" w:rsidRPr="0028330F" w:rsidRDefault="009D0EB0" w:rsidP="00270163">
      <w:pPr>
        <w:pStyle w:val="ab"/>
        <w:ind w:left="392" w:hanging="392"/>
        <w:jc w:val="lowKashida"/>
        <w:rPr>
          <w:rFonts w:cs="Traditional Arabic"/>
          <w:sz w:val="28"/>
          <w:szCs w:val="28"/>
          <w:lang w:bidi="ar-JO"/>
        </w:rPr>
      </w:pPr>
      <w:r w:rsidRPr="0028330F">
        <w:rPr>
          <w:rFonts w:cs="Traditional Arabic" w:hint="cs"/>
          <w:sz w:val="28"/>
          <w:szCs w:val="28"/>
          <w:rtl/>
          <w:lang w:bidi="ar-JO"/>
        </w:rPr>
        <w:t>(</w:t>
      </w:r>
      <w:r w:rsidRPr="0028330F">
        <w:rPr>
          <w:rStyle w:val="ac"/>
          <w:rFonts w:cs="Traditional Arabic"/>
          <w:sz w:val="28"/>
          <w:szCs w:val="28"/>
          <w:vertAlign w:val="baseline"/>
        </w:rPr>
        <w:footnoteRef/>
      </w:r>
      <w:r w:rsidRPr="0028330F">
        <w:rPr>
          <w:rFonts w:cs="Traditional Arabic" w:hint="cs"/>
          <w:sz w:val="28"/>
          <w:szCs w:val="28"/>
          <w:rtl/>
        </w:rPr>
        <w:t>)</w:t>
      </w:r>
      <w:r w:rsidRPr="0028330F">
        <w:rPr>
          <w:rFonts w:cs="Traditional Arabic" w:hint="cs"/>
          <w:sz w:val="28"/>
          <w:szCs w:val="28"/>
          <w:rtl/>
          <w:lang w:bidi="ar-JO"/>
        </w:rPr>
        <w:t xml:space="preserve"> انظر: محمود إبراهيم: </w:t>
      </w:r>
      <w:r w:rsidRPr="0028330F">
        <w:rPr>
          <w:rFonts w:cs="Traditional Arabic" w:hint="cs"/>
          <w:b/>
          <w:bCs/>
          <w:sz w:val="28"/>
          <w:szCs w:val="28"/>
          <w:rtl/>
          <w:lang w:bidi="ar-JO"/>
        </w:rPr>
        <w:t>فضائل بيت المقدس في مخطوطات عربية قديمة</w:t>
      </w:r>
      <w:r w:rsidRPr="0028330F">
        <w:rPr>
          <w:rFonts w:cs="Traditional Arabic" w:hint="cs"/>
          <w:sz w:val="28"/>
          <w:szCs w:val="28"/>
          <w:rtl/>
          <w:lang w:bidi="ar-JO"/>
        </w:rPr>
        <w:t>. ط1، منشورات معهد المخطوطات العربية، الكويت، 1406هـ/1980م.</w:t>
      </w:r>
    </w:p>
  </w:footnote>
  <w:footnote w:id="42">
    <w:p w:rsidR="009D0EB0" w:rsidRPr="005934EF" w:rsidRDefault="009D0EB0" w:rsidP="00BA209D">
      <w:pPr>
        <w:pStyle w:val="ab"/>
        <w:spacing w:before="120"/>
        <w:ind w:left="391" w:hanging="391"/>
        <w:jc w:val="lowKashida"/>
        <w:rPr>
          <w:rFonts w:cs="Traditional Arabic"/>
          <w:sz w:val="28"/>
          <w:szCs w:val="28"/>
          <w:lang w:bidi="ar-JO"/>
        </w:rPr>
      </w:pPr>
      <w:r w:rsidRPr="005934EF">
        <w:rPr>
          <w:rFonts w:cs="Traditional Arabic" w:hint="cs"/>
          <w:sz w:val="28"/>
          <w:szCs w:val="28"/>
          <w:rtl/>
          <w:lang w:bidi="ar-JO"/>
        </w:rPr>
        <w:t>(</w:t>
      </w:r>
      <w:r w:rsidRPr="005934EF">
        <w:rPr>
          <w:rStyle w:val="ac"/>
          <w:rFonts w:cs="Traditional Arabic"/>
          <w:sz w:val="28"/>
          <w:szCs w:val="28"/>
          <w:vertAlign w:val="baseline"/>
        </w:rPr>
        <w:footnoteRef/>
      </w:r>
      <w:r w:rsidRPr="005934EF">
        <w:rPr>
          <w:rFonts w:cs="Traditional Arabic" w:hint="cs"/>
          <w:sz w:val="28"/>
          <w:szCs w:val="28"/>
          <w:rtl/>
        </w:rPr>
        <w:t>)</w:t>
      </w:r>
      <w:r w:rsidRPr="005934EF">
        <w:rPr>
          <w:rFonts w:cs="Traditional Arabic" w:hint="cs"/>
          <w:sz w:val="28"/>
          <w:szCs w:val="28"/>
          <w:rtl/>
          <w:lang w:bidi="ar-JO"/>
        </w:rPr>
        <w:t xml:space="preserve"> القلقشندي، أحمد بن علي (ت 821هـ/1418م): </w:t>
      </w:r>
      <w:r w:rsidRPr="005934EF">
        <w:rPr>
          <w:rFonts w:cs="Traditional Arabic" w:hint="cs"/>
          <w:b/>
          <w:bCs/>
          <w:sz w:val="28"/>
          <w:szCs w:val="28"/>
          <w:rtl/>
          <w:lang w:bidi="ar-JO"/>
        </w:rPr>
        <w:t xml:space="preserve">صبح الأعشى في صناعة </w:t>
      </w:r>
      <w:proofErr w:type="spellStart"/>
      <w:r w:rsidRPr="005934EF">
        <w:rPr>
          <w:rFonts w:cs="Traditional Arabic" w:hint="cs"/>
          <w:b/>
          <w:bCs/>
          <w:sz w:val="28"/>
          <w:szCs w:val="28"/>
          <w:rtl/>
          <w:lang w:bidi="ar-JO"/>
        </w:rPr>
        <w:t>الإنشا</w:t>
      </w:r>
      <w:proofErr w:type="spellEnd"/>
      <w:r w:rsidRPr="005934EF">
        <w:rPr>
          <w:rFonts w:cs="Traditional Arabic" w:hint="cs"/>
          <w:sz w:val="28"/>
          <w:szCs w:val="28"/>
          <w:rtl/>
          <w:lang w:bidi="ar-JO"/>
        </w:rPr>
        <w:t>. وزارة الثقافة، القاهرة، 1963م: ج1، ص7.</w:t>
      </w:r>
    </w:p>
  </w:footnote>
  <w:footnote w:id="43">
    <w:p w:rsidR="009D0EB0" w:rsidRPr="009A4A42" w:rsidRDefault="009D0EB0" w:rsidP="00FE0FEF">
      <w:pPr>
        <w:pStyle w:val="ab"/>
        <w:ind w:left="392" w:hanging="392"/>
        <w:jc w:val="lowKashida"/>
        <w:rPr>
          <w:rFonts w:cs="Traditional Arabic"/>
          <w:sz w:val="28"/>
          <w:szCs w:val="28"/>
          <w:rtl/>
          <w:lang w:bidi="ar-JO"/>
        </w:rPr>
      </w:pPr>
      <w:r w:rsidRPr="009A4A42">
        <w:rPr>
          <w:rFonts w:cs="Traditional Arabic" w:hint="cs"/>
          <w:sz w:val="28"/>
          <w:szCs w:val="28"/>
          <w:rtl/>
          <w:lang w:bidi="ar-JO"/>
        </w:rPr>
        <w:t>(</w:t>
      </w:r>
      <w:r w:rsidRPr="009A4A42">
        <w:rPr>
          <w:rStyle w:val="ac"/>
          <w:rFonts w:cs="Traditional Arabic"/>
          <w:sz w:val="28"/>
          <w:szCs w:val="28"/>
          <w:vertAlign w:val="baseline"/>
        </w:rPr>
        <w:footnoteRef/>
      </w:r>
      <w:r w:rsidRPr="009A4A42">
        <w:rPr>
          <w:rFonts w:cs="Traditional Arabic" w:hint="cs"/>
          <w:sz w:val="28"/>
          <w:szCs w:val="28"/>
          <w:rtl/>
        </w:rPr>
        <w:t>)</w:t>
      </w:r>
      <w:r w:rsidRPr="009A4A42">
        <w:rPr>
          <w:rFonts w:cs="Traditional Arabic" w:hint="cs"/>
          <w:sz w:val="28"/>
          <w:szCs w:val="28"/>
          <w:rtl/>
          <w:lang w:bidi="ar-JO"/>
        </w:rPr>
        <w:t xml:space="preserve"> شوقي ضيف: </w:t>
      </w:r>
      <w:r w:rsidRPr="009A4A42">
        <w:rPr>
          <w:rFonts w:cs="Traditional Arabic" w:hint="cs"/>
          <w:b/>
          <w:bCs/>
          <w:sz w:val="28"/>
          <w:szCs w:val="28"/>
          <w:rtl/>
          <w:lang w:bidi="ar-JO"/>
        </w:rPr>
        <w:t>تاريخ الأدب العربي (عصر الدول والإمارات: مصر)</w:t>
      </w:r>
      <w:r w:rsidRPr="009A4A42">
        <w:rPr>
          <w:rFonts w:cs="Traditional Arabic" w:hint="cs"/>
          <w:sz w:val="28"/>
          <w:szCs w:val="28"/>
          <w:rtl/>
          <w:lang w:bidi="ar-JO"/>
        </w:rPr>
        <w:t>. ط1، دار المعارف، القاهرة، 1990م: ص421.</w:t>
      </w:r>
    </w:p>
    <w:p w:rsidR="009D0EB0" w:rsidRPr="004416B4" w:rsidRDefault="009D0EB0" w:rsidP="00270163">
      <w:pPr>
        <w:pStyle w:val="ab"/>
        <w:ind w:left="392" w:hanging="392"/>
        <w:jc w:val="lowKashida"/>
        <w:rPr>
          <w:rFonts w:cs="Simplified Arabic"/>
          <w:sz w:val="24"/>
          <w:lang w:bidi="ar-JO"/>
        </w:rPr>
      </w:pPr>
    </w:p>
  </w:footnote>
  <w:footnote w:id="44">
    <w:p w:rsidR="009D0EB0" w:rsidRPr="00843433" w:rsidRDefault="009D0EB0" w:rsidP="00FE0FEF">
      <w:pPr>
        <w:ind w:left="332" w:hanging="284"/>
        <w:jc w:val="both"/>
        <w:rPr>
          <w:rFonts w:cs="Traditional Arabic"/>
          <w:sz w:val="28"/>
          <w:szCs w:val="28"/>
          <w:lang w:bidi="ar-JO"/>
        </w:rPr>
      </w:pPr>
      <w:r w:rsidRPr="00843433">
        <w:rPr>
          <w:rFonts w:cs="Traditional Arabic" w:hint="cs"/>
          <w:sz w:val="28"/>
          <w:szCs w:val="28"/>
          <w:rtl/>
          <w:lang w:bidi="ar-JO"/>
        </w:rPr>
        <w:t>(</w:t>
      </w:r>
      <w:r w:rsidRPr="00843433">
        <w:rPr>
          <w:rStyle w:val="ac"/>
          <w:rFonts w:cs="Traditional Arabic"/>
          <w:sz w:val="28"/>
          <w:szCs w:val="28"/>
          <w:vertAlign w:val="baseline"/>
        </w:rPr>
        <w:footnoteRef/>
      </w:r>
      <w:r w:rsidRPr="00843433">
        <w:rPr>
          <w:rFonts w:cs="Traditional Arabic" w:hint="cs"/>
          <w:sz w:val="28"/>
          <w:szCs w:val="28"/>
          <w:rtl/>
        </w:rPr>
        <w:t>)</w:t>
      </w:r>
      <w:r w:rsidRPr="00843433">
        <w:rPr>
          <w:rFonts w:cs="Traditional Arabic" w:hint="cs"/>
          <w:sz w:val="28"/>
          <w:szCs w:val="28"/>
          <w:rtl/>
          <w:lang w:bidi="ar-JO"/>
        </w:rPr>
        <w:t xml:space="preserve"> الزبيدي، أبو بكر ا</w:t>
      </w:r>
      <w:r>
        <w:rPr>
          <w:rFonts w:cs="Traditional Arabic" w:hint="cs"/>
          <w:sz w:val="28"/>
          <w:szCs w:val="28"/>
          <w:rtl/>
          <w:lang w:bidi="ar-JO"/>
        </w:rPr>
        <w:t>لإ</w:t>
      </w:r>
      <w:r w:rsidRPr="00843433">
        <w:rPr>
          <w:rFonts w:cs="Traditional Arabic" w:hint="cs"/>
          <w:sz w:val="28"/>
          <w:szCs w:val="28"/>
          <w:rtl/>
          <w:lang w:bidi="ar-JO"/>
        </w:rPr>
        <w:t>شبيلي (ت 379ه</w:t>
      </w:r>
      <w:r>
        <w:rPr>
          <w:rFonts w:cs="Traditional Arabic" w:hint="cs"/>
          <w:sz w:val="28"/>
          <w:szCs w:val="28"/>
          <w:rtl/>
          <w:lang w:bidi="ar-JO"/>
        </w:rPr>
        <w:t>ـ</w:t>
      </w:r>
      <w:r w:rsidRPr="00843433">
        <w:rPr>
          <w:rFonts w:cs="Traditional Arabic" w:hint="cs"/>
          <w:sz w:val="28"/>
          <w:szCs w:val="28"/>
          <w:rtl/>
          <w:lang w:bidi="ar-JO"/>
        </w:rPr>
        <w:t xml:space="preserve">/1089م): </w:t>
      </w:r>
      <w:r>
        <w:rPr>
          <w:rFonts w:cs="Traditional Arabic" w:hint="cs"/>
          <w:b/>
          <w:bCs/>
          <w:sz w:val="28"/>
          <w:szCs w:val="28"/>
          <w:rtl/>
          <w:lang w:bidi="ar-JO"/>
        </w:rPr>
        <w:t>كتاب الواضح</w:t>
      </w:r>
      <w:r w:rsidRPr="00843433">
        <w:rPr>
          <w:rFonts w:cs="Traditional Arabic" w:hint="cs"/>
          <w:b/>
          <w:bCs/>
          <w:sz w:val="28"/>
          <w:szCs w:val="28"/>
          <w:rtl/>
          <w:lang w:bidi="ar-JO"/>
        </w:rPr>
        <w:t>.</w:t>
      </w:r>
      <w:r>
        <w:rPr>
          <w:rFonts w:cs="Traditional Arabic" w:hint="cs"/>
          <w:sz w:val="28"/>
          <w:szCs w:val="28"/>
          <w:rtl/>
          <w:lang w:bidi="ar-JO"/>
        </w:rPr>
        <w:t xml:space="preserve"> تحقيق: عبد</w:t>
      </w:r>
      <w:r w:rsidRPr="00843433">
        <w:rPr>
          <w:rFonts w:cs="Traditional Arabic" w:hint="cs"/>
          <w:sz w:val="28"/>
          <w:szCs w:val="28"/>
          <w:rtl/>
          <w:lang w:bidi="ar-JO"/>
        </w:rPr>
        <w:t>الكريم خليفة، ط2</w:t>
      </w:r>
      <w:r>
        <w:rPr>
          <w:rFonts w:cs="Traditional Arabic" w:hint="cs"/>
          <w:sz w:val="28"/>
          <w:szCs w:val="28"/>
          <w:rtl/>
          <w:lang w:bidi="ar-JO"/>
        </w:rPr>
        <w:t>، دار جليس الزمان، عمان، 2011م</w:t>
      </w:r>
      <w:r w:rsidRPr="00843433">
        <w:rPr>
          <w:rFonts w:cs="Traditional Arabic" w:hint="cs"/>
          <w:sz w:val="28"/>
          <w:szCs w:val="28"/>
          <w:rtl/>
          <w:lang w:bidi="ar-JO"/>
        </w:rPr>
        <w:t>: ص5.</w:t>
      </w:r>
    </w:p>
  </w:footnote>
  <w:footnote w:id="45">
    <w:p w:rsidR="009D0EB0" w:rsidRPr="00843433" w:rsidRDefault="009D0EB0" w:rsidP="00FE0FEF">
      <w:pPr>
        <w:pStyle w:val="ab"/>
        <w:ind w:left="392" w:hanging="392"/>
        <w:jc w:val="lowKashida"/>
        <w:rPr>
          <w:rFonts w:cs="Traditional Arabic"/>
          <w:sz w:val="28"/>
          <w:szCs w:val="28"/>
          <w:lang w:bidi="ar-JO"/>
        </w:rPr>
      </w:pPr>
      <w:r w:rsidRPr="00843433">
        <w:rPr>
          <w:rFonts w:cs="Traditional Arabic" w:hint="cs"/>
          <w:sz w:val="28"/>
          <w:szCs w:val="28"/>
          <w:rtl/>
          <w:lang w:bidi="ar-JO"/>
        </w:rPr>
        <w:t>(</w:t>
      </w:r>
      <w:r w:rsidRPr="00843433">
        <w:rPr>
          <w:rStyle w:val="ac"/>
          <w:rFonts w:cs="Traditional Arabic"/>
          <w:sz w:val="28"/>
          <w:szCs w:val="28"/>
          <w:vertAlign w:val="baseline"/>
        </w:rPr>
        <w:footnoteRef/>
      </w:r>
      <w:r w:rsidRPr="00843433">
        <w:rPr>
          <w:rFonts w:cs="Traditional Arabic" w:hint="cs"/>
          <w:sz w:val="28"/>
          <w:szCs w:val="28"/>
          <w:rtl/>
        </w:rPr>
        <w:t>)</w:t>
      </w:r>
      <w:r>
        <w:rPr>
          <w:rFonts w:cs="Traditional Arabic" w:hint="cs"/>
          <w:sz w:val="28"/>
          <w:szCs w:val="28"/>
          <w:rtl/>
          <w:lang w:bidi="ar-JO"/>
        </w:rPr>
        <w:t xml:space="preserve"> وحول جهود عبد</w:t>
      </w:r>
      <w:r w:rsidRPr="00843433">
        <w:rPr>
          <w:rFonts w:cs="Traditional Arabic" w:hint="cs"/>
          <w:sz w:val="28"/>
          <w:szCs w:val="28"/>
          <w:rtl/>
          <w:lang w:bidi="ar-JO"/>
        </w:rPr>
        <w:t>الك</w:t>
      </w:r>
      <w:r>
        <w:rPr>
          <w:rFonts w:cs="Traditional Arabic" w:hint="cs"/>
          <w:sz w:val="28"/>
          <w:szCs w:val="28"/>
          <w:rtl/>
          <w:lang w:bidi="ar-JO"/>
        </w:rPr>
        <w:t>ريم خليفة في تحقيق التراث، انظر</w:t>
      </w:r>
      <w:r w:rsidRPr="00843433">
        <w:rPr>
          <w:rFonts w:cs="Traditional Arabic" w:hint="cs"/>
          <w:sz w:val="28"/>
          <w:szCs w:val="28"/>
          <w:rtl/>
          <w:lang w:bidi="ar-JO"/>
        </w:rPr>
        <w:t xml:space="preserve">: </w:t>
      </w:r>
      <w:proofErr w:type="spellStart"/>
      <w:r w:rsidRPr="00843433">
        <w:rPr>
          <w:rFonts w:cs="Traditional Arabic" w:hint="cs"/>
          <w:sz w:val="28"/>
          <w:szCs w:val="28"/>
          <w:rtl/>
          <w:lang w:bidi="ar-JO"/>
        </w:rPr>
        <w:t>الدروبي</w:t>
      </w:r>
      <w:proofErr w:type="spellEnd"/>
      <w:r w:rsidRPr="00843433">
        <w:rPr>
          <w:rFonts w:cs="Traditional Arabic" w:hint="cs"/>
          <w:sz w:val="28"/>
          <w:szCs w:val="28"/>
          <w:rtl/>
          <w:lang w:bidi="ar-JO"/>
        </w:rPr>
        <w:t xml:space="preserve">، سمير: </w:t>
      </w:r>
      <w:r w:rsidRPr="00843433">
        <w:rPr>
          <w:rFonts w:cs="Traditional Arabic"/>
          <w:sz w:val="28"/>
          <w:szCs w:val="28"/>
          <w:rtl/>
          <w:lang w:bidi="ar-JO"/>
        </w:rPr>
        <w:t>"</w:t>
      </w:r>
      <w:r w:rsidRPr="00843433">
        <w:rPr>
          <w:rFonts w:cs="Traditional Arabic" w:hint="cs"/>
          <w:b/>
          <w:bCs/>
          <w:sz w:val="28"/>
          <w:szCs w:val="28"/>
          <w:rtl/>
          <w:lang w:bidi="ar-JO"/>
        </w:rPr>
        <w:t>الأستاذ الدكتور عبدا</w:t>
      </w:r>
      <w:r>
        <w:rPr>
          <w:rFonts w:cs="Traditional Arabic" w:hint="cs"/>
          <w:b/>
          <w:bCs/>
          <w:sz w:val="28"/>
          <w:szCs w:val="28"/>
          <w:rtl/>
          <w:lang w:bidi="ar-JO"/>
        </w:rPr>
        <w:t>ل</w:t>
      </w:r>
      <w:r w:rsidRPr="00843433">
        <w:rPr>
          <w:rFonts w:cs="Traditional Arabic" w:hint="cs"/>
          <w:b/>
          <w:bCs/>
          <w:sz w:val="28"/>
          <w:szCs w:val="28"/>
          <w:rtl/>
          <w:lang w:bidi="ar-JO"/>
        </w:rPr>
        <w:t>كريم خليفة وتحقيق التراث العربي</w:t>
      </w:r>
      <w:r w:rsidRPr="00843433">
        <w:rPr>
          <w:rFonts w:cs="Traditional Arabic" w:hint="cs"/>
          <w:sz w:val="28"/>
          <w:szCs w:val="28"/>
          <w:rtl/>
          <w:lang w:bidi="ar-JO"/>
        </w:rPr>
        <w:t>" / مجلة أفكار الأردنية، العدد (273) تشرين أول 2011م: ص148-152.</w:t>
      </w:r>
    </w:p>
  </w:footnote>
  <w:footnote w:id="46">
    <w:p w:rsidR="009D0EB0" w:rsidRPr="00843433" w:rsidRDefault="009D0EB0" w:rsidP="00DD4317">
      <w:pPr>
        <w:pStyle w:val="ab"/>
        <w:spacing w:line="360" w:lineRule="exact"/>
        <w:ind w:left="392" w:hanging="392"/>
        <w:jc w:val="lowKashida"/>
        <w:rPr>
          <w:rFonts w:cs="Traditional Arabic"/>
          <w:sz w:val="28"/>
          <w:szCs w:val="28"/>
          <w:lang w:bidi="ar-JO"/>
        </w:rPr>
      </w:pPr>
      <w:r w:rsidRPr="00843433">
        <w:rPr>
          <w:rFonts w:cs="Traditional Arabic" w:hint="cs"/>
          <w:sz w:val="28"/>
          <w:szCs w:val="28"/>
          <w:rtl/>
          <w:lang w:bidi="ar-JO"/>
        </w:rPr>
        <w:t>(</w:t>
      </w:r>
      <w:r w:rsidRPr="00843433">
        <w:rPr>
          <w:rStyle w:val="ac"/>
          <w:rFonts w:cs="Traditional Arabic"/>
          <w:sz w:val="28"/>
          <w:szCs w:val="28"/>
          <w:vertAlign w:val="baseline"/>
        </w:rPr>
        <w:footnoteRef/>
      </w:r>
      <w:r w:rsidRPr="00843433">
        <w:rPr>
          <w:rFonts w:cs="Traditional Arabic" w:hint="cs"/>
          <w:sz w:val="28"/>
          <w:szCs w:val="28"/>
          <w:rtl/>
        </w:rPr>
        <w:t>)</w:t>
      </w:r>
      <w:r w:rsidRPr="00843433">
        <w:rPr>
          <w:rFonts w:cs="Traditional Arabic" w:hint="cs"/>
          <w:sz w:val="28"/>
          <w:szCs w:val="28"/>
          <w:rtl/>
          <w:lang w:bidi="ar-JO"/>
        </w:rPr>
        <w:t xml:space="preserve"> العسلي كامل: </w:t>
      </w:r>
      <w:r w:rsidRPr="00843433">
        <w:rPr>
          <w:rFonts w:cs="Traditional Arabic" w:hint="cs"/>
          <w:b/>
          <w:bCs/>
          <w:sz w:val="28"/>
          <w:szCs w:val="28"/>
          <w:rtl/>
          <w:lang w:bidi="ar-JO"/>
        </w:rPr>
        <w:t>مخطوطات فضائل بيت المقدس</w:t>
      </w:r>
      <w:r w:rsidRPr="00843433">
        <w:rPr>
          <w:rFonts w:cs="Traditional Arabic" w:hint="cs"/>
          <w:sz w:val="28"/>
          <w:szCs w:val="28"/>
          <w:rtl/>
          <w:lang w:bidi="ar-JO"/>
        </w:rPr>
        <w:t>. ط1، منشورات م</w:t>
      </w:r>
      <w:r>
        <w:rPr>
          <w:rFonts w:cs="Traditional Arabic" w:hint="cs"/>
          <w:sz w:val="28"/>
          <w:szCs w:val="28"/>
          <w:rtl/>
          <w:lang w:bidi="ar-JO"/>
        </w:rPr>
        <w:t>جمع اللغة العربية الأردني، عمان</w:t>
      </w:r>
      <w:r w:rsidRPr="00843433">
        <w:rPr>
          <w:rFonts w:cs="Traditional Arabic" w:hint="cs"/>
          <w:sz w:val="28"/>
          <w:szCs w:val="28"/>
          <w:rtl/>
          <w:lang w:bidi="ar-JO"/>
        </w:rPr>
        <w:t>، 1981م. ص5</w:t>
      </w:r>
      <w:r>
        <w:rPr>
          <w:rFonts w:cs="Traditional Arabic" w:hint="cs"/>
          <w:sz w:val="28"/>
          <w:szCs w:val="28"/>
          <w:rtl/>
          <w:lang w:bidi="ar-JO"/>
        </w:rPr>
        <w:t>.</w:t>
      </w:r>
    </w:p>
  </w:footnote>
  <w:footnote w:id="47">
    <w:p w:rsidR="009D0EB0" w:rsidRPr="00843433" w:rsidRDefault="009D0EB0" w:rsidP="00D07F7F">
      <w:pPr>
        <w:spacing w:line="360" w:lineRule="exact"/>
        <w:ind w:left="425" w:hanging="425"/>
        <w:jc w:val="lowKashida"/>
        <w:rPr>
          <w:rFonts w:ascii="Simplified Arabic" w:hAnsi="Simplified Arabic" w:cs="Traditional Arabic"/>
          <w:sz w:val="28"/>
          <w:szCs w:val="28"/>
          <w:lang w:bidi="ar-JO"/>
        </w:rPr>
      </w:pPr>
      <w:r w:rsidRPr="00843433">
        <w:rPr>
          <w:rFonts w:ascii="Simplified Arabic" w:hAnsi="Simplified Arabic" w:cs="Traditional Arabic"/>
          <w:sz w:val="28"/>
          <w:szCs w:val="28"/>
          <w:rtl/>
          <w:lang w:bidi="ar-JO"/>
        </w:rPr>
        <w:t>(</w:t>
      </w:r>
      <w:r w:rsidRPr="00843433">
        <w:rPr>
          <w:rStyle w:val="ac"/>
          <w:rFonts w:ascii="Simplified Arabic" w:hAnsi="Simplified Arabic" w:cs="Traditional Arabic"/>
          <w:sz w:val="28"/>
          <w:szCs w:val="28"/>
          <w:vertAlign w:val="baseline"/>
        </w:rPr>
        <w:footnoteRef/>
      </w:r>
      <w:r w:rsidRPr="00843433">
        <w:rPr>
          <w:rFonts w:ascii="Simplified Arabic" w:hAnsi="Simplified Arabic" w:cs="Traditional Arabic"/>
          <w:sz w:val="28"/>
          <w:szCs w:val="28"/>
          <w:rtl/>
        </w:rPr>
        <w:t>)</w:t>
      </w:r>
      <w:r>
        <w:rPr>
          <w:rFonts w:ascii="Simplified Arabic" w:hAnsi="Simplified Arabic" w:cs="Traditional Arabic" w:hint="cs"/>
          <w:sz w:val="28"/>
          <w:szCs w:val="28"/>
          <w:rtl/>
          <w:lang w:bidi="ar-JO"/>
        </w:rPr>
        <w:t xml:space="preserve"> </w:t>
      </w:r>
      <w:r w:rsidRPr="00843433">
        <w:rPr>
          <w:rFonts w:ascii="Simplified Arabic" w:hAnsi="Simplified Arabic" w:cs="Traditional Arabic"/>
          <w:sz w:val="28"/>
          <w:szCs w:val="28"/>
          <w:rtl/>
          <w:lang w:bidi="ar-JO"/>
        </w:rPr>
        <w:t>محمود علي عطا</w:t>
      </w:r>
      <w:r>
        <w:rPr>
          <w:rFonts w:ascii="Simplified Arabic" w:hAnsi="Simplified Arabic" w:cs="Traditional Arabic" w:hint="cs"/>
          <w:sz w:val="28"/>
          <w:szCs w:val="28"/>
          <w:rtl/>
          <w:lang w:bidi="ar-JO"/>
        </w:rPr>
        <w:t xml:space="preserve"> </w:t>
      </w:r>
      <w:r w:rsidRPr="00843433">
        <w:rPr>
          <w:rFonts w:ascii="Simplified Arabic" w:hAnsi="Simplified Arabic" w:cs="Traditional Arabic"/>
          <w:sz w:val="28"/>
          <w:szCs w:val="28"/>
          <w:rtl/>
          <w:lang w:bidi="ar-JO"/>
        </w:rPr>
        <w:t xml:space="preserve">الله، </w:t>
      </w:r>
      <w:r w:rsidRPr="00843433">
        <w:rPr>
          <w:rFonts w:ascii="Simplified Arabic" w:hAnsi="Simplified Arabic" w:cs="Traditional Arabic"/>
          <w:b/>
          <w:bCs/>
          <w:sz w:val="28"/>
          <w:szCs w:val="28"/>
          <w:rtl/>
          <w:lang w:bidi="ar-JO"/>
        </w:rPr>
        <w:t>فهرس مخطوطات المكتبة الأحمدية في عكا</w:t>
      </w:r>
      <w:r w:rsidRPr="00843433">
        <w:rPr>
          <w:rFonts w:ascii="Simplified Arabic" w:hAnsi="Simplified Arabic" w:cs="Traditional Arabic" w:hint="cs"/>
          <w:sz w:val="28"/>
          <w:szCs w:val="28"/>
          <w:rtl/>
          <w:lang w:bidi="ar-JO"/>
        </w:rPr>
        <w:t>،</w:t>
      </w:r>
      <w:r w:rsidRPr="00843433">
        <w:rPr>
          <w:rFonts w:ascii="Simplified Arabic" w:hAnsi="Simplified Arabic" w:cs="Traditional Arabic"/>
          <w:sz w:val="28"/>
          <w:szCs w:val="28"/>
          <w:rtl/>
          <w:lang w:bidi="ar-JO"/>
        </w:rPr>
        <w:t xml:space="preserve"> منش</w:t>
      </w:r>
      <w:r>
        <w:rPr>
          <w:rFonts w:ascii="Simplified Arabic" w:hAnsi="Simplified Arabic" w:cs="Traditional Arabic"/>
          <w:sz w:val="28"/>
          <w:szCs w:val="28"/>
          <w:rtl/>
          <w:lang w:bidi="ar-JO"/>
        </w:rPr>
        <w:t>ورات مجمع اللغة العربية الأردني</w:t>
      </w:r>
      <w:r w:rsidRPr="00843433">
        <w:rPr>
          <w:rFonts w:ascii="Simplified Arabic" w:hAnsi="Simplified Arabic" w:cs="Traditional Arabic"/>
          <w:sz w:val="28"/>
          <w:szCs w:val="28"/>
          <w:rtl/>
          <w:lang w:bidi="ar-JO"/>
        </w:rPr>
        <w:t>،</w:t>
      </w:r>
      <w:r>
        <w:rPr>
          <w:rFonts w:ascii="Simplified Arabic" w:hAnsi="Simplified Arabic" w:cs="Traditional Arabic" w:hint="cs"/>
          <w:sz w:val="28"/>
          <w:szCs w:val="28"/>
          <w:rtl/>
          <w:lang w:bidi="ar-JO"/>
        </w:rPr>
        <w:t xml:space="preserve"> </w:t>
      </w:r>
      <w:r w:rsidRPr="00843433">
        <w:rPr>
          <w:rFonts w:ascii="Simplified Arabic" w:hAnsi="Simplified Arabic" w:cs="Traditional Arabic"/>
          <w:sz w:val="28"/>
          <w:szCs w:val="28"/>
          <w:rtl/>
          <w:lang w:bidi="ar-JO"/>
        </w:rPr>
        <w:t>ط2</w:t>
      </w:r>
      <w:r>
        <w:rPr>
          <w:rFonts w:ascii="Simplified Arabic" w:hAnsi="Simplified Arabic" w:cs="Traditional Arabic" w:hint="cs"/>
          <w:sz w:val="28"/>
          <w:szCs w:val="28"/>
          <w:rtl/>
          <w:lang w:bidi="ar-JO"/>
        </w:rPr>
        <w:t>،</w:t>
      </w:r>
      <w:r w:rsidRPr="00843433">
        <w:rPr>
          <w:rFonts w:ascii="Simplified Arabic" w:hAnsi="Simplified Arabic" w:cs="Traditional Arabic"/>
          <w:sz w:val="28"/>
          <w:szCs w:val="28"/>
          <w:rtl/>
          <w:lang w:bidi="ar-JO"/>
        </w:rPr>
        <w:t xml:space="preserve"> 1403/1983م: (جـ).</w:t>
      </w:r>
    </w:p>
    <w:p w:rsidR="009D0EB0" w:rsidRPr="004416B4" w:rsidRDefault="009D0EB0" w:rsidP="00270163">
      <w:pPr>
        <w:jc w:val="lowKashida"/>
        <w:rPr>
          <w:b/>
          <w:bCs/>
          <w:sz w:val="20"/>
          <w:szCs w:val="20"/>
          <w:rtl/>
          <w:lang w:bidi="ar-JO"/>
        </w:rPr>
      </w:pPr>
    </w:p>
    <w:p w:rsidR="009D0EB0" w:rsidRPr="004416B4" w:rsidRDefault="009D0EB0" w:rsidP="00270163">
      <w:pPr>
        <w:pStyle w:val="ab"/>
        <w:ind w:left="392" w:hanging="392"/>
        <w:jc w:val="lowKashida"/>
        <w:rPr>
          <w:rFonts w:cs="Simplified Arabic"/>
          <w:sz w:val="24"/>
          <w:lang w:bidi="ar-JO"/>
        </w:rPr>
      </w:pPr>
    </w:p>
  </w:footnote>
  <w:footnote w:id="48">
    <w:p w:rsidR="009D0EB0" w:rsidRPr="00585C61" w:rsidRDefault="009D0EB0" w:rsidP="00270163">
      <w:pPr>
        <w:pStyle w:val="ab"/>
        <w:ind w:left="392" w:hanging="392"/>
        <w:jc w:val="lowKashida"/>
        <w:rPr>
          <w:rFonts w:cs="Traditional Arabic"/>
          <w:sz w:val="28"/>
          <w:szCs w:val="28"/>
          <w:lang w:bidi="ar-JO"/>
        </w:rPr>
      </w:pPr>
      <w:r w:rsidRPr="00585C61">
        <w:rPr>
          <w:rFonts w:cs="Traditional Arabic" w:hint="cs"/>
          <w:sz w:val="28"/>
          <w:szCs w:val="28"/>
          <w:rtl/>
          <w:lang w:bidi="ar-JO"/>
        </w:rPr>
        <w:t>(</w:t>
      </w:r>
      <w:r w:rsidRPr="00585C61">
        <w:rPr>
          <w:rStyle w:val="ac"/>
          <w:rFonts w:cs="Traditional Arabic"/>
          <w:sz w:val="28"/>
          <w:szCs w:val="28"/>
          <w:vertAlign w:val="baseline"/>
        </w:rPr>
        <w:footnoteRef/>
      </w:r>
      <w:r w:rsidRPr="00585C61">
        <w:rPr>
          <w:rFonts w:cs="Traditional Arabic" w:hint="cs"/>
          <w:sz w:val="28"/>
          <w:szCs w:val="28"/>
          <w:rtl/>
        </w:rPr>
        <w:t>)</w:t>
      </w:r>
      <w:r w:rsidRPr="00585C61">
        <w:rPr>
          <w:rFonts w:cs="Traditional Arabic" w:hint="cs"/>
          <w:sz w:val="28"/>
          <w:szCs w:val="28"/>
          <w:rtl/>
          <w:lang w:bidi="ar-JO"/>
        </w:rPr>
        <w:t xml:space="preserve"> </w:t>
      </w:r>
      <w:proofErr w:type="spellStart"/>
      <w:r w:rsidRPr="00585C61">
        <w:rPr>
          <w:rFonts w:cs="Traditional Arabic" w:hint="cs"/>
          <w:sz w:val="28"/>
          <w:szCs w:val="28"/>
          <w:rtl/>
          <w:lang w:bidi="ar-JO"/>
        </w:rPr>
        <w:t>الدروبي</w:t>
      </w:r>
      <w:proofErr w:type="spellEnd"/>
      <w:r w:rsidRPr="00585C61">
        <w:rPr>
          <w:rFonts w:cs="Traditional Arabic" w:hint="cs"/>
          <w:sz w:val="28"/>
          <w:szCs w:val="28"/>
          <w:rtl/>
          <w:lang w:bidi="ar-JO"/>
        </w:rPr>
        <w:t>، سمير: "</w:t>
      </w:r>
      <w:r w:rsidRPr="00585C61">
        <w:rPr>
          <w:rFonts w:cs="Traditional Arabic" w:hint="cs"/>
          <w:b/>
          <w:bCs/>
          <w:sz w:val="28"/>
          <w:szCs w:val="28"/>
          <w:rtl/>
          <w:lang w:bidi="ar-JO"/>
        </w:rPr>
        <w:t>من جهود المستشرقين في دراسة الأدب الإداري عند العرب ونشره</w:t>
      </w:r>
      <w:r w:rsidRPr="00585C61">
        <w:rPr>
          <w:rFonts w:cs="Traditional Arabic" w:hint="cs"/>
          <w:sz w:val="28"/>
          <w:szCs w:val="28"/>
          <w:rtl/>
          <w:lang w:bidi="ar-JO"/>
        </w:rPr>
        <w:t>"، مجلة مجمع اللغة العربية الأردني. السنة العشرون، العدد (50)، 1416هـ/1996م. ص67.</w:t>
      </w:r>
    </w:p>
  </w:footnote>
  <w:footnote w:id="49">
    <w:p w:rsidR="009D0EB0" w:rsidRPr="00585C61" w:rsidRDefault="009D0EB0" w:rsidP="00585C61">
      <w:pPr>
        <w:pStyle w:val="ab"/>
        <w:ind w:left="282" w:hanging="282"/>
        <w:jc w:val="lowKashida"/>
        <w:rPr>
          <w:rFonts w:cs="Simplified Arabic"/>
          <w:sz w:val="24"/>
          <w:lang w:bidi="ar-JO"/>
        </w:rPr>
      </w:pPr>
      <w:r w:rsidRPr="00585C61">
        <w:rPr>
          <w:rFonts w:cs="Simplified Arabic" w:hint="cs"/>
          <w:sz w:val="24"/>
          <w:rtl/>
          <w:lang w:bidi="ar-JO"/>
        </w:rPr>
        <w:t>(</w:t>
      </w:r>
      <w:r w:rsidRPr="00585C61">
        <w:rPr>
          <w:rStyle w:val="ac"/>
          <w:rFonts w:cs="Simplified Arabic"/>
          <w:sz w:val="24"/>
          <w:vertAlign w:val="baseline"/>
        </w:rPr>
        <w:footnoteRef/>
      </w:r>
      <w:r w:rsidRPr="00585C61">
        <w:rPr>
          <w:rFonts w:cs="Simplified Arabic" w:hint="cs"/>
          <w:sz w:val="24"/>
          <w:rtl/>
        </w:rPr>
        <w:t>)</w:t>
      </w:r>
      <w:r>
        <w:rPr>
          <w:rFonts w:cs="Simplified Arabic" w:hint="cs"/>
          <w:sz w:val="24"/>
          <w:rtl/>
        </w:rPr>
        <w:t xml:space="preserve"> </w:t>
      </w:r>
      <w:proofErr w:type="spellStart"/>
      <w:r w:rsidRPr="00585C61">
        <w:rPr>
          <w:rFonts w:cs="Traditional Arabic" w:hint="cs"/>
          <w:sz w:val="28"/>
          <w:szCs w:val="28"/>
          <w:rtl/>
          <w:lang w:bidi="ar-JO"/>
        </w:rPr>
        <w:t>الدروبي</w:t>
      </w:r>
      <w:proofErr w:type="spellEnd"/>
      <w:r w:rsidRPr="00585C61">
        <w:rPr>
          <w:rFonts w:cs="Traditional Arabic" w:hint="cs"/>
          <w:sz w:val="28"/>
          <w:szCs w:val="28"/>
          <w:rtl/>
          <w:lang w:bidi="ar-JO"/>
        </w:rPr>
        <w:t>، سمير: "</w:t>
      </w:r>
      <w:r w:rsidRPr="00585C61">
        <w:rPr>
          <w:rFonts w:cs="Traditional Arabic" w:hint="cs"/>
          <w:b/>
          <w:bCs/>
          <w:sz w:val="28"/>
          <w:szCs w:val="28"/>
          <w:rtl/>
          <w:lang w:bidi="ar-JO"/>
        </w:rPr>
        <w:t>من جهود المستشرقين في دراسة الأدب الإداري عند العرب ونشره</w:t>
      </w:r>
      <w:r w:rsidRPr="00585C61">
        <w:rPr>
          <w:rFonts w:cs="Traditional Arabic" w:hint="cs"/>
          <w:sz w:val="28"/>
          <w:szCs w:val="28"/>
          <w:rtl/>
          <w:lang w:bidi="ar-JO"/>
        </w:rPr>
        <w:t xml:space="preserve">"، مجلة مجمع اللغة العربية الأردني. السنة العشرون، العدد (50)، 1416هـ/1996م. </w:t>
      </w:r>
      <w:r w:rsidRPr="002F2271">
        <w:rPr>
          <w:rFonts w:cs="Traditional Arabic" w:hint="cs"/>
          <w:sz w:val="28"/>
          <w:szCs w:val="28"/>
          <w:rtl/>
          <w:lang w:bidi="ar-JO"/>
        </w:rPr>
        <w:t>63-97.</w:t>
      </w:r>
    </w:p>
  </w:footnote>
  <w:footnote w:id="50">
    <w:p w:rsidR="009D0EB0" w:rsidRPr="00402E43" w:rsidRDefault="009D0EB0" w:rsidP="00402E43">
      <w:pPr>
        <w:pStyle w:val="ab"/>
        <w:spacing w:line="360" w:lineRule="exact"/>
        <w:ind w:left="282" w:hanging="282"/>
        <w:jc w:val="lowKashida"/>
        <w:rPr>
          <w:rFonts w:cs="Traditional Arabic"/>
          <w:sz w:val="28"/>
          <w:szCs w:val="28"/>
          <w:lang w:bidi="ar-JO"/>
        </w:rPr>
      </w:pPr>
      <w:r w:rsidRPr="00402E43">
        <w:rPr>
          <w:rFonts w:cs="Traditional Arabic" w:hint="cs"/>
          <w:sz w:val="28"/>
          <w:szCs w:val="28"/>
          <w:rtl/>
          <w:lang w:bidi="ar-JO"/>
        </w:rPr>
        <w:t>(</w:t>
      </w:r>
      <w:r w:rsidRPr="00402E43">
        <w:rPr>
          <w:rStyle w:val="ac"/>
          <w:rFonts w:cs="Traditional Arabic"/>
          <w:sz w:val="28"/>
          <w:szCs w:val="28"/>
          <w:vertAlign w:val="baseline"/>
        </w:rPr>
        <w:footnoteRef/>
      </w:r>
      <w:r w:rsidRPr="00402E43">
        <w:rPr>
          <w:rFonts w:cs="Traditional Arabic" w:hint="cs"/>
          <w:sz w:val="28"/>
          <w:szCs w:val="28"/>
          <w:rtl/>
        </w:rPr>
        <w:t>)</w:t>
      </w:r>
      <w:r w:rsidRPr="00402E43">
        <w:rPr>
          <w:rFonts w:cs="Traditional Arabic" w:hint="cs"/>
          <w:sz w:val="28"/>
          <w:szCs w:val="28"/>
          <w:rtl/>
          <w:lang w:bidi="ar-JO"/>
        </w:rPr>
        <w:t xml:space="preserve"> انظر: ابن العوام، أبو زكريا يحيى بن محمد (ت 580هـ/1184م): </w:t>
      </w:r>
      <w:r w:rsidRPr="00402E43">
        <w:rPr>
          <w:rFonts w:cs="Traditional Arabic" w:hint="cs"/>
          <w:b/>
          <w:bCs/>
          <w:sz w:val="28"/>
          <w:szCs w:val="28"/>
          <w:rtl/>
          <w:lang w:bidi="ar-JO"/>
        </w:rPr>
        <w:t>الفلاحة الأندلسية</w:t>
      </w:r>
      <w:r w:rsidRPr="00402E43">
        <w:rPr>
          <w:rFonts w:cs="Traditional Arabic" w:hint="cs"/>
          <w:sz w:val="28"/>
          <w:szCs w:val="28"/>
          <w:rtl/>
          <w:lang w:bidi="ar-JO"/>
        </w:rPr>
        <w:t xml:space="preserve">. تحقيق: أنور أبو سويلم، سمير </w:t>
      </w:r>
      <w:proofErr w:type="spellStart"/>
      <w:r w:rsidRPr="00402E43">
        <w:rPr>
          <w:rFonts w:cs="Traditional Arabic" w:hint="cs"/>
          <w:sz w:val="28"/>
          <w:szCs w:val="28"/>
          <w:rtl/>
          <w:lang w:bidi="ar-JO"/>
        </w:rPr>
        <w:t>الدروبي</w:t>
      </w:r>
      <w:proofErr w:type="spellEnd"/>
      <w:r w:rsidRPr="00402E43">
        <w:rPr>
          <w:rFonts w:cs="Traditional Arabic" w:hint="cs"/>
          <w:sz w:val="28"/>
          <w:szCs w:val="28"/>
          <w:rtl/>
          <w:lang w:bidi="ar-JO"/>
        </w:rPr>
        <w:t>، علي محاسنة، ط1، منشورات مجمع اللغة العربية الأردني، 1433هـ/2012م. 1/192-197.</w:t>
      </w:r>
    </w:p>
  </w:footnote>
  <w:footnote w:id="51">
    <w:p w:rsidR="009D0EB0" w:rsidRPr="00402E43" w:rsidRDefault="009D0EB0" w:rsidP="00402E43">
      <w:pPr>
        <w:pStyle w:val="ab"/>
        <w:spacing w:line="360" w:lineRule="exact"/>
        <w:ind w:left="282" w:hanging="282"/>
        <w:jc w:val="lowKashida"/>
        <w:rPr>
          <w:rFonts w:cs="Traditional Arabic"/>
          <w:sz w:val="28"/>
          <w:szCs w:val="28"/>
          <w:lang w:bidi="ar-JO"/>
        </w:rPr>
      </w:pPr>
      <w:r w:rsidRPr="00402E43">
        <w:rPr>
          <w:rFonts w:cs="Traditional Arabic" w:hint="cs"/>
          <w:sz w:val="28"/>
          <w:szCs w:val="28"/>
          <w:rtl/>
          <w:lang w:bidi="ar-JO"/>
        </w:rPr>
        <w:t>(</w:t>
      </w:r>
      <w:r w:rsidRPr="00402E43">
        <w:rPr>
          <w:rStyle w:val="ac"/>
          <w:rFonts w:cs="Traditional Arabic"/>
          <w:sz w:val="28"/>
          <w:szCs w:val="28"/>
          <w:vertAlign w:val="baseline"/>
        </w:rPr>
        <w:footnoteRef/>
      </w:r>
      <w:r w:rsidRPr="00402E43">
        <w:rPr>
          <w:rFonts w:cs="Traditional Arabic" w:hint="cs"/>
          <w:sz w:val="28"/>
          <w:szCs w:val="28"/>
          <w:rtl/>
        </w:rPr>
        <w:t>)</w:t>
      </w:r>
      <w:r w:rsidRPr="00402E43">
        <w:rPr>
          <w:rFonts w:cs="Traditional Arabic" w:hint="cs"/>
          <w:sz w:val="28"/>
          <w:szCs w:val="28"/>
          <w:rtl/>
          <w:lang w:bidi="ar-JO"/>
        </w:rPr>
        <w:t xml:space="preserve"> سانشيز، </w:t>
      </w:r>
      <w:proofErr w:type="spellStart"/>
      <w:r w:rsidRPr="00402E43">
        <w:rPr>
          <w:rFonts w:cs="Traditional Arabic" w:hint="cs"/>
          <w:sz w:val="28"/>
          <w:szCs w:val="28"/>
          <w:rtl/>
          <w:lang w:bidi="ar-JO"/>
        </w:rPr>
        <w:t>إكسبيراثيون</w:t>
      </w:r>
      <w:proofErr w:type="spellEnd"/>
      <w:r w:rsidRPr="00402E43">
        <w:rPr>
          <w:rFonts w:cs="Traditional Arabic" w:hint="cs"/>
          <w:sz w:val="28"/>
          <w:szCs w:val="28"/>
          <w:rtl/>
          <w:lang w:bidi="ar-JO"/>
        </w:rPr>
        <w:t xml:space="preserve"> </w:t>
      </w:r>
      <w:proofErr w:type="spellStart"/>
      <w:r w:rsidRPr="00402E43">
        <w:rPr>
          <w:rFonts w:cs="Traditional Arabic" w:hint="cs"/>
          <w:sz w:val="28"/>
          <w:szCs w:val="28"/>
          <w:rtl/>
          <w:lang w:bidi="ar-JO"/>
        </w:rPr>
        <w:t>غارثيا</w:t>
      </w:r>
      <w:proofErr w:type="spellEnd"/>
      <w:r w:rsidRPr="00402E43">
        <w:rPr>
          <w:rFonts w:cs="Traditional Arabic" w:hint="cs"/>
          <w:sz w:val="28"/>
          <w:szCs w:val="28"/>
          <w:rtl/>
          <w:lang w:bidi="ar-JO"/>
        </w:rPr>
        <w:t xml:space="preserve">: </w:t>
      </w:r>
      <w:r w:rsidRPr="00402E43">
        <w:rPr>
          <w:rFonts w:cs="Traditional Arabic" w:hint="cs"/>
          <w:b/>
          <w:bCs/>
          <w:sz w:val="28"/>
          <w:szCs w:val="28"/>
          <w:rtl/>
          <w:lang w:bidi="ar-JO"/>
        </w:rPr>
        <w:t>"الزراعة في إسبانيا المسلمة"</w:t>
      </w:r>
      <w:r w:rsidRPr="00402E43">
        <w:rPr>
          <w:rFonts w:cs="Traditional Arabic" w:hint="cs"/>
          <w:sz w:val="28"/>
          <w:szCs w:val="28"/>
          <w:rtl/>
          <w:lang w:bidi="ar-JO"/>
        </w:rPr>
        <w:t xml:space="preserve"> بحث ضمن كتاب: الحضارة العربية الإسلامية في الأندلس. تحرير: سلمى الجيوسي، ط1، مركز دراسات الوحدة العربية، بيروت، 1988م: 2/1374-1375.</w:t>
      </w:r>
    </w:p>
  </w:footnote>
  <w:footnote w:id="52">
    <w:p w:rsidR="009D0EB0" w:rsidRPr="008C2471" w:rsidRDefault="009D0EB0" w:rsidP="008C2471">
      <w:pPr>
        <w:pStyle w:val="ab"/>
        <w:ind w:left="282" w:hanging="282"/>
        <w:jc w:val="lowKashida"/>
        <w:rPr>
          <w:rFonts w:cs="Traditional Arabic"/>
          <w:sz w:val="28"/>
          <w:szCs w:val="28"/>
          <w:lang w:bidi="ar-JO"/>
        </w:rPr>
      </w:pPr>
      <w:r w:rsidRPr="008C2471">
        <w:rPr>
          <w:rFonts w:cs="Traditional Arabic" w:hint="cs"/>
          <w:sz w:val="28"/>
          <w:szCs w:val="28"/>
          <w:rtl/>
          <w:lang w:bidi="ar-JO"/>
        </w:rPr>
        <w:t>(</w:t>
      </w:r>
      <w:r w:rsidRPr="008C2471">
        <w:rPr>
          <w:rStyle w:val="ac"/>
          <w:rFonts w:cs="Traditional Arabic"/>
          <w:sz w:val="28"/>
          <w:szCs w:val="28"/>
          <w:vertAlign w:val="baseline"/>
        </w:rPr>
        <w:footnoteRef/>
      </w:r>
      <w:r w:rsidRPr="008C2471">
        <w:rPr>
          <w:rFonts w:cs="Traditional Arabic" w:hint="cs"/>
          <w:sz w:val="28"/>
          <w:szCs w:val="28"/>
          <w:rtl/>
        </w:rPr>
        <w:t>)</w:t>
      </w:r>
      <w:r w:rsidRPr="008C2471">
        <w:rPr>
          <w:rFonts w:cs="Traditional Arabic" w:hint="cs"/>
          <w:sz w:val="28"/>
          <w:szCs w:val="28"/>
          <w:rtl/>
          <w:lang w:bidi="ar-JO"/>
        </w:rPr>
        <w:t xml:space="preserve"> خليفة، عبدالكريم: </w:t>
      </w:r>
      <w:r w:rsidRPr="008C2471">
        <w:rPr>
          <w:rFonts w:cs="Traditional Arabic" w:hint="cs"/>
          <w:b/>
          <w:bCs/>
          <w:sz w:val="28"/>
          <w:szCs w:val="28"/>
          <w:rtl/>
          <w:lang w:bidi="ar-JO"/>
        </w:rPr>
        <w:t>اللغة العربية والتعريب في العصر الحديث</w:t>
      </w:r>
      <w:r w:rsidRPr="008C2471">
        <w:rPr>
          <w:rFonts w:cs="Traditional Arabic" w:hint="cs"/>
          <w:sz w:val="28"/>
          <w:szCs w:val="28"/>
          <w:rtl/>
          <w:lang w:bidi="ar-JO"/>
        </w:rPr>
        <w:t>، ط2، منشورات مجمع اللغة العربية، عمان، 1408هـ/1988م: ص246.</w:t>
      </w:r>
    </w:p>
  </w:footnote>
  <w:footnote w:id="53">
    <w:p w:rsidR="009D0EB0" w:rsidRPr="001C47C9" w:rsidRDefault="009D0EB0" w:rsidP="00223E89">
      <w:pPr>
        <w:pStyle w:val="ab"/>
        <w:ind w:left="392" w:hanging="392"/>
        <w:jc w:val="lowKashida"/>
        <w:rPr>
          <w:rFonts w:cs="Traditional Arabic"/>
          <w:sz w:val="26"/>
          <w:szCs w:val="26"/>
          <w:lang w:bidi="ar-JO"/>
        </w:rPr>
      </w:pPr>
      <w:r w:rsidRPr="001C47C9">
        <w:rPr>
          <w:rFonts w:cs="Traditional Arabic" w:hint="cs"/>
          <w:sz w:val="26"/>
          <w:szCs w:val="26"/>
          <w:rtl/>
          <w:lang w:bidi="ar-JO"/>
        </w:rPr>
        <w:t>(</w:t>
      </w:r>
      <w:r w:rsidRPr="001C47C9">
        <w:rPr>
          <w:rFonts w:cs="Traditional Arabic"/>
          <w:sz w:val="26"/>
          <w:szCs w:val="26"/>
        </w:rPr>
        <w:t>*</w:t>
      </w:r>
      <w:r w:rsidRPr="003C4126">
        <w:rPr>
          <w:rStyle w:val="ac"/>
          <w:rFonts w:cs="Traditional Arabic"/>
          <w:sz w:val="2"/>
          <w:szCs w:val="2"/>
          <w:vertAlign w:val="baseline"/>
        </w:rPr>
        <w:footnoteRef/>
      </w:r>
      <w:r w:rsidRPr="001C47C9">
        <w:rPr>
          <w:rFonts w:cs="Traditional Arabic" w:hint="cs"/>
          <w:sz w:val="26"/>
          <w:szCs w:val="26"/>
          <w:rtl/>
        </w:rPr>
        <w:t>)</w:t>
      </w:r>
      <w:r w:rsidRPr="001C47C9">
        <w:rPr>
          <w:rFonts w:cs="Traditional Arabic" w:hint="cs"/>
          <w:sz w:val="26"/>
          <w:szCs w:val="26"/>
          <w:rtl/>
          <w:lang w:bidi="ar-JO"/>
        </w:rPr>
        <w:t xml:space="preserve"> نشر هذا البحث في كتاب الموسم الثقافي الأول لمجمع اللغة العربية الأردني، سنة 1983</w:t>
      </w:r>
      <w:r>
        <w:rPr>
          <w:rFonts w:cs="Traditional Arabic" w:hint="cs"/>
          <w:sz w:val="26"/>
          <w:szCs w:val="26"/>
          <w:rtl/>
          <w:lang w:bidi="ar-JO"/>
        </w:rPr>
        <w:t>.</w:t>
      </w:r>
    </w:p>
  </w:footnote>
  <w:footnote w:id="54">
    <w:p w:rsidR="009D0EB0" w:rsidRPr="001C47C9" w:rsidRDefault="009D0EB0" w:rsidP="006165D1">
      <w:pPr>
        <w:pStyle w:val="ab"/>
        <w:ind w:left="392" w:hanging="392"/>
        <w:jc w:val="lowKashida"/>
        <w:rPr>
          <w:rFonts w:cs="Traditional Arabic"/>
          <w:sz w:val="26"/>
          <w:szCs w:val="26"/>
          <w:lang w:bidi="ar-JO"/>
        </w:rPr>
      </w:pPr>
      <w:r w:rsidRPr="001C47C9">
        <w:rPr>
          <w:rFonts w:cs="Traditional Arabic" w:hint="cs"/>
          <w:sz w:val="26"/>
          <w:szCs w:val="26"/>
          <w:rtl/>
          <w:lang w:bidi="ar-JO"/>
        </w:rPr>
        <w:t>(</w:t>
      </w:r>
      <w:r w:rsidRPr="001C47C9">
        <w:rPr>
          <w:rFonts w:cs="Traditional Arabic"/>
          <w:sz w:val="26"/>
          <w:szCs w:val="26"/>
        </w:rPr>
        <w:t>*</w:t>
      </w:r>
      <w:r w:rsidRPr="003C4126">
        <w:rPr>
          <w:rStyle w:val="ac"/>
          <w:rFonts w:cs="Traditional Arabic"/>
          <w:sz w:val="2"/>
          <w:szCs w:val="2"/>
          <w:vertAlign w:val="baseline"/>
        </w:rPr>
        <w:footnoteRef/>
      </w:r>
      <w:r w:rsidRPr="001C47C9">
        <w:rPr>
          <w:rFonts w:cs="Traditional Arabic" w:hint="cs"/>
          <w:sz w:val="26"/>
          <w:szCs w:val="26"/>
          <w:rtl/>
        </w:rPr>
        <w:t>)</w:t>
      </w:r>
      <w:r w:rsidRPr="001C47C9">
        <w:rPr>
          <w:rFonts w:cs="Traditional Arabic" w:hint="cs"/>
          <w:sz w:val="26"/>
          <w:szCs w:val="26"/>
          <w:rtl/>
          <w:lang w:bidi="ar-JO"/>
        </w:rPr>
        <w:t xml:space="preserve"> نشر هذا البحث في كتاب الموسم الثقافي الأول لمجمع اللغة العربية الأردني، سنة 1983</w:t>
      </w:r>
      <w:r>
        <w:rPr>
          <w:rFonts w:cs="Traditional Arabic" w:hint="cs"/>
          <w:sz w:val="26"/>
          <w:szCs w:val="26"/>
          <w:rtl/>
          <w:lang w:bidi="ar-JO"/>
        </w:rPr>
        <w:t>.</w:t>
      </w:r>
    </w:p>
  </w:footnote>
  <w:footnote w:id="55">
    <w:p w:rsidR="009D0EB0" w:rsidRPr="001C47C9" w:rsidRDefault="009D0EB0" w:rsidP="00223E89">
      <w:pPr>
        <w:pStyle w:val="ab"/>
        <w:ind w:left="392" w:hanging="392"/>
        <w:jc w:val="lowKashida"/>
        <w:rPr>
          <w:rFonts w:cs="Traditional Arabic"/>
          <w:sz w:val="26"/>
          <w:szCs w:val="26"/>
          <w:lang w:bidi="ar-JO"/>
        </w:rPr>
      </w:pPr>
      <w:r w:rsidRPr="001C47C9">
        <w:rPr>
          <w:rFonts w:cs="Traditional Arabic" w:hint="cs"/>
          <w:sz w:val="26"/>
          <w:szCs w:val="26"/>
          <w:rtl/>
          <w:lang w:bidi="ar-JO"/>
        </w:rPr>
        <w:t>(</w:t>
      </w:r>
      <w:r w:rsidRPr="001C47C9">
        <w:rPr>
          <w:rFonts w:cs="Traditional Arabic"/>
          <w:sz w:val="26"/>
          <w:szCs w:val="26"/>
        </w:rPr>
        <w:t>*</w:t>
      </w:r>
      <w:r w:rsidRPr="003C4126">
        <w:rPr>
          <w:rStyle w:val="ac"/>
          <w:rFonts w:cs="Traditional Arabic"/>
          <w:sz w:val="2"/>
          <w:szCs w:val="2"/>
          <w:vertAlign w:val="baseline"/>
        </w:rPr>
        <w:footnoteRef/>
      </w:r>
      <w:r w:rsidRPr="001C47C9">
        <w:rPr>
          <w:rFonts w:cs="Traditional Arabic" w:hint="cs"/>
          <w:sz w:val="26"/>
          <w:szCs w:val="26"/>
          <w:rtl/>
        </w:rPr>
        <w:t>)</w:t>
      </w:r>
      <w:r w:rsidRPr="001C47C9">
        <w:rPr>
          <w:rFonts w:cs="Traditional Arabic" w:hint="cs"/>
          <w:sz w:val="26"/>
          <w:szCs w:val="26"/>
          <w:rtl/>
          <w:lang w:bidi="ar-JO"/>
        </w:rPr>
        <w:t xml:space="preserve"> نشر هذا البحث في</w:t>
      </w:r>
      <w:r>
        <w:rPr>
          <w:rFonts w:cs="Traditional Arabic" w:hint="cs"/>
          <w:sz w:val="26"/>
          <w:szCs w:val="26"/>
          <w:rtl/>
          <w:lang w:bidi="ar-JO"/>
        </w:rPr>
        <w:t xml:space="preserve"> العدد الأول من</w:t>
      </w:r>
      <w:r w:rsidRPr="001C47C9">
        <w:rPr>
          <w:rFonts w:cs="Traditional Arabic" w:hint="cs"/>
          <w:sz w:val="26"/>
          <w:szCs w:val="26"/>
          <w:rtl/>
          <w:lang w:bidi="ar-JO"/>
        </w:rPr>
        <w:t xml:space="preserve"> </w:t>
      </w:r>
      <w:r>
        <w:rPr>
          <w:rFonts w:cs="Traditional Arabic" w:hint="cs"/>
          <w:sz w:val="26"/>
          <w:szCs w:val="26"/>
          <w:rtl/>
          <w:lang w:bidi="ar-JO"/>
        </w:rPr>
        <w:t>مجلة مجمع</w:t>
      </w:r>
      <w:r w:rsidRPr="001C47C9">
        <w:rPr>
          <w:rFonts w:cs="Traditional Arabic" w:hint="cs"/>
          <w:sz w:val="26"/>
          <w:szCs w:val="26"/>
          <w:rtl/>
          <w:lang w:bidi="ar-JO"/>
        </w:rPr>
        <w:t xml:space="preserve"> اللغة العربية الأردني، سنة </w:t>
      </w:r>
      <w:r>
        <w:rPr>
          <w:rFonts w:cs="Traditional Arabic" w:hint="cs"/>
          <w:sz w:val="26"/>
          <w:szCs w:val="26"/>
          <w:rtl/>
          <w:lang w:bidi="ar-JO"/>
        </w:rPr>
        <w:t>1978.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744C"/>
    <w:multiLevelType w:val="hybridMultilevel"/>
    <w:tmpl w:val="40CEA3D0"/>
    <w:lvl w:ilvl="0" w:tplc="36C8ECE8">
      <w:start w:val="5"/>
      <w:numFmt w:val="bullet"/>
      <w:lvlText w:val="-"/>
      <w:lvlJc w:val="left"/>
      <w:pPr>
        <w:ind w:left="1902" w:hanging="360"/>
      </w:pPr>
      <w:rPr>
        <w:rFonts w:ascii="Simplified Arabic" w:eastAsia="Times New Roman" w:hAnsi="Simplified Arabic" w:cs="Simplified Arabic" w:hint="default"/>
        <w:sz w:val="28"/>
      </w:rPr>
    </w:lvl>
    <w:lvl w:ilvl="1" w:tplc="04090003">
      <w:start w:val="1"/>
      <w:numFmt w:val="bullet"/>
      <w:lvlText w:val="o"/>
      <w:lvlJc w:val="left"/>
      <w:pPr>
        <w:ind w:left="2622" w:hanging="360"/>
      </w:pPr>
      <w:rPr>
        <w:rFonts w:ascii="Courier New" w:hAnsi="Courier New" w:cs="Courier New" w:hint="default"/>
      </w:rPr>
    </w:lvl>
    <w:lvl w:ilvl="2" w:tplc="04090005" w:tentative="1">
      <w:start w:val="1"/>
      <w:numFmt w:val="bullet"/>
      <w:lvlText w:val=""/>
      <w:lvlJc w:val="left"/>
      <w:pPr>
        <w:ind w:left="3342" w:hanging="360"/>
      </w:pPr>
      <w:rPr>
        <w:rFonts w:ascii="Wingdings" w:hAnsi="Wingdings" w:hint="default"/>
      </w:rPr>
    </w:lvl>
    <w:lvl w:ilvl="3" w:tplc="04090001" w:tentative="1">
      <w:start w:val="1"/>
      <w:numFmt w:val="bullet"/>
      <w:lvlText w:val=""/>
      <w:lvlJc w:val="left"/>
      <w:pPr>
        <w:ind w:left="4062" w:hanging="360"/>
      </w:pPr>
      <w:rPr>
        <w:rFonts w:ascii="Symbol" w:hAnsi="Symbol" w:hint="default"/>
      </w:rPr>
    </w:lvl>
    <w:lvl w:ilvl="4" w:tplc="04090003" w:tentative="1">
      <w:start w:val="1"/>
      <w:numFmt w:val="bullet"/>
      <w:lvlText w:val="o"/>
      <w:lvlJc w:val="left"/>
      <w:pPr>
        <w:ind w:left="4782" w:hanging="360"/>
      </w:pPr>
      <w:rPr>
        <w:rFonts w:ascii="Courier New" w:hAnsi="Courier New" w:cs="Courier New" w:hint="default"/>
      </w:rPr>
    </w:lvl>
    <w:lvl w:ilvl="5" w:tplc="04090005" w:tentative="1">
      <w:start w:val="1"/>
      <w:numFmt w:val="bullet"/>
      <w:lvlText w:val=""/>
      <w:lvlJc w:val="left"/>
      <w:pPr>
        <w:ind w:left="5502" w:hanging="360"/>
      </w:pPr>
      <w:rPr>
        <w:rFonts w:ascii="Wingdings" w:hAnsi="Wingdings" w:hint="default"/>
      </w:rPr>
    </w:lvl>
    <w:lvl w:ilvl="6" w:tplc="04090001" w:tentative="1">
      <w:start w:val="1"/>
      <w:numFmt w:val="bullet"/>
      <w:lvlText w:val=""/>
      <w:lvlJc w:val="left"/>
      <w:pPr>
        <w:ind w:left="6222" w:hanging="360"/>
      </w:pPr>
      <w:rPr>
        <w:rFonts w:ascii="Symbol" w:hAnsi="Symbol" w:hint="default"/>
      </w:rPr>
    </w:lvl>
    <w:lvl w:ilvl="7" w:tplc="04090003" w:tentative="1">
      <w:start w:val="1"/>
      <w:numFmt w:val="bullet"/>
      <w:lvlText w:val="o"/>
      <w:lvlJc w:val="left"/>
      <w:pPr>
        <w:ind w:left="6942" w:hanging="360"/>
      </w:pPr>
      <w:rPr>
        <w:rFonts w:ascii="Courier New" w:hAnsi="Courier New" w:cs="Courier New" w:hint="default"/>
      </w:rPr>
    </w:lvl>
    <w:lvl w:ilvl="8" w:tplc="04090005" w:tentative="1">
      <w:start w:val="1"/>
      <w:numFmt w:val="bullet"/>
      <w:lvlText w:val=""/>
      <w:lvlJc w:val="left"/>
      <w:pPr>
        <w:ind w:left="7662" w:hanging="360"/>
      </w:pPr>
      <w:rPr>
        <w:rFonts w:ascii="Wingdings" w:hAnsi="Wingdings" w:hint="default"/>
      </w:rPr>
    </w:lvl>
  </w:abstractNum>
  <w:abstractNum w:abstractNumId="1">
    <w:nsid w:val="11FA51F4"/>
    <w:multiLevelType w:val="hybridMultilevel"/>
    <w:tmpl w:val="8D543E6E"/>
    <w:lvl w:ilvl="0" w:tplc="37460052">
      <w:start w:val="3"/>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4745551"/>
    <w:multiLevelType w:val="hybridMultilevel"/>
    <w:tmpl w:val="14CAC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B3537E"/>
    <w:multiLevelType w:val="hybridMultilevel"/>
    <w:tmpl w:val="B91A8BBE"/>
    <w:lvl w:ilvl="0" w:tplc="15D4CC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776ABC"/>
    <w:multiLevelType w:val="hybridMultilevel"/>
    <w:tmpl w:val="24EAA616"/>
    <w:lvl w:ilvl="0" w:tplc="C8FC0946">
      <w:start w:val="11"/>
      <w:numFmt w:val="bullet"/>
      <w:lvlText w:val="-"/>
      <w:lvlJc w:val="left"/>
      <w:pPr>
        <w:ind w:left="1068" w:hanging="360"/>
      </w:pPr>
      <w:rPr>
        <w:rFonts w:ascii="Simplified Arabic" w:eastAsia="Calibri" w:hAnsi="Simplified Arabic" w:cs="Simplified Arabic"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nsid w:val="2237620E"/>
    <w:multiLevelType w:val="hybridMultilevel"/>
    <w:tmpl w:val="095C56D8"/>
    <w:lvl w:ilvl="0" w:tplc="A59E48FA">
      <w:start w:val="1"/>
      <w:numFmt w:val="decimal"/>
      <w:lvlText w:val="%1."/>
      <w:lvlJc w:val="left"/>
      <w:pPr>
        <w:tabs>
          <w:tab w:val="num" w:pos="792"/>
        </w:tabs>
        <w:ind w:left="792" w:right="792" w:hanging="360"/>
      </w:pPr>
      <w:rPr>
        <w:rFonts w:hint="default"/>
      </w:rPr>
    </w:lvl>
    <w:lvl w:ilvl="1" w:tplc="04090019" w:tentative="1">
      <w:start w:val="1"/>
      <w:numFmt w:val="lowerLetter"/>
      <w:lvlText w:val="%2."/>
      <w:lvlJc w:val="left"/>
      <w:pPr>
        <w:tabs>
          <w:tab w:val="num" w:pos="1512"/>
        </w:tabs>
        <w:ind w:left="1512" w:right="1512" w:hanging="360"/>
      </w:pPr>
    </w:lvl>
    <w:lvl w:ilvl="2" w:tplc="0409001B" w:tentative="1">
      <w:start w:val="1"/>
      <w:numFmt w:val="lowerRoman"/>
      <w:lvlText w:val="%3."/>
      <w:lvlJc w:val="right"/>
      <w:pPr>
        <w:tabs>
          <w:tab w:val="num" w:pos="2232"/>
        </w:tabs>
        <w:ind w:left="2232" w:right="2232" w:hanging="180"/>
      </w:pPr>
    </w:lvl>
    <w:lvl w:ilvl="3" w:tplc="0409000F" w:tentative="1">
      <w:start w:val="1"/>
      <w:numFmt w:val="decimal"/>
      <w:lvlText w:val="%4."/>
      <w:lvlJc w:val="left"/>
      <w:pPr>
        <w:tabs>
          <w:tab w:val="num" w:pos="2952"/>
        </w:tabs>
        <w:ind w:left="2952" w:right="2952" w:hanging="360"/>
      </w:pPr>
    </w:lvl>
    <w:lvl w:ilvl="4" w:tplc="04090019" w:tentative="1">
      <w:start w:val="1"/>
      <w:numFmt w:val="lowerLetter"/>
      <w:lvlText w:val="%5."/>
      <w:lvlJc w:val="left"/>
      <w:pPr>
        <w:tabs>
          <w:tab w:val="num" w:pos="3672"/>
        </w:tabs>
        <w:ind w:left="3672" w:right="3672" w:hanging="360"/>
      </w:pPr>
    </w:lvl>
    <w:lvl w:ilvl="5" w:tplc="0409001B" w:tentative="1">
      <w:start w:val="1"/>
      <w:numFmt w:val="lowerRoman"/>
      <w:lvlText w:val="%6."/>
      <w:lvlJc w:val="right"/>
      <w:pPr>
        <w:tabs>
          <w:tab w:val="num" w:pos="4392"/>
        </w:tabs>
        <w:ind w:left="4392" w:right="4392" w:hanging="180"/>
      </w:pPr>
    </w:lvl>
    <w:lvl w:ilvl="6" w:tplc="0409000F" w:tentative="1">
      <w:start w:val="1"/>
      <w:numFmt w:val="decimal"/>
      <w:lvlText w:val="%7."/>
      <w:lvlJc w:val="left"/>
      <w:pPr>
        <w:tabs>
          <w:tab w:val="num" w:pos="5112"/>
        </w:tabs>
        <w:ind w:left="5112" w:right="5112" w:hanging="360"/>
      </w:pPr>
    </w:lvl>
    <w:lvl w:ilvl="7" w:tplc="04090019" w:tentative="1">
      <w:start w:val="1"/>
      <w:numFmt w:val="lowerLetter"/>
      <w:lvlText w:val="%8."/>
      <w:lvlJc w:val="left"/>
      <w:pPr>
        <w:tabs>
          <w:tab w:val="num" w:pos="5832"/>
        </w:tabs>
        <w:ind w:left="5832" w:right="5832" w:hanging="360"/>
      </w:pPr>
    </w:lvl>
    <w:lvl w:ilvl="8" w:tplc="0409001B" w:tentative="1">
      <w:start w:val="1"/>
      <w:numFmt w:val="lowerRoman"/>
      <w:lvlText w:val="%9."/>
      <w:lvlJc w:val="right"/>
      <w:pPr>
        <w:tabs>
          <w:tab w:val="num" w:pos="6552"/>
        </w:tabs>
        <w:ind w:left="6552" w:right="6552" w:hanging="180"/>
      </w:pPr>
    </w:lvl>
  </w:abstractNum>
  <w:abstractNum w:abstractNumId="6">
    <w:nsid w:val="27146ED5"/>
    <w:multiLevelType w:val="hybridMultilevel"/>
    <w:tmpl w:val="D03873C6"/>
    <w:lvl w:ilvl="0" w:tplc="CECAB6DA">
      <w:start w:val="1"/>
      <w:numFmt w:val="arabicAlpha"/>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466F69"/>
    <w:multiLevelType w:val="hybridMultilevel"/>
    <w:tmpl w:val="65144784"/>
    <w:lvl w:ilvl="0" w:tplc="FF5AC9FC">
      <w:start w:val="1"/>
      <w:numFmt w:val="arabicAbjad"/>
      <w:lvlText w:val="%1-"/>
      <w:lvlJc w:val="center"/>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B83B28"/>
    <w:multiLevelType w:val="hybridMultilevel"/>
    <w:tmpl w:val="F938A662"/>
    <w:lvl w:ilvl="0" w:tplc="4BDA58B2">
      <w:numFmt w:val="bullet"/>
      <w:lvlText w:val="-"/>
      <w:lvlJc w:val="left"/>
      <w:pPr>
        <w:ind w:left="927" w:hanging="360"/>
      </w:pPr>
      <w:rPr>
        <w:rFonts w:ascii="Simplified Arabic" w:eastAsiaTheme="minorHAnsi" w:hAnsi="Simplified Arabic"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33062A6A"/>
    <w:multiLevelType w:val="hybridMultilevel"/>
    <w:tmpl w:val="85522442"/>
    <w:lvl w:ilvl="0" w:tplc="6212A6DC">
      <w:start w:val="1"/>
      <w:numFmt w:val="decimal"/>
      <w:lvlText w:val="%1."/>
      <w:lvlJc w:val="left"/>
      <w:pPr>
        <w:ind w:left="720" w:hanging="360"/>
      </w:pPr>
      <w:rPr>
        <w:rFonts w:hint="default"/>
        <w:b/>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0329D"/>
    <w:multiLevelType w:val="hybridMultilevel"/>
    <w:tmpl w:val="13D41DE6"/>
    <w:lvl w:ilvl="0" w:tplc="EE1C4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8D6016"/>
    <w:multiLevelType w:val="hybridMultilevel"/>
    <w:tmpl w:val="0722DBBA"/>
    <w:lvl w:ilvl="0" w:tplc="231E8D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1C3659"/>
    <w:multiLevelType w:val="hybridMultilevel"/>
    <w:tmpl w:val="3132A694"/>
    <w:lvl w:ilvl="0" w:tplc="B9626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8C706C"/>
    <w:multiLevelType w:val="hybridMultilevel"/>
    <w:tmpl w:val="268AE0C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930506"/>
    <w:multiLevelType w:val="hybridMultilevel"/>
    <w:tmpl w:val="7B1EB280"/>
    <w:lvl w:ilvl="0" w:tplc="F056C3DC">
      <w:start w:val="1"/>
      <w:numFmt w:val="decimal"/>
      <w:lvlText w:val="%1."/>
      <w:lvlJc w:val="left"/>
      <w:pPr>
        <w:tabs>
          <w:tab w:val="num" w:pos="792"/>
        </w:tabs>
        <w:ind w:left="792" w:right="792" w:hanging="360"/>
      </w:pPr>
      <w:rPr>
        <w:rFonts w:hint="default"/>
      </w:rPr>
    </w:lvl>
    <w:lvl w:ilvl="1" w:tplc="04090019" w:tentative="1">
      <w:start w:val="1"/>
      <w:numFmt w:val="lowerLetter"/>
      <w:lvlText w:val="%2."/>
      <w:lvlJc w:val="left"/>
      <w:pPr>
        <w:tabs>
          <w:tab w:val="num" w:pos="1512"/>
        </w:tabs>
        <w:ind w:left="1512" w:right="1512" w:hanging="360"/>
      </w:pPr>
    </w:lvl>
    <w:lvl w:ilvl="2" w:tplc="0409001B" w:tentative="1">
      <w:start w:val="1"/>
      <w:numFmt w:val="lowerRoman"/>
      <w:lvlText w:val="%3."/>
      <w:lvlJc w:val="right"/>
      <w:pPr>
        <w:tabs>
          <w:tab w:val="num" w:pos="2232"/>
        </w:tabs>
        <w:ind w:left="2232" w:right="2232" w:hanging="180"/>
      </w:pPr>
    </w:lvl>
    <w:lvl w:ilvl="3" w:tplc="0409000F" w:tentative="1">
      <w:start w:val="1"/>
      <w:numFmt w:val="decimal"/>
      <w:lvlText w:val="%4."/>
      <w:lvlJc w:val="left"/>
      <w:pPr>
        <w:tabs>
          <w:tab w:val="num" w:pos="2952"/>
        </w:tabs>
        <w:ind w:left="2952" w:right="2952" w:hanging="360"/>
      </w:pPr>
    </w:lvl>
    <w:lvl w:ilvl="4" w:tplc="04090019" w:tentative="1">
      <w:start w:val="1"/>
      <w:numFmt w:val="lowerLetter"/>
      <w:lvlText w:val="%5."/>
      <w:lvlJc w:val="left"/>
      <w:pPr>
        <w:tabs>
          <w:tab w:val="num" w:pos="3672"/>
        </w:tabs>
        <w:ind w:left="3672" w:right="3672" w:hanging="360"/>
      </w:pPr>
    </w:lvl>
    <w:lvl w:ilvl="5" w:tplc="0409001B" w:tentative="1">
      <w:start w:val="1"/>
      <w:numFmt w:val="lowerRoman"/>
      <w:lvlText w:val="%6."/>
      <w:lvlJc w:val="right"/>
      <w:pPr>
        <w:tabs>
          <w:tab w:val="num" w:pos="4392"/>
        </w:tabs>
        <w:ind w:left="4392" w:right="4392" w:hanging="180"/>
      </w:pPr>
    </w:lvl>
    <w:lvl w:ilvl="6" w:tplc="0409000F" w:tentative="1">
      <w:start w:val="1"/>
      <w:numFmt w:val="decimal"/>
      <w:lvlText w:val="%7."/>
      <w:lvlJc w:val="left"/>
      <w:pPr>
        <w:tabs>
          <w:tab w:val="num" w:pos="5112"/>
        </w:tabs>
        <w:ind w:left="5112" w:right="5112" w:hanging="360"/>
      </w:pPr>
    </w:lvl>
    <w:lvl w:ilvl="7" w:tplc="04090019" w:tentative="1">
      <w:start w:val="1"/>
      <w:numFmt w:val="lowerLetter"/>
      <w:lvlText w:val="%8."/>
      <w:lvlJc w:val="left"/>
      <w:pPr>
        <w:tabs>
          <w:tab w:val="num" w:pos="5832"/>
        </w:tabs>
        <w:ind w:left="5832" w:right="5832" w:hanging="360"/>
      </w:pPr>
    </w:lvl>
    <w:lvl w:ilvl="8" w:tplc="0409001B" w:tentative="1">
      <w:start w:val="1"/>
      <w:numFmt w:val="lowerRoman"/>
      <w:lvlText w:val="%9."/>
      <w:lvlJc w:val="right"/>
      <w:pPr>
        <w:tabs>
          <w:tab w:val="num" w:pos="6552"/>
        </w:tabs>
        <w:ind w:left="6552" w:right="6552" w:hanging="180"/>
      </w:pPr>
    </w:lvl>
  </w:abstractNum>
  <w:abstractNum w:abstractNumId="15">
    <w:nsid w:val="40A4072F"/>
    <w:multiLevelType w:val="hybridMultilevel"/>
    <w:tmpl w:val="57327700"/>
    <w:lvl w:ilvl="0" w:tplc="9F341D42">
      <w:start w:val="1"/>
      <w:numFmt w:val="arabicAlpha"/>
      <w:lvlText w:val="%1-"/>
      <w:lvlJc w:val="left"/>
      <w:pPr>
        <w:ind w:left="1080" w:hanging="360"/>
      </w:pPr>
      <w:rPr>
        <w:rFonts w:hint="default"/>
        <w:b/>
        <w:bCs/>
        <w:lang w:bidi="ar-J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350236D"/>
    <w:multiLevelType w:val="hybridMultilevel"/>
    <w:tmpl w:val="221A9DC6"/>
    <w:lvl w:ilvl="0" w:tplc="B5D435E0">
      <w:numFmt w:val="bullet"/>
      <w:lvlText w:val="-"/>
      <w:lvlJc w:val="left"/>
      <w:pPr>
        <w:ind w:left="927" w:hanging="360"/>
      </w:pPr>
      <w:rPr>
        <w:rFonts w:ascii="Simplified Arabic" w:eastAsia="Calibri" w:hAnsi="Simplified Arabic" w:cs="Simplified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C6B6770"/>
    <w:multiLevelType w:val="hybridMultilevel"/>
    <w:tmpl w:val="B712A9FA"/>
    <w:lvl w:ilvl="0" w:tplc="F6BAF1E0">
      <w:start w:val="1"/>
      <w:numFmt w:val="decimal"/>
      <w:lvlText w:val="%1-"/>
      <w:lvlJc w:val="left"/>
      <w:pPr>
        <w:ind w:left="720" w:hanging="360"/>
      </w:pPr>
      <w:rPr>
        <w:rFonts w:cs="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2729D1"/>
    <w:multiLevelType w:val="hybridMultilevel"/>
    <w:tmpl w:val="CF78CF18"/>
    <w:lvl w:ilvl="0" w:tplc="7E5893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842659"/>
    <w:multiLevelType w:val="hybridMultilevel"/>
    <w:tmpl w:val="974004C2"/>
    <w:lvl w:ilvl="0" w:tplc="1884C9F0">
      <w:start w:val="12"/>
      <w:numFmt w:val="decimal"/>
      <w:lvlText w:val="(%1)"/>
      <w:lvlJc w:val="left"/>
      <w:pPr>
        <w:tabs>
          <w:tab w:val="num" w:pos="1206"/>
        </w:tabs>
        <w:ind w:left="1206" w:right="1206" w:hanging="42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nsid w:val="51834EF4"/>
    <w:multiLevelType w:val="hybridMultilevel"/>
    <w:tmpl w:val="9EDA9812"/>
    <w:lvl w:ilvl="0" w:tplc="BCE4F758">
      <w:start w:val="1"/>
      <w:numFmt w:val="bullet"/>
      <w:lvlText w:val="-"/>
      <w:lvlJc w:val="left"/>
      <w:pPr>
        <w:ind w:left="814" w:hanging="360"/>
      </w:pPr>
      <w:rPr>
        <w:rFonts w:ascii="Simplified Arabic" w:eastAsia="Times New Roman" w:hAnsi="Simplified Arabic" w:cs="AL-Mohanad Bold"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1">
    <w:nsid w:val="54796039"/>
    <w:multiLevelType w:val="singleLevel"/>
    <w:tmpl w:val="96887922"/>
    <w:lvl w:ilvl="0">
      <w:start w:val="1"/>
      <w:numFmt w:val="decimal"/>
      <w:lvlText w:val="%1-"/>
      <w:lvlJc w:val="center"/>
      <w:pPr>
        <w:tabs>
          <w:tab w:val="num" w:pos="648"/>
        </w:tabs>
        <w:ind w:left="227" w:right="227" w:firstLine="61"/>
      </w:pPr>
      <w:rPr>
        <w:rFonts w:hint="default"/>
      </w:rPr>
    </w:lvl>
  </w:abstractNum>
  <w:abstractNum w:abstractNumId="22">
    <w:nsid w:val="582713CD"/>
    <w:multiLevelType w:val="hybridMultilevel"/>
    <w:tmpl w:val="C1986718"/>
    <w:lvl w:ilvl="0" w:tplc="10F01652">
      <w:start w:val="1"/>
      <w:numFmt w:val="arabicAlpha"/>
      <w:lvlText w:val="%1-"/>
      <w:lvlJc w:val="left"/>
      <w:pPr>
        <w:ind w:left="448" w:hanging="360"/>
      </w:pPr>
      <w:rPr>
        <w:rFonts w:hint="default"/>
        <w:b/>
      </w:rPr>
    </w:lvl>
    <w:lvl w:ilvl="1" w:tplc="04090019" w:tentative="1">
      <w:start w:val="1"/>
      <w:numFmt w:val="lowerLetter"/>
      <w:lvlText w:val="%2."/>
      <w:lvlJc w:val="left"/>
      <w:pPr>
        <w:ind w:left="1168" w:hanging="360"/>
      </w:pPr>
    </w:lvl>
    <w:lvl w:ilvl="2" w:tplc="0409001B" w:tentative="1">
      <w:start w:val="1"/>
      <w:numFmt w:val="lowerRoman"/>
      <w:lvlText w:val="%3."/>
      <w:lvlJc w:val="right"/>
      <w:pPr>
        <w:ind w:left="1888" w:hanging="180"/>
      </w:pPr>
    </w:lvl>
    <w:lvl w:ilvl="3" w:tplc="0409000F" w:tentative="1">
      <w:start w:val="1"/>
      <w:numFmt w:val="decimal"/>
      <w:lvlText w:val="%4."/>
      <w:lvlJc w:val="left"/>
      <w:pPr>
        <w:ind w:left="2608" w:hanging="360"/>
      </w:pPr>
    </w:lvl>
    <w:lvl w:ilvl="4" w:tplc="04090019" w:tentative="1">
      <w:start w:val="1"/>
      <w:numFmt w:val="lowerLetter"/>
      <w:lvlText w:val="%5."/>
      <w:lvlJc w:val="left"/>
      <w:pPr>
        <w:ind w:left="3328" w:hanging="360"/>
      </w:pPr>
    </w:lvl>
    <w:lvl w:ilvl="5" w:tplc="0409001B" w:tentative="1">
      <w:start w:val="1"/>
      <w:numFmt w:val="lowerRoman"/>
      <w:lvlText w:val="%6."/>
      <w:lvlJc w:val="right"/>
      <w:pPr>
        <w:ind w:left="4048" w:hanging="180"/>
      </w:pPr>
    </w:lvl>
    <w:lvl w:ilvl="6" w:tplc="0409000F" w:tentative="1">
      <w:start w:val="1"/>
      <w:numFmt w:val="decimal"/>
      <w:lvlText w:val="%7."/>
      <w:lvlJc w:val="left"/>
      <w:pPr>
        <w:ind w:left="4768" w:hanging="360"/>
      </w:pPr>
    </w:lvl>
    <w:lvl w:ilvl="7" w:tplc="04090019" w:tentative="1">
      <w:start w:val="1"/>
      <w:numFmt w:val="lowerLetter"/>
      <w:lvlText w:val="%8."/>
      <w:lvlJc w:val="left"/>
      <w:pPr>
        <w:ind w:left="5488" w:hanging="360"/>
      </w:pPr>
    </w:lvl>
    <w:lvl w:ilvl="8" w:tplc="0409001B" w:tentative="1">
      <w:start w:val="1"/>
      <w:numFmt w:val="lowerRoman"/>
      <w:lvlText w:val="%9."/>
      <w:lvlJc w:val="right"/>
      <w:pPr>
        <w:ind w:left="6208" w:hanging="180"/>
      </w:pPr>
    </w:lvl>
  </w:abstractNum>
  <w:abstractNum w:abstractNumId="23">
    <w:nsid w:val="5A262A79"/>
    <w:multiLevelType w:val="hybridMultilevel"/>
    <w:tmpl w:val="55C4ADA2"/>
    <w:lvl w:ilvl="0" w:tplc="0D8AED3A">
      <w:start w:val="1"/>
      <w:numFmt w:val="decimal"/>
      <w:lvlText w:val="%1-"/>
      <w:lvlJc w:val="left"/>
      <w:pPr>
        <w:tabs>
          <w:tab w:val="num" w:pos="990"/>
        </w:tabs>
        <w:ind w:left="990" w:hanging="480"/>
      </w:pPr>
    </w:lvl>
    <w:lvl w:ilvl="1" w:tplc="04010019">
      <w:start w:val="1"/>
      <w:numFmt w:val="lowerLetter"/>
      <w:lvlText w:val="%2."/>
      <w:lvlJc w:val="left"/>
      <w:pPr>
        <w:tabs>
          <w:tab w:val="num" w:pos="1590"/>
        </w:tabs>
        <w:ind w:left="1590" w:hanging="360"/>
      </w:pPr>
    </w:lvl>
    <w:lvl w:ilvl="2" w:tplc="0401001B">
      <w:start w:val="1"/>
      <w:numFmt w:val="lowerRoman"/>
      <w:lvlText w:val="%3."/>
      <w:lvlJc w:val="right"/>
      <w:pPr>
        <w:tabs>
          <w:tab w:val="num" w:pos="2310"/>
        </w:tabs>
        <w:ind w:left="2310" w:hanging="180"/>
      </w:pPr>
    </w:lvl>
    <w:lvl w:ilvl="3" w:tplc="0401000F">
      <w:start w:val="1"/>
      <w:numFmt w:val="decimal"/>
      <w:lvlText w:val="%4."/>
      <w:lvlJc w:val="left"/>
      <w:pPr>
        <w:tabs>
          <w:tab w:val="num" w:pos="3030"/>
        </w:tabs>
        <w:ind w:left="3030" w:hanging="360"/>
      </w:pPr>
    </w:lvl>
    <w:lvl w:ilvl="4" w:tplc="04010019">
      <w:start w:val="1"/>
      <w:numFmt w:val="lowerLetter"/>
      <w:lvlText w:val="%5."/>
      <w:lvlJc w:val="left"/>
      <w:pPr>
        <w:tabs>
          <w:tab w:val="num" w:pos="3750"/>
        </w:tabs>
        <w:ind w:left="3750" w:hanging="360"/>
      </w:pPr>
    </w:lvl>
    <w:lvl w:ilvl="5" w:tplc="0401001B">
      <w:start w:val="1"/>
      <w:numFmt w:val="lowerRoman"/>
      <w:lvlText w:val="%6."/>
      <w:lvlJc w:val="right"/>
      <w:pPr>
        <w:tabs>
          <w:tab w:val="num" w:pos="4470"/>
        </w:tabs>
        <w:ind w:left="4470" w:hanging="180"/>
      </w:pPr>
    </w:lvl>
    <w:lvl w:ilvl="6" w:tplc="0401000F">
      <w:start w:val="1"/>
      <w:numFmt w:val="decimal"/>
      <w:lvlText w:val="%7."/>
      <w:lvlJc w:val="left"/>
      <w:pPr>
        <w:tabs>
          <w:tab w:val="num" w:pos="5190"/>
        </w:tabs>
        <w:ind w:left="5190" w:hanging="360"/>
      </w:pPr>
    </w:lvl>
    <w:lvl w:ilvl="7" w:tplc="04010019">
      <w:start w:val="1"/>
      <w:numFmt w:val="lowerLetter"/>
      <w:lvlText w:val="%8."/>
      <w:lvlJc w:val="left"/>
      <w:pPr>
        <w:tabs>
          <w:tab w:val="num" w:pos="5910"/>
        </w:tabs>
        <w:ind w:left="5910" w:hanging="360"/>
      </w:pPr>
    </w:lvl>
    <w:lvl w:ilvl="8" w:tplc="0401001B">
      <w:start w:val="1"/>
      <w:numFmt w:val="lowerRoman"/>
      <w:lvlText w:val="%9."/>
      <w:lvlJc w:val="right"/>
      <w:pPr>
        <w:tabs>
          <w:tab w:val="num" w:pos="6630"/>
        </w:tabs>
        <w:ind w:left="6630" w:hanging="180"/>
      </w:pPr>
    </w:lvl>
  </w:abstractNum>
  <w:abstractNum w:abstractNumId="24">
    <w:nsid w:val="6A482BD5"/>
    <w:multiLevelType w:val="hybridMultilevel"/>
    <w:tmpl w:val="F01E498A"/>
    <w:lvl w:ilvl="0" w:tplc="5EB0E82E">
      <w:start w:val="1"/>
      <w:numFmt w:val="decimal"/>
      <w:lvlText w:val="%1."/>
      <w:lvlJc w:val="left"/>
      <w:pPr>
        <w:ind w:left="643" w:hanging="360"/>
      </w:pPr>
      <w:rPr>
        <w:rFonts w:hint="default"/>
        <w:b w:val="0"/>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5">
    <w:nsid w:val="6B70059F"/>
    <w:multiLevelType w:val="hybridMultilevel"/>
    <w:tmpl w:val="A8EE1C7E"/>
    <w:lvl w:ilvl="0" w:tplc="CD82A99E">
      <w:numFmt w:val="bullet"/>
      <w:lvlText w:val="-"/>
      <w:lvlJc w:val="left"/>
      <w:pPr>
        <w:ind w:left="1080" w:hanging="360"/>
      </w:pPr>
      <w:rPr>
        <w:rFonts w:ascii="Simplified Arabic" w:eastAsia="Times New Roman" w:hAnsi="Simplified Arabic" w:cs="Simplified Arabic" w:hint="default"/>
        <w:b/>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CB36FD0"/>
    <w:multiLevelType w:val="hybridMultilevel"/>
    <w:tmpl w:val="F2CE5C4C"/>
    <w:lvl w:ilvl="0" w:tplc="1CF8DC7A">
      <w:start w:val="4"/>
      <w:numFmt w:val="bullet"/>
      <w:lvlText w:val="-"/>
      <w:lvlJc w:val="left"/>
      <w:pPr>
        <w:ind w:left="869" w:hanging="360"/>
      </w:pPr>
      <w:rPr>
        <w:rFonts w:ascii="Traditional Arabic" w:eastAsiaTheme="minorHAnsi" w:hAnsi="Traditional Arabic" w:cs="Traditional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27">
    <w:nsid w:val="762538B5"/>
    <w:multiLevelType w:val="hybridMultilevel"/>
    <w:tmpl w:val="A20E806E"/>
    <w:lvl w:ilvl="0" w:tplc="92D694AC">
      <w:start w:val="2"/>
      <w:numFmt w:val="decimal"/>
      <w:lvlText w:val="%1-"/>
      <w:lvlJc w:val="left"/>
      <w:pPr>
        <w:ind w:left="1080" w:hanging="360"/>
      </w:pPr>
      <w:rPr>
        <w:rFonts w:hint="default"/>
        <w:b w:val="0"/>
        <w:bCs/>
        <w:sz w:val="28"/>
        <w:lang w:bidi="ar-J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B332AD7"/>
    <w:multiLevelType w:val="hybridMultilevel"/>
    <w:tmpl w:val="652A9AA6"/>
    <w:lvl w:ilvl="0" w:tplc="1CF8DC7A">
      <w:start w:val="4"/>
      <w:numFmt w:val="bullet"/>
      <w:lvlText w:val="-"/>
      <w:lvlJc w:val="left"/>
      <w:pPr>
        <w:ind w:left="720" w:hanging="360"/>
      </w:pPr>
      <w:rPr>
        <w:rFonts w:ascii="Traditional Arabic" w:eastAsiaTheme="minorHAnsi" w:hAnsi="Traditional Arabic" w:cs="Traditional Arabic" w:hint="default"/>
        <w:lang w:bidi="ar-J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D008B2"/>
    <w:multiLevelType w:val="hybridMultilevel"/>
    <w:tmpl w:val="34145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4"/>
  </w:num>
  <w:num w:numId="4">
    <w:abstractNumId w:val="5"/>
  </w:num>
  <w:num w:numId="5">
    <w:abstractNumId w:val="29"/>
  </w:num>
  <w:num w:numId="6">
    <w:abstractNumId w:val="17"/>
  </w:num>
  <w:num w:numId="7">
    <w:abstractNumId w:val="10"/>
  </w:num>
  <w:num w:numId="8">
    <w:abstractNumId w:val="3"/>
  </w:num>
  <w:num w:numId="9">
    <w:abstractNumId w:val="1"/>
  </w:num>
  <w:num w:numId="10">
    <w:abstractNumId w:val="11"/>
  </w:num>
  <w:num w:numId="11">
    <w:abstractNumId w:val="6"/>
  </w:num>
  <w:num w:numId="12">
    <w:abstractNumId w:val="9"/>
  </w:num>
  <w:num w:numId="13">
    <w:abstractNumId w:val="2"/>
  </w:num>
  <w:num w:numId="14">
    <w:abstractNumId w:val="21"/>
  </w:num>
  <w:num w:numId="15">
    <w:abstractNumId w:val="7"/>
  </w:num>
  <w:num w:numId="16">
    <w:abstractNumId w:val="15"/>
  </w:num>
  <w:num w:numId="17">
    <w:abstractNumId w:val="24"/>
  </w:num>
  <w:num w:numId="18">
    <w:abstractNumId w:val="26"/>
  </w:num>
  <w:num w:numId="19">
    <w:abstractNumId w:val="13"/>
  </w:num>
  <w:num w:numId="20">
    <w:abstractNumId w:val="28"/>
  </w:num>
  <w:num w:numId="21">
    <w:abstractNumId w:val="8"/>
  </w:num>
  <w:num w:numId="22">
    <w:abstractNumId w:val="16"/>
  </w:num>
  <w:num w:numId="23">
    <w:abstractNumId w:val="20"/>
  </w:num>
  <w:num w:numId="24">
    <w:abstractNumId w:val="12"/>
  </w:num>
  <w:num w:numId="25">
    <w:abstractNumId w:val="0"/>
  </w:num>
  <w:num w:numId="26">
    <w:abstractNumId w:val="4"/>
  </w:num>
  <w:num w:numId="27">
    <w:abstractNumId w:val="18"/>
  </w:num>
  <w:num w:numId="28">
    <w:abstractNumId w:val="25"/>
  </w:num>
  <w:num w:numId="29">
    <w:abstractNumId w:val="27"/>
  </w:num>
  <w:num w:numId="30">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AFB"/>
    <w:rsid w:val="0001180C"/>
    <w:rsid w:val="000150DA"/>
    <w:rsid w:val="00023646"/>
    <w:rsid w:val="00023E4F"/>
    <w:rsid w:val="00027A53"/>
    <w:rsid w:val="0003136D"/>
    <w:rsid w:val="00034385"/>
    <w:rsid w:val="00041D52"/>
    <w:rsid w:val="0004236F"/>
    <w:rsid w:val="00042A1F"/>
    <w:rsid w:val="00044C47"/>
    <w:rsid w:val="0005012E"/>
    <w:rsid w:val="00050F34"/>
    <w:rsid w:val="00051281"/>
    <w:rsid w:val="00052308"/>
    <w:rsid w:val="00054210"/>
    <w:rsid w:val="00057CB8"/>
    <w:rsid w:val="00065DC2"/>
    <w:rsid w:val="000709D1"/>
    <w:rsid w:val="00086614"/>
    <w:rsid w:val="0009110A"/>
    <w:rsid w:val="000916AC"/>
    <w:rsid w:val="00091F7B"/>
    <w:rsid w:val="000964D3"/>
    <w:rsid w:val="00096C53"/>
    <w:rsid w:val="000A0C1D"/>
    <w:rsid w:val="000A140F"/>
    <w:rsid w:val="000A21EF"/>
    <w:rsid w:val="000A28E8"/>
    <w:rsid w:val="000A5809"/>
    <w:rsid w:val="000A7339"/>
    <w:rsid w:val="000B40A0"/>
    <w:rsid w:val="000B76FA"/>
    <w:rsid w:val="000C2066"/>
    <w:rsid w:val="000F5E9A"/>
    <w:rsid w:val="000F678F"/>
    <w:rsid w:val="000F723C"/>
    <w:rsid w:val="001033E0"/>
    <w:rsid w:val="00106155"/>
    <w:rsid w:val="00115D06"/>
    <w:rsid w:val="00116D01"/>
    <w:rsid w:val="00117FB9"/>
    <w:rsid w:val="0012274D"/>
    <w:rsid w:val="00130ADE"/>
    <w:rsid w:val="0013376B"/>
    <w:rsid w:val="00141483"/>
    <w:rsid w:val="00142E37"/>
    <w:rsid w:val="00150E01"/>
    <w:rsid w:val="00150FB8"/>
    <w:rsid w:val="00164CA8"/>
    <w:rsid w:val="00167DB3"/>
    <w:rsid w:val="00174638"/>
    <w:rsid w:val="00177D72"/>
    <w:rsid w:val="00177EFB"/>
    <w:rsid w:val="00181258"/>
    <w:rsid w:val="00181F0D"/>
    <w:rsid w:val="001835CF"/>
    <w:rsid w:val="00183BB2"/>
    <w:rsid w:val="0018483D"/>
    <w:rsid w:val="00190A73"/>
    <w:rsid w:val="00191059"/>
    <w:rsid w:val="001914AF"/>
    <w:rsid w:val="001937FC"/>
    <w:rsid w:val="001A04C7"/>
    <w:rsid w:val="001A118A"/>
    <w:rsid w:val="001A1DB8"/>
    <w:rsid w:val="001B0463"/>
    <w:rsid w:val="001B077F"/>
    <w:rsid w:val="001B7549"/>
    <w:rsid w:val="001C47C9"/>
    <w:rsid w:val="001C5B7D"/>
    <w:rsid w:val="001C7D95"/>
    <w:rsid w:val="001D0710"/>
    <w:rsid w:val="001D0AD9"/>
    <w:rsid w:val="001D2BF0"/>
    <w:rsid w:val="001D3B16"/>
    <w:rsid w:val="001D4019"/>
    <w:rsid w:val="001D5F9A"/>
    <w:rsid w:val="001E57AE"/>
    <w:rsid w:val="001E6BE0"/>
    <w:rsid w:val="001F09B7"/>
    <w:rsid w:val="002014C6"/>
    <w:rsid w:val="002015EF"/>
    <w:rsid w:val="00202935"/>
    <w:rsid w:val="0022057B"/>
    <w:rsid w:val="00221DD5"/>
    <w:rsid w:val="002229C8"/>
    <w:rsid w:val="00223E89"/>
    <w:rsid w:val="00233436"/>
    <w:rsid w:val="00242A04"/>
    <w:rsid w:val="002463D4"/>
    <w:rsid w:val="002506B9"/>
    <w:rsid w:val="00252C93"/>
    <w:rsid w:val="002530A2"/>
    <w:rsid w:val="002536A1"/>
    <w:rsid w:val="0025406E"/>
    <w:rsid w:val="0025492C"/>
    <w:rsid w:val="00267D94"/>
    <w:rsid w:val="00270163"/>
    <w:rsid w:val="00280313"/>
    <w:rsid w:val="00281E1D"/>
    <w:rsid w:val="0028330F"/>
    <w:rsid w:val="00285B8F"/>
    <w:rsid w:val="00286C60"/>
    <w:rsid w:val="00296763"/>
    <w:rsid w:val="00297811"/>
    <w:rsid w:val="002B0FA3"/>
    <w:rsid w:val="002B1497"/>
    <w:rsid w:val="002B3615"/>
    <w:rsid w:val="002C2751"/>
    <w:rsid w:val="002C391E"/>
    <w:rsid w:val="002E0B8F"/>
    <w:rsid w:val="002E4491"/>
    <w:rsid w:val="002F2271"/>
    <w:rsid w:val="002F5EA6"/>
    <w:rsid w:val="00304B13"/>
    <w:rsid w:val="0030539F"/>
    <w:rsid w:val="00310B4E"/>
    <w:rsid w:val="00315078"/>
    <w:rsid w:val="00315D18"/>
    <w:rsid w:val="003301BB"/>
    <w:rsid w:val="0033639A"/>
    <w:rsid w:val="003372AD"/>
    <w:rsid w:val="00344329"/>
    <w:rsid w:val="00344CA0"/>
    <w:rsid w:val="00354793"/>
    <w:rsid w:val="00363157"/>
    <w:rsid w:val="0036476B"/>
    <w:rsid w:val="00367AEF"/>
    <w:rsid w:val="003709F3"/>
    <w:rsid w:val="00375754"/>
    <w:rsid w:val="00384D4F"/>
    <w:rsid w:val="00393609"/>
    <w:rsid w:val="003939B2"/>
    <w:rsid w:val="00394F4E"/>
    <w:rsid w:val="003962C6"/>
    <w:rsid w:val="00397E2C"/>
    <w:rsid w:val="003A13FF"/>
    <w:rsid w:val="003A1D0E"/>
    <w:rsid w:val="003A2029"/>
    <w:rsid w:val="003A33BB"/>
    <w:rsid w:val="003A44C2"/>
    <w:rsid w:val="003A54E3"/>
    <w:rsid w:val="003B1713"/>
    <w:rsid w:val="003B6EEA"/>
    <w:rsid w:val="003C1D7F"/>
    <w:rsid w:val="003C4126"/>
    <w:rsid w:val="003C4715"/>
    <w:rsid w:val="003E1444"/>
    <w:rsid w:val="003E1F56"/>
    <w:rsid w:val="003F03DE"/>
    <w:rsid w:val="003F11C8"/>
    <w:rsid w:val="003F2625"/>
    <w:rsid w:val="003F335E"/>
    <w:rsid w:val="004017E2"/>
    <w:rsid w:val="00402E43"/>
    <w:rsid w:val="004034E3"/>
    <w:rsid w:val="004044D6"/>
    <w:rsid w:val="00405D29"/>
    <w:rsid w:val="00411B67"/>
    <w:rsid w:val="00414F62"/>
    <w:rsid w:val="00425D19"/>
    <w:rsid w:val="0043316E"/>
    <w:rsid w:val="004355F9"/>
    <w:rsid w:val="00436632"/>
    <w:rsid w:val="00443FC7"/>
    <w:rsid w:val="00446E4F"/>
    <w:rsid w:val="00450F0C"/>
    <w:rsid w:val="004513F2"/>
    <w:rsid w:val="00460171"/>
    <w:rsid w:val="004614CF"/>
    <w:rsid w:val="004665CE"/>
    <w:rsid w:val="00473243"/>
    <w:rsid w:val="00474B4D"/>
    <w:rsid w:val="00486D36"/>
    <w:rsid w:val="00487879"/>
    <w:rsid w:val="00487E7C"/>
    <w:rsid w:val="00492474"/>
    <w:rsid w:val="00496F97"/>
    <w:rsid w:val="004B26C8"/>
    <w:rsid w:val="004B272C"/>
    <w:rsid w:val="004C096F"/>
    <w:rsid w:val="004C09EB"/>
    <w:rsid w:val="004D043A"/>
    <w:rsid w:val="004D5FF4"/>
    <w:rsid w:val="004D7CD8"/>
    <w:rsid w:val="004F17AF"/>
    <w:rsid w:val="00501241"/>
    <w:rsid w:val="0050501E"/>
    <w:rsid w:val="00505CDC"/>
    <w:rsid w:val="0051166E"/>
    <w:rsid w:val="00512693"/>
    <w:rsid w:val="00514127"/>
    <w:rsid w:val="0052395B"/>
    <w:rsid w:val="00524B7F"/>
    <w:rsid w:val="005303F2"/>
    <w:rsid w:val="00541AD4"/>
    <w:rsid w:val="00547374"/>
    <w:rsid w:val="00550354"/>
    <w:rsid w:val="0055461B"/>
    <w:rsid w:val="00555B5B"/>
    <w:rsid w:val="00557F0D"/>
    <w:rsid w:val="0056139C"/>
    <w:rsid w:val="00562070"/>
    <w:rsid w:val="00572146"/>
    <w:rsid w:val="00575C8C"/>
    <w:rsid w:val="0058055E"/>
    <w:rsid w:val="00585C61"/>
    <w:rsid w:val="005934EF"/>
    <w:rsid w:val="00596ACF"/>
    <w:rsid w:val="00596C06"/>
    <w:rsid w:val="005A32B7"/>
    <w:rsid w:val="005B26A0"/>
    <w:rsid w:val="005B39B1"/>
    <w:rsid w:val="005B66B4"/>
    <w:rsid w:val="005C000D"/>
    <w:rsid w:val="005C0104"/>
    <w:rsid w:val="005C084A"/>
    <w:rsid w:val="005C21EA"/>
    <w:rsid w:val="005C3ECA"/>
    <w:rsid w:val="005C5A32"/>
    <w:rsid w:val="005D6115"/>
    <w:rsid w:val="005E499E"/>
    <w:rsid w:val="005E62D7"/>
    <w:rsid w:val="005E7D17"/>
    <w:rsid w:val="005F09CE"/>
    <w:rsid w:val="005F0F75"/>
    <w:rsid w:val="005F1FE4"/>
    <w:rsid w:val="00605383"/>
    <w:rsid w:val="006071DC"/>
    <w:rsid w:val="006165D1"/>
    <w:rsid w:val="00617DC5"/>
    <w:rsid w:val="00624C63"/>
    <w:rsid w:val="00625D0A"/>
    <w:rsid w:val="00626D8C"/>
    <w:rsid w:val="006308C3"/>
    <w:rsid w:val="00630927"/>
    <w:rsid w:val="006323CA"/>
    <w:rsid w:val="006344B5"/>
    <w:rsid w:val="00637D2E"/>
    <w:rsid w:val="0064029B"/>
    <w:rsid w:val="0064242E"/>
    <w:rsid w:val="00643306"/>
    <w:rsid w:val="00643D56"/>
    <w:rsid w:val="00645B5E"/>
    <w:rsid w:val="00650DA1"/>
    <w:rsid w:val="00651079"/>
    <w:rsid w:val="0066012C"/>
    <w:rsid w:val="006668BF"/>
    <w:rsid w:val="00676715"/>
    <w:rsid w:val="006804BA"/>
    <w:rsid w:val="00681DB5"/>
    <w:rsid w:val="0068485F"/>
    <w:rsid w:val="0068557E"/>
    <w:rsid w:val="00693EB2"/>
    <w:rsid w:val="006B155E"/>
    <w:rsid w:val="006B2804"/>
    <w:rsid w:val="006B40D9"/>
    <w:rsid w:val="006C28F6"/>
    <w:rsid w:val="006D3DE8"/>
    <w:rsid w:val="006E313C"/>
    <w:rsid w:val="006E523C"/>
    <w:rsid w:val="006F706A"/>
    <w:rsid w:val="006F75EA"/>
    <w:rsid w:val="0070241D"/>
    <w:rsid w:val="007065B1"/>
    <w:rsid w:val="00711E09"/>
    <w:rsid w:val="00716D3E"/>
    <w:rsid w:val="00720645"/>
    <w:rsid w:val="00726D35"/>
    <w:rsid w:val="00736799"/>
    <w:rsid w:val="0074014C"/>
    <w:rsid w:val="007527D4"/>
    <w:rsid w:val="007549D4"/>
    <w:rsid w:val="007561A5"/>
    <w:rsid w:val="007577CC"/>
    <w:rsid w:val="00761CF8"/>
    <w:rsid w:val="00766452"/>
    <w:rsid w:val="00771BC3"/>
    <w:rsid w:val="00776E3F"/>
    <w:rsid w:val="007776E1"/>
    <w:rsid w:val="00780D12"/>
    <w:rsid w:val="00784F13"/>
    <w:rsid w:val="0078748C"/>
    <w:rsid w:val="00787F1A"/>
    <w:rsid w:val="00790338"/>
    <w:rsid w:val="007A0FBF"/>
    <w:rsid w:val="007A14AA"/>
    <w:rsid w:val="007A5571"/>
    <w:rsid w:val="007C691F"/>
    <w:rsid w:val="007C71A6"/>
    <w:rsid w:val="007D2CA8"/>
    <w:rsid w:val="007D7B64"/>
    <w:rsid w:val="007E7138"/>
    <w:rsid w:val="007F07F7"/>
    <w:rsid w:val="007F6CD8"/>
    <w:rsid w:val="0080345F"/>
    <w:rsid w:val="008042E2"/>
    <w:rsid w:val="008048CC"/>
    <w:rsid w:val="00806E25"/>
    <w:rsid w:val="00823595"/>
    <w:rsid w:val="00832280"/>
    <w:rsid w:val="00843433"/>
    <w:rsid w:val="008455DE"/>
    <w:rsid w:val="00853687"/>
    <w:rsid w:val="00856BE7"/>
    <w:rsid w:val="008603B3"/>
    <w:rsid w:val="00862F2D"/>
    <w:rsid w:val="008665DD"/>
    <w:rsid w:val="00870662"/>
    <w:rsid w:val="00870744"/>
    <w:rsid w:val="00870A7E"/>
    <w:rsid w:val="00877106"/>
    <w:rsid w:val="00880EC8"/>
    <w:rsid w:val="00886C11"/>
    <w:rsid w:val="008873B5"/>
    <w:rsid w:val="00894D3A"/>
    <w:rsid w:val="008A1166"/>
    <w:rsid w:val="008C09B1"/>
    <w:rsid w:val="008C2471"/>
    <w:rsid w:val="008C3573"/>
    <w:rsid w:val="008C4D9C"/>
    <w:rsid w:val="008C5A21"/>
    <w:rsid w:val="008C6BD8"/>
    <w:rsid w:val="008D6E2F"/>
    <w:rsid w:val="008E30D9"/>
    <w:rsid w:val="008F0DFB"/>
    <w:rsid w:val="008F6D71"/>
    <w:rsid w:val="0090621D"/>
    <w:rsid w:val="00906224"/>
    <w:rsid w:val="0090767A"/>
    <w:rsid w:val="00914638"/>
    <w:rsid w:val="009155FA"/>
    <w:rsid w:val="00916FC4"/>
    <w:rsid w:val="00922852"/>
    <w:rsid w:val="00931044"/>
    <w:rsid w:val="00933385"/>
    <w:rsid w:val="009443FE"/>
    <w:rsid w:val="009479AC"/>
    <w:rsid w:val="00961A89"/>
    <w:rsid w:val="009703B5"/>
    <w:rsid w:val="00973A9B"/>
    <w:rsid w:val="0098209D"/>
    <w:rsid w:val="00983E67"/>
    <w:rsid w:val="0099198E"/>
    <w:rsid w:val="00995239"/>
    <w:rsid w:val="00995B9D"/>
    <w:rsid w:val="00995DC0"/>
    <w:rsid w:val="00997DE1"/>
    <w:rsid w:val="009A0A0B"/>
    <w:rsid w:val="009A0F25"/>
    <w:rsid w:val="009A422E"/>
    <w:rsid w:val="009A4A42"/>
    <w:rsid w:val="009A780F"/>
    <w:rsid w:val="009A7BA2"/>
    <w:rsid w:val="009B015D"/>
    <w:rsid w:val="009D0EB0"/>
    <w:rsid w:val="009D7B59"/>
    <w:rsid w:val="009E2581"/>
    <w:rsid w:val="009E2BF3"/>
    <w:rsid w:val="009F02A5"/>
    <w:rsid w:val="009F583C"/>
    <w:rsid w:val="00A00DAE"/>
    <w:rsid w:val="00A037DB"/>
    <w:rsid w:val="00A116AA"/>
    <w:rsid w:val="00A1270D"/>
    <w:rsid w:val="00A1320A"/>
    <w:rsid w:val="00A14580"/>
    <w:rsid w:val="00A149D9"/>
    <w:rsid w:val="00A14FC1"/>
    <w:rsid w:val="00A25086"/>
    <w:rsid w:val="00A312D1"/>
    <w:rsid w:val="00A31565"/>
    <w:rsid w:val="00A41FF2"/>
    <w:rsid w:val="00A42E7F"/>
    <w:rsid w:val="00A459A7"/>
    <w:rsid w:val="00A506D4"/>
    <w:rsid w:val="00A5474E"/>
    <w:rsid w:val="00A54E35"/>
    <w:rsid w:val="00A55DFC"/>
    <w:rsid w:val="00A643FC"/>
    <w:rsid w:val="00A66481"/>
    <w:rsid w:val="00A731DE"/>
    <w:rsid w:val="00A75935"/>
    <w:rsid w:val="00A8079A"/>
    <w:rsid w:val="00A814BA"/>
    <w:rsid w:val="00A8636D"/>
    <w:rsid w:val="00AA48F1"/>
    <w:rsid w:val="00AC0EAC"/>
    <w:rsid w:val="00AC5E32"/>
    <w:rsid w:val="00AC66BD"/>
    <w:rsid w:val="00AC6F02"/>
    <w:rsid w:val="00AD4CB1"/>
    <w:rsid w:val="00AD7066"/>
    <w:rsid w:val="00AE211B"/>
    <w:rsid w:val="00AE2EAF"/>
    <w:rsid w:val="00AE6AFA"/>
    <w:rsid w:val="00AF41E7"/>
    <w:rsid w:val="00B02016"/>
    <w:rsid w:val="00B0691D"/>
    <w:rsid w:val="00B074BE"/>
    <w:rsid w:val="00B11441"/>
    <w:rsid w:val="00B152FF"/>
    <w:rsid w:val="00B160F7"/>
    <w:rsid w:val="00B17D76"/>
    <w:rsid w:val="00B23CCF"/>
    <w:rsid w:val="00B24F83"/>
    <w:rsid w:val="00B27CB5"/>
    <w:rsid w:val="00B323CF"/>
    <w:rsid w:val="00B40889"/>
    <w:rsid w:val="00B4463B"/>
    <w:rsid w:val="00B5171E"/>
    <w:rsid w:val="00B56317"/>
    <w:rsid w:val="00B662F1"/>
    <w:rsid w:val="00B743E0"/>
    <w:rsid w:val="00B76509"/>
    <w:rsid w:val="00B76BBD"/>
    <w:rsid w:val="00B77174"/>
    <w:rsid w:val="00B778BC"/>
    <w:rsid w:val="00B82104"/>
    <w:rsid w:val="00B93AF8"/>
    <w:rsid w:val="00B95A22"/>
    <w:rsid w:val="00B961CD"/>
    <w:rsid w:val="00BA209D"/>
    <w:rsid w:val="00BA5A32"/>
    <w:rsid w:val="00BB4C11"/>
    <w:rsid w:val="00BB7D92"/>
    <w:rsid w:val="00BD105A"/>
    <w:rsid w:val="00BD68DE"/>
    <w:rsid w:val="00BE3A39"/>
    <w:rsid w:val="00BE674D"/>
    <w:rsid w:val="00BF3E7F"/>
    <w:rsid w:val="00C01A98"/>
    <w:rsid w:val="00C03744"/>
    <w:rsid w:val="00C062E8"/>
    <w:rsid w:val="00C11047"/>
    <w:rsid w:val="00C1664B"/>
    <w:rsid w:val="00C2185A"/>
    <w:rsid w:val="00C336EB"/>
    <w:rsid w:val="00C3412C"/>
    <w:rsid w:val="00C440AD"/>
    <w:rsid w:val="00C506DE"/>
    <w:rsid w:val="00C51037"/>
    <w:rsid w:val="00C520F5"/>
    <w:rsid w:val="00C52105"/>
    <w:rsid w:val="00C57B37"/>
    <w:rsid w:val="00C65871"/>
    <w:rsid w:val="00C74738"/>
    <w:rsid w:val="00C82E39"/>
    <w:rsid w:val="00C849DE"/>
    <w:rsid w:val="00C87B4E"/>
    <w:rsid w:val="00C95A9F"/>
    <w:rsid w:val="00C9767E"/>
    <w:rsid w:val="00C978CD"/>
    <w:rsid w:val="00CA3AD5"/>
    <w:rsid w:val="00CA7259"/>
    <w:rsid w:val="00CA7B8B"/>
    <w:rsid w:val="00CB097A"/>
    <w:rsid w:val="00CB532C"/>
    <w:rsid w:val="00CB584C"/>
    <w:rsid w:val="00CB6E96"/>
    <w:rsid w:val="00CC5EB7"/>
    <w:rsid w:val="00CC71FB"/>
    <w:rsid w:val="00CD2CB9"/>
    <w:rsid w:val="00CD45F9"/>
    <w:rsid w:val="00CD5B03"/>
    <w:rsid w:val="00CE0C9B"/>
    <w:rsid w:val="00CE1934"/>
    <w:rsid w:val="00CE4FFC"/>
    <w:rsid w:val="00CE6CE1"/>
    <w:rsid w:val="00CF0689"/>
    <w:rsid w:val="00CF2351"/>
    <w:rsid w:val="00CF6B92"/>
    <w:rsid w:val="00D016C1"/>
    <w:rsid w:val="00D05A1D"/>
    <w:rsid w:val="00D07F7F"/>
    <w:rsid w:val="00D12997"/>
    <w:rsid w:val="00D13ACF"/>
    <w:rsid w:val="00D22C2B"/>
    <w:rsid w:val="00D23500"/>
    <w:rsid w:val="00D2351F"/>
    <w:rsid w:val="00D26F60"/>
    <w:rsid w:val="00D32615"/>
    <w:rsid w:val="00D4169D"/>
    <w:rsid w:val="00D46AFB"/>
    <w:rsid w:val="00D66586"/>
    <w:rsid w:val="00D67A56"/>
    <w:rsid w:val="00D8249A"/>
    <w:rsid w:val="00D87926"/>
    <w:rsid w:val="00D901A0"/>
    <w:rsid w:val="00D9742D"/>
    <w:rsid w:val="00DA1444"/>
    <w:rsid w:val="00DA1C2A"/>
    <w:rsid w:val="00DA3B9C"/>
    <w:rsid w:val="00DA7CC6"/>
    <w:rsid w:val="00DB2D72"/>
    <w:rsid w:val="00DB4ED6"/>
    <w:rsid w:val="00DB7CCB"/>
    <w:rsid w:val="00DD3054"/>
    <w:rsid w:val="00DD3BF6"/>
    <w:rsid w:val="00DD4317"/>
    <w:rsid w:val="00DD6923"/>
    <w:rsid w:val="00DD7C57"/>
    <w:rsid w:val="00DE4718"/>
    <w:rsid w:val="00DF0E24"/>
    <w:rsid w:val="00DF244A"/>
    <w:rsid w:val="00E00038"/>
    <w:rsid w:val="00E0227A"/>
    <w:rsid w:val="00E02A01"/>
    <w:rsid w:val="00E05934"/>
    <w:rsid w:val="00E07DB2"/>
    <w:rsid w:val="00E10A3C"/>
    <w:rsid w:val="00E10E87"/>
    <w:rsid w:val="00E11CC0"/>
    <w:rsid w:val="00E43414"/>
    <w:rsid w:val="00E46664"/>
    <w:rsid w:val="00E46F7F"/>
    <w:rsid w:val="00E52709"/>
    <w:rsid w:val="00E62BCF"/>
    <w:rsid w:val="00E62E6D"/>
    <w:rsid w:val="00E6393D"/>
    <w:rsid w:val="00E64460"/>
    <w:rsid w:val="00E74282"/>
    <w:rsid w:val="00E84FCA"/>
    <w:rsid w:val="00E94AB4"/>
    <w:rsid w:val="00EA0B27"/>
    <w:rsid w:val="00EA5F93"/>
    <w:rsid w:val="00EA73D9"/>
    <w:rsid w:val="00EB28B3"/>
    <w:rsid w:val="00EB3546"/>
    <w:rsid w:val="00EB499C"/>
    <w:rsid w:val="00EE098C"/>
    <w:rsid w:val="00EE1FF0"/>
    <w:rsid w:val="00EE5C80"/>
    <w:rsid w:val="00EE63D9"/>
    <w:rsid w:val="00EE7820"/>
    <w:rsid w:val="00EF4F7D"/>
    <w:rsid w:val="00EF67CE"/>
    <w:rsid w:val="00F02C5C"/>
    <w:rsid w:val="00F04EE7"/>
    <w:rsid w:val="00F05184"/>
    <w:rsid w:val="00F07502"/>
    <w:rsid w:val="00F118FB"/>
    <w:rsid w:val="00F1453B"/>
    <w:rsid w:val="00F17CE2"/>
    <w:rsid w:val="00F21F3E"/>
    <w:rsid w:val="00F22961"/>
    <w:rsid w:val="00F2328C"/>
    <w:rsid w:val="00F30D2E"/>
    <w:rsid w:val="00F31AA3"/>
    <w:rsid w:val="00F31EC7"/>
    <w:rsid w:val="00F405EE"/>
    <w:rsid w:val="00F42D48"/>
    <w:rsid w:val="00F47A07"/>
    <w:rsid w:val="00F5484C"/>
    <w:rsid w:val="00F609DE"/>
    <w:rsid w:val="00F820BF"/>
    <w:rsid w:val="00F868EC"/>
    <w:rsid w:val="00F90903"/>
    <w:rsid w:val="00F9123A"/>
    <w:rsid w:val="00FA2E54"/>
    <w:rsid w:val="00FC0764"/>
    <w:rsid w:val="00FC37A7"/>
    <w:rsid w:val="00FD64D5"/>
    <w:rsid w:val="00FE0FEF"/>
    <w:rsid w:val="00FE73D1"/>
    <w:rsid w:val="00FF1E73"/>
    <w:rsid w:val="00FF1EB8"/>
    <w:rsid w:val="00FF4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AF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0501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D46AFB"/>
    <w:pPr>
      <w:keepNext/>
      <w:spacing w:before="120" w:after="120"/>
      <w:ind w:firstLine="436"/>
      <w:jc w:val="lowKashida"/>
      <w:outlineLvl w:val="1"/>
    </w:pPr>
    <w:rPr>
      <w:rFonts w:cs="Simplified Arabic"/>
      <w:sz w:val="28"/>
      <w:szCs w:val="28"/>
    </w:rPr>
  </w:style>
  <w:style w:type="paragraph" w:styleId="3">
    <w:name w:val="heading 3"/>
    <w:basedOn w:val="a"/>
    <w:next w:val="a"/>
    <w:link w:val="3Char"/>
    <w:qFormat/>
    <w:rsid w:val="00D46AFB"/>
    <w:pPr>
      <w:keepNext/>
      <w:spacing w:before="120" w:after="120"/>
      <w:ind w:firstLine="436"/>
      <w:jc w:val="lowKashida"/>
      <w:outlineLvl w:val="2"/>
    </w:pPr>
    <w:rPr>
      <w:rFonts w:cs="Simplified Arabic"/>
      <w:b/>
      <w:bCs/>
      <w:sz w:val="28"/>
      <w:szCs w:val="28"/>
    </w:rPr>
  </w:style>
  <w:style w:type="paragraph" w:styleId="4">
    <w:name w:val="heading 4"/>
    <w:basedOn w:val="a"/>
    <w:next w:val="a"/>
    <w:link w:val="4Char"/>
    <w:qFormat/>
    <w:rsid w:val="00D46AFB"/>
    <w:pPr>
      <w:keepNext/>
      <w:spacing w:before="120" w:after="120"/>
      <w:ind w:firstLine="436"/>
      <w:jc w:val="center"/>
      <w:outlineLvl w:val="3"/>
    </w:pPr>
    <w:rPr>
      <w:rFonts w:cs="Monotype Koufi"/>
      <w:b/>
      <w:bCs/>
      <w:sz w:val="36"/>
      <w:szCs w:val="36"/>
    </w:rPr>
  </w:style>
  <w:style w:type="paragraph" w:styleId="5">
    <w:name w:val="heading 5"/>
    <w:basedOn w:val="a"/>
    <w:next w:val="a"/>
    <w:link w:val="5Char"/>
    <w:qFormat/>
    <w:rsid w:val="00270163"/>
    <w:pPr>
      <w:keepNext/>
      <w:spacing w:line="380" w:lineRule="exact"/>
      <w:ind w:left="7371" w:right="-374"/>
      <w:jc w:val="mediumKashida"/>
      <w:outlineLvl w:val="4"/>
    </w:pPr>
    <w:rPr>
      <w:rFonts w:cs="Simplified Arabic"/>
      <w:b/>
      <w:bCs/>
      <w:szCs w:val="26"/>
      <w:lang w:eastAsia="ar-SA"/>
    </w:rPr>
  </w:style>
  <w:style w:type="paragraph" w:styleId="6">
    <w:name w:val="heading 6"/>
    <w:basedOn w:val="a"/>
    <w:next w:val="a"/>
    <w:link w:val="6Char"/>
    <w:qFormat/>
    <w:rsid w:val="00270163"/>
    <w:pPr>
      <w:keepNext/>
      <w:jc w:val="center"/>
      <w:outlineLvl w:val="5"/>
    </w:pPr>
    <w:rPr>
      <w:rFonts w:cs="Simplified Arabic"/>
      <w:b/>
      <w:bCs/>
      <w:szCs w:val="28"/>
      <w:lang w:eastAsia="ar-SA"/>
    </w:rPr>
  </w:style>
  <w:style w:type="paragraph" w:styleId="7">
    <w:name w:val="heading 7"/>
    <w:basedOn w:val="a"/>
    <w:next w:val="a"/>
    <w:link w:val="7Char"/>
    <w:qFormat/>
    <w:rsid w:val="00270163"/>
    <w:pPr>
      <w:keepNext/>
      <w:jc w:val="center"/>
      <w:outlineLvl w:val="6"/>
    </w:pPr>
    <w:rPr>
      <w:rFonts w:cs="Simplified Arabic"/>
      <w:b/>
      <w:bCs/>
      <w:sz w:val="28"/>
      <w:szCs w:val="28"/>
      <w:lang w:eastAsia="ar-SA"/>
    </w:rPr>
  </w:style>
  <w:style w:type="paragraph" w:styleId="8">
    <w:name w:val="heading 8"/>
    <w:basedOn w:val="a"/>
    <w:next w:val="a"/>
    <w:link w:val="8Char"/>
    <w:qFormat/>
    <w:rsid w:val="00270163"/>
    <w:pPr>
      <w:keepNext/>
      <w:ind w:right="-374"/>
      <w:jc w:val="mediumKashida"/>
      <w:outlineLvl w:val="7"/>
    </w:pPr>
    <w:rPr>
      <w:rFonts w:cs="Simplified Arabic"/>
      <w:b/>
      <w:bCs/>
      <w:sz w:val="28"/>
      <w:szCs w:val="28"/>
      <w:lang w:eastAsia="ar-SA"/>
    </w:rPr>
  </w:style>
  <w:style w:type="paragraph" w:styleId="9">
    <w:name w:val="heading 9"/>
    <w:basedOn w:val="a"/>
    <w:next w:val="a"/>
    <w:link w:val="9Char"/>
    <w:qFormat/>
    <w:rsid w:val="00270163"/>
    <w:pPr>
      <w:keepNext/>
      <w:jc w:val="mediumKashida"/>
      <w:outlineLvl w:val="8"/>
    </w:pPr>
    <w:rPr>
      <w:rFonts w:cs="Simplified Arabic"/>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5012E"/>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rsid w:val="00D46AFB"/>
    <w:rPr>
      <w:rFonts w:ascii="Times New Roman" w:eastAsia="Times New Roman" w:hAnsi="Times New Roman" w:cs="Simplified Arabic"/>
      <w:sz w:val="28"/>
      <w:szCs w:val="28"/>
    </w:rPr>
  </w:style>
  <w:style w:type="character" w:customStyle="1" w:styleId="3Char">
    <w:name w:val="عنوان 3 Char"/>
    <w:basedOn w:val="a0"/>
    <w:link w:val="3"/>
    <w:rsid w:val="00D46AFB"/>
    <w:rPr>
      <w:rFonts w:ascii="Times New Roman" w:eastAsia="Times New Roman" w:hAnsi="Times New Roman" w:cs="Simplified Arabic"/>
      <w:b/>
      <w:bCs/>
      <w:sz w:val="28"/>
      <w:szCs w:val="28"/>
    </w:rPr>
  </w:style>
  <w:style w:type="character" w:customStyle="1" w:styleId="4Char">
    <w:name w:val="عنوان 4 Char"/>
    <w:basedOn w:val="a0"/>
    <w:link w:val="4"/>
    <w:rsid w:val="00D46AFB"/>
    <w:rPr>
      <w:rFonts w:ascii="Times New Roman" w:eastAsia="Times New Roman" w:hAnsi="Times New Roman" w:cs="Monotype Koufi"/>
      <w:b/>
      <w:bCs/>
      <w:sz w:val="36"/>
      <w:szCs w:val="36"/>
    </w:rPr>
  </w:style>
  <w:style w:type="character" w:customStyle="1" w:styleId="5Char">
    <w:name w:val="عنوان 5 Char"/>
    <w:basedOn w:val="a0"/>
    <w:link w:val="5"/>
    <w:rsid w:val="00270163"/>
    <w:rPr>
      <w:rFonts w:ascii="Times New Roman" w:eastAsia="Times New Roman" w:hAnsi="Times New Roman" w:cs="Simplified Arabic"/>
      <w:b/>
      <w:bCs/>
      <w:sz w:val="24"/>
      <w:szCs w:val="26"/>
      <w:lang w:eastAsia="ar-SA"/>
    </w:rPr>
  </w:style>
  <w:style w:type="character" w:customStyle="1" w:styleId="6Char">
    <w:name w:val="عنوان 6 Char"/>
    <w:basedOn w:val="a0"/>
    <w:link w:val="6"/>
    <w:rsid w:val="00270163"/>
    <w:rPr>
      <w:rFonts w:ascii="Times New Roman" w:eastAsia="Times New Roman" w:hAnsi="Times New Roman" w:cs="Simplified Arabic"/>
      <w:b/>
      <w:bCs/>
      <w:sz w:val="24"/>
      <w:szCs w:val="28"/>
      <w:lang w:eastAsia="ar-SA"/>
    </w:rPr>
  </w:style>
  <w:style w:type="character" w:customStyle="1" w:styleId="7Char">
    <w:name w:val="عنوان 7 Char"/>
    <w:basedOn w:val="a0"/>
    <w:link w:val="7"/>
    <w:rsid w:val="00270163"/>
    <w:rPr>
      <w:rFonts w:ascii="Times New Roman" w:eastAsia="Times New Roman" w:hAnsi="Times New Roman" w:cs="Simplified Arabic"/>
      <w:b/>
      <w:bCs/>
      <w:sz w:val="28"/>
      <w:szCs w:val="28"/>
      <w:lang w:eastAsia="ar-SA"/>
    </w:rPr>
  </w:style>
  <w:style w:type="character" w:customStyle="1" w:styleId="8Char">
    <w:name w:val="عنوان 8 Char"/>
    <w:basedOn w:val="a0"/>
    <w:link w:val="8"/>
    <w:rsid w:val="00270163"/>
    <w:rPr>
      <w:rFonts w:ascii="Times New Roman" w:eastAsia="Times New Roman" w:hAnsi="Times New Roman" w:cs="Simplified Arabic"/>
      <w:b/>
      <w:bCs/>
      <w:sz w:val="28"/>
      <w:szCs w:val="28"/>
      <w:lang w:eastAsia="ar-SA"/>
    </w:rPr>
  </w:style>
  <w:style w:type="character" w:customStyle="1" w:styleId="9Char">
    <w:name w:val="عنوان 9 Char"/>
    <w:basedOn w:val="a0"/>
    <w:link w:val="9"/>
    <w:rsid w:val="00270163"/>
    <w:rPr>
      <w:rFonts w:ascii="Times New Roman" w:eastAsia="Times New Roman" w:hAnsi="Times New Roman" w:cs="Simplified Arabic"/>
      <w:b/>
      <w:bCs/>
      <w:lang w:eastAsia="ar-SA"/>
    </w:rPr>
  </w:style>
  <w:style w:type="paragraph" w:styleId="a3">
    <w:name w:val="Body Text Indent"/>
    <w:basedOn w:val="a"/>
    <w:link w:val="Char"/>
    <w:rsid w:val="00D46AFB"/>
    <w:pPr>
      <w:spacing w:before="120" w:after="120"/>
      <w:ind w:firstLine="436"/>
      <w:jc w:val="lowKashida"/>
    </w:pPr>
    <w:rPr>
      <w:rFonts w:cs="Simplified Arabic"/>
      <w:sz w:val="28"/>
      <w:szCs w:val="28"/>
    </w:rPr>
  </w:style>
  <w:style w:type="character" w:customStyle="1" w:styleId="Char">
    <w:name w:val="نص أساسي بمسافة بادئة Char"/>
    <w:basedOn w:val="a0"/>
    <w:link w:val="a3"/>
    <w:rsid w:val="00D46AFB"/>
    <w:rPr>
      <w:rFonts w:ascii="Times New Roman" w:eastAsia="Times New Roman" w:hAnsi="Times New Roman" w:cs="Simplified Arabic"/>
      <w:sz w:val="28"/>
      <w:szCs w:val="28"/>
    </w:rPr>
  </w:style>
  <w:style w:type="paragraph" w:styleId="a4">
    <w:name w:val="endnote text"/>
    <w:basedOn w:val="a"/>
    <w:link w:val="Char0"/>
    <w:semiHidden/>
    <w:rsid w:val="00D46AFB"/>
    <w:rPr>
      <w:sz w:val="20"/>
      <w:szCs w:val="20"/>
    </w:rPr>
  </w:style>
  <w:style w:type="character" w:customStyle="1" w:styleId="Char0">
    <w:name w:val="نص تعليق ختامي Char"/>
    <w:basedOn w:val="a0"/>
    <w:link w:val="a4"/>
    <w:semiHidden/>
    <w:rsid w:val="00D46AFB"/>
    <w:rPr>
      <w:rFonts w:ascii="Times New Roman" w:eastAsia="Times New Roman" w:hAnsi="Times New Roman" w:cs="Times New Roman"/>
      <w:sz w:val="20"/>
      <w:szCs w:val="20"/>
    </w:rPr>
  </w:style>
  <w:style w:type="character" w:styleId="a5">
    <w:name w:val="endnote reference"/>
    <w:basedOn w:val="a0"/>
    <w:semiHidden/>
    <w:rsid w:val="00D46AFB"/>
    <w:rPr>
      <w:vertAlign w:val="superscript"/>
    </w:rPr>
  </w:style>
  <w:style w:type="paragraph" w:styleId="a6">
    <w:name w:val="footer"/>
    <w:basedOn w:val="a"/>
    <w:link w:val="Char1"/>
    <w:rsid w:val="00D46AFB"/>
    <w:pPr>
      <w:tabs>
        <w:tab w:val="center" w:pos="4153"/>
        <w:tab w:val="right" w:pos="8306"/>
      </w:tabs>
    </w:pPr>
  </w:style>
  <w:style w:type="character" w:customStyle="1" w:styleId="Char1">
    <w:name w:val="تذييل الصفحة Char"/>
    <w:basedOn w:val="a0"/>
    <w:link w:val="a6"/>
    <w:uiPriority w:val="99"/>
    <w:rsid w:val="00D46AFB"/>
    <w:rPr>
      <w:rFonts w:ascii="Times New Roman" w:eastAsia="Times New Roman" w:hAnsi="Times New Roman" w:cs="Times New Roman"/>
      <w:sz w:val="24"/>
      <w:szCs w:val="24"/>
    </w:rPr>
  </w:style>
  <w:style w:type="character" w:styleId="a7">
    <w:name w:val="page number"/>
    <w:basedOn w:val="a0"/>
    <w:rsid w:val="00D46AFB"/>
  </w:style>
  <w:style w:type="paragraph" w:styleId="20">
    <w:name w:val="Body Text Indent 2"/>
    <w:basedOn w:val="a"/>
    <w:link w:val="2Char0"/>
    <w:rsid w:val="00D46AFB"/>
    <w:pPr>
      <w:spacing w:before="120" w:after="120"/>
      <w:ind w:firstLine="425"/>
      <w:jc w:val="lowKashida"/>
    </w:pPr>
    <w:rPr>
      <w:rFonts w:cs="Simplified Arabic"/>
      <w:sz w:val="28"/>
      <w:szCs w:val="28"/>
    </w:rPr>
  </w:style>
  <w:style w:type="character" w:customStyle="1" w:styleId="2Char0">
    <w:name w:val="نص أساسي بمسافة بادئة 2 Char"/>
    <w:basedOn w:val="a0"/>
    <w:link w:val="20"/>
    <w:rsid w:val="00D46AFB"/>
    <w:rPr>
      <w:rFonts w:ascii="Times New Roman" w:eastAsia="Times New Roman" w:hAnsi="Times New Roman" w:cs="Simplified Arabic"/>
      <w:sz w:val="28"/>
      <w:szCs w:val="28"/>
    </w:rPr>
  </w:style>
  <w:style w:type="paragraph" w:styleId="a8">
    <w:name w:val="header"/>
    <w:basedOn w:val="a"/>
    <w:link w:val="Char2"/>
    <w:uiPriority w:val="99"/>
    <w:unhideWhenUsed/>
    <w:rsid w:val="00626D8C"/>
    <w:pPr>
      <w:tabs>
        <w:tab w:val="center" w:pos="4153"/>
        <w:tab w:val="right" w:pos="8306"/>
      </w:tabs>
    </w:pPr>
  </w:style>
  <w:style w:type="character" w:customStyle="1" w:styleId="Char2">
    <w:name w:val="رأس الصفحة Char"/>
    <w:basedOn w:val="a0"/>
    <w:link w:val="a8"/>
    <w:uiPriority w:val="99"/>
    <w:rsid w:val="00626D8C"/>
    <w:rPr>
      <w:rFonts w:ascii="Times New Roman" w:eastAsia="Times New Roman" w:hAnsi="Times New Roman" w:cs="Times New Roman"/>
      <w:sz w:val="24"/>
      <w:szCs w:val="24"/>
    </w:rPr>
  </w:style>
  <w:style w:type="paragraph" w:styleId="a9">
    <w:name w:val="Balloon Text"/>
    <w:basedOn w:val="a"/>
    <w:link w:val="Char3"/>
    <w:uiPriority w:val="99"/>
    <w:semiHidden/>
    <w:unhideWhenUsed/>
    <w:rsid w:val="00A116AA"/>
    <w:rPr>
      <w:rFonts w:ascii="Tahoma" w:hAnsi="Tahoma" w:cs="Tahoma"/>
      <w:sz w:val="16"/>
      <w:szCs w:val="16"/>
    </w:rPr>
  </w:style>
  <w:style w:type="character" w:customStyle="1" w:styleId="Char3">
    <w:name w:val="نص في بالون Char"/>
    <w:basedOn w:val="a0"/>
    <w:link w:val="a9"/>
    <w:uiPriority w:val="99"/>
    <w:semiHidden/>
    <w:rsid w:val="00A116AA"/>
    <w:rPr>
      <w:rFonts w:ascii="Tahoma" w:eastAsia="Times New Roman" w:hAnsi="Tahoma" w:cs="Tahoma"/>
      <w:sz w:val="16"/>
      <w:szCs w:val="16"/>
    </w:rPr>
  </w:style>
  <w:style w:type="paragraph" w:styleId="aa">
    <w:name w:val="List Paragraph"/>
    <w:basedOn w:val="a"/>
    <w:uiPriority w:val="34"/>
    <w:qFormat/>
    <w:rsid w:val="00F1453B"/>
    <w:pPr>
      <w:ind w:left="720"/>
      <w:contextualSpacing/>
    </w:pPr>
  </w:style>
  <w:style w:type="paragraph" w:styleId="ab">
    <w:name w:val="footnote text"/>
    <w:basedOn w:val="a"/>
    <w:link w:val="Char4"/>
    <w:semiHidden/>
    <w:unhideWhenUsed/>
    <w:rsid w:val="00174638"/>
    <w:rPr>
      <w:sz w:val="20"/>
      <w:szCs w:val="20"/>
    </w:rPr>
  </w:style>
  <w:style w:type="character" w:customStyle="1" w:styleId="Char4">
    <w:name w:val="نص حاشية سفلية Char"/>
    <w:basedOn w:val="a0"/>
    <w:link w:val="ab"/>
    <w:semiHidden/>
    <w:rsid w:val="00174638"/>
    <w:rPr>
      <w:rFonts w:ascii="Times New Roman" w:eastAsia="Times New Roman" w:hAnsi="Times New Roman" w:cs="Times New Roman"/>
      <w:sz w:val="20"/>
      <w:szCs w:val="20"/>
    </w:rPr>
  </w:style>
  <w:style w:type="character" w:styleId="ac">
    <w:name w:val="footnote reference"/>
    <w:basedOn w:val="a0"/>
    <w:semiHidden/>
    <w:unhideWhenUsed/>
    <w:rsid w:val="00174638"/>
    <w:rPr>
      <w:vertAlign w:val="superscript"/>
    </w:rPr>
  </w:style>
  <w:style w:type="character" w:customStyle="1" w:styleId="apple-converted-space">
    <w:name w:val="apple-converted-space"/>
    <w:basedOn w:val="a0"/>
    <w:rsid w:val="00F609DE"/>
  </w:style>
  <w:style w:type="table" w:styleId="ad">
    <w:name w:val="Table Grid"/>
    <w:basedOn w:val="a1"/>
    <w:rsid w:val="00995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سرد الفقرات1"/>
    <w:basedOn w:val="a"/>
    <w:rsid w:val="00E00038"/>
    <w:pPr>
      <w:spacing w:line="600" w:lineRule="exact"/>
      <w:ind w:left="720" w:firstLine="567"/>
      <w:jc w:val="lowKashida"/>
    </w:pPr>
    <w:rPr>
      <w:rFonts w:ascii="Calibri" w:hAnsi="Calibri" w:cs="Arial"/>
      <w:sz w:val="22"/>
      <w:szCs w:val="22"/>
    </w:rPr>
  </w:style>
  <w:style w:type="character" w:styleId="ae">
    <w:name w:val="Strong"/>
    <w:basedOn w:val="a0"/>
    <w:uiPriority w:val="22"/>
    <w:qFormat/>
    <w:rsid w:val="00EE098C"/>
    <w:rPr>
      <w:b/>
      <w:bCs/>
    </w:rPr>
  </w:style>
  <w:style w:type="paragraph" w:styleId="af">
    <w:name w:val="Normal (Web)"/>
    <w:basedOn w:val="a"/>
    <w:uiPriority w:val="99"/>
    <w:unhideWhenUsed/>
    <w:rsid w:val="001E57AE"/>
    <w:pPr>
      <w:bidi w:val="0"/>
      <w:spacing w:before="100" w:beforeAutospacing="1" w:after="100" w:afterAutospacing="1"/>
    </w:pPr>
  </w:style>
  <w:style w:type="character" w:styleId="Hyperlink">
    <w:name w:val="Hyperlink"/>
    <w:basedOn w:val="a0"/>
    <w:unhideWhenUsed/>
    <w:rsid w:val="00F9123A"/>
    <w:rPr>
      <w:color w:val="0000FF"/>
      <w:u w:val="single"/>
    </w:rPr>
  </w:style>
  <w:style w:type="paragraph" w:styleId="af0">
    <w:name w:val="Body Text"/>
    <w:basedOn w:val="a"/>
    <w:link w:val="Char5"/>
    <w:rsid w:val="00F9123A"/>
    <w:rPr>
      <w:sz w:val="28"/>
      <w:szCs w:val="28"/>
      <w:lang w:eastAsia="ar-SA"/>
    </w:rPr>
  </w:style>
  <w:style w:type="character" w:customStyle="1" w:styleId="Char5">
    <w:name w:val="نص أساسي Char"/>
    <w:basedOn w:val="a0"/>
    <w:link w:val="af0"/>
    <w:rsid w:val="00F9123A"/>
    <w:rPr>
      <w:rFonts w:ascii="Times New Roman" w:eastAsia="Times New Roman" w:hAnsi="Times New Roman" w:cs="Times New Roman"/>
      <w:sz w:val="28"/>
      <w:szCs w:val="28"/>
      <w:lang w:eastAsia="ar-SA"/>
    </w:rPr>
  </w:style>
  <w:style w:type="paragraph" w:styleId="af1">
    <w:name w:val="Title"/>
    <w:basedOn w:val="a"/>
    <w:link w:val="Char6"/>
    <w:qFormat/>
    <w:rsid w:val="00F17CE2"/>
    <w:pPr>
      <w:jc w:val="center"/>
    </w:pPr>
    <w:rPr>
      <w:rFonts w:cs="Simplified Arabic"/>
      <w:b/>
      <w:bCs/>
      <w:noProof/>
      <w:sz w:val="30"/>
      <w:szCs w:val="28"/>
      <w:lang w:eastAsia="ar-SA"/>
    </w:rPr>
  </w:style>
  <w:style w:type="character" w:customStyle="1" w:styleId="Char6">
    <w:name w:val="العنوان Char"/>
    <w:basedOn w:val="a0"/>
    <w:link w:val="af1"/>
    <w:rsid w:val="00F17CE2"/>
    <w:rPr>
      <w:rFonts w:ascii="Times New Roman" w:eastAsia="Times New Roman" w:hAnsi="Times New Roman" w:cs="Simplified Arabic"/>
      <w:b/>
      <w:bCs/>
      <w:noProof/>
      <w:sz w:val="30"/>
      <w:szCs w:val="28"/>
      <w:lang w:eastAsia="ar-SA"/>
    </w:rPr>
  </w:style>
  <w:style w:type="paragraph" w:customStyle="1" w:styleId="af2">
    <w:rsid w:val="00270163"/>
    <w:pPr>
      <w:tabs>
        <w:tab w:val="center" w:pos="4320"/>
        <w:tab w:val="right" w:pos="8640"/>
      </w:tabs>
    </w:pPr>
    <w:rPr>
      <w:rFonts w:cs="Simplified Arabic"/>
      <w:szCs w:val="28"/>
      <w:lang w:eastAsia="ar-SA"/>
    </w:rPr>
  </w:style>
  <w:style w:type="character" w:customStyle="1" w:styleId="3Char0">
    <w:name w:val="نص أساسي بمسافة بادئة 3 Char"/>
    <w:basedOn w:val="a0"/>
    <w:link w:val="30"/>
    <w:semiHidden/>
    <w:rsid w:val="00270163"/>
    <w:rPr>
      <w:rFonts w:ascii="Times New Roman" w:eastAsia="Times New Roman" w:hAnsi="Times New Roman" w:cs="Simplified Arabic"/>
      <w:b/>
      <w:bCs/>
      <w:sz w:val="28"/>
      <w:szCs w:val="28"/>
      <w:lang w:eastAsia="ar-SA"/>
    </w:rPr>
  </w:style>
  <w:style w:type="paragraph" w:styleId="30">
    <w:name w:val="Body Text Indent 3"/>
    <w:basedOn w:val="a"/>
    <w:link w:val="3Char0"/>
    <w:semiHidden/>
    <w:rsid w:val="00270163"/>
    <w:pPr>
      <w:ind w:left="656" w:hanging="561"/>
      <w:jc w:val="mediumKashida"/>
    </w:pPr>
    <w:rPr>
      <w:rFonts w:cs="Simplified Arabic"/>
      <w:b/>
      <w:bCs/>
      <w:sz w:val="28"/>
      <w:szCs w:val="28"/>
      <w:lang w:eastAsia="ar-SA"/>
    </w:rPr>
  </w:style>
  <w:style w:type="character" w:customStyle="1" w:styleId="itemsummarytitlebinding">
    <w:name w:val="item_summary_title_binding"/>
    <w:basedOn w:val="a0"/>
    <w:rsid w:val="00270163"/>
  </w:style>
  <w:style w:type="character" w:customStyle="1" w:styleId="itemsummarytitleby">
    <w:name w:val="item_summary_title_by"/>
    <w:basedOn w:val="a0"/>
    <w:rsid w:val="00270163"/>
  </w:style>
  <w:style w:type="character" w:customStyle="1" w:styleId="itemsummarytitleauthor">
    <w:name w:val="item_summary_title_author"/>
    <w:basedOn w:val="a0"/>
    <w:rsid w:val="00270163"/>
  </w:style>
  <w:style w:type="character" w:styleId="af3">
    <w:name w:val="Emphasis"/>
    <w:qFormat/>
    <w:rsid w:val="00771BC3"/>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AFB"/>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0501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qFormat/>
    <w:rsid w:val="00D46AFB"/>
    <w:pPr>
      <w:keepNext/>
      <w:spacing w:before="120" w:after="120"/>
      <w:ind w:firstLine="436"/>
      <w:jc w:val="lowKashida"/>
      <w:outlineLvl w:val="1"/>
    </w:pPr>
    <w:rPr>
      <w:rFonts w:cs="Simplified Arabic"/>
      <w:sz w:val="28"/>
      <w:szCs w:val="28"/>
    </w:rPr>
  </w:style>
  <w:style w:type="paragraph" w:styleId="3">
    <w:name w:val="heading 3"/>
    <w:basedOn w:val="a"/>
    <w:next w:val="a"/>
    <w:link w:val="3Char"/>
    <w:qFormat/>
    <w:rsid w:val="00D46AFB"/>
    <w:pPr>
      <w:keepNext/>
      <w:spacing w:before="120" w:after="120"/>
      <w:ind w:firstLine="436"/>
      <w:jc w:val="lowKashida"/>
      <w:outlineLvl w:val="2"/>
    </w:pPr>
    <w:rPr>
      <w:rFonts w:cs="Simplified Arabic"/>
      <w:b/>
      <w:bCs/>
      <w:sz w:val="28"/>
      <w:szCs w:val="28"/>
    </w:rPr>
  </w:style>
  <w:style w:type="paragraph" w:styleId="4">
    <w:name w:val="heading 4"/>
    <w:basedOn w:val="a"/>
    <w:next w:val="a"/>
    <w:link w:val="4Char"/>
    <w:qFormat/>
    <w:rsid w:val="00D46AFB"/>
    <w:pPr>
      <w:keepNext/>
      <w:spacing w:before="120" w:after="120"/>
      <w:ind w:firstLine="436"/>
      <w:jc w:val="center"/>
      <w:outlineLvl w:val="3"/>
    </w:pPr>
    <w:rPr>
      <w:rFonts w:cs="Monotype Koufi"/>
      <w:b/>
      <w:bCs/>
      <w:sz w:val="36"/>
      <w:szCs w:val="36"/>
    </w:rPr>
  </w:style>
  <w:style w:type="paragraph" w:styleId="5">
    <w:name w:val="heading 5"/>
    <w:basedOn w:val="a"/>
    <w:next w:val="a"/>
    <w:link w:val="5Char"/>
    <w:qFormat/>
    <w:rsid w:val="00270163"/>
    <w:pPr>
      <w:keepNext/>
      <w:spacing w:line="380" w:lineRule="exact"/>
      <w:ind w:left="7371" w:right="-374"/>
      <w:jc w:val="mediumKashida"/>
      <w:outlineLvl w:val="4"/>
    </w:pPr>
    <w:rPr>
      <w:rFonts w:cs="Simplified Arabic"/>
      <w:b/>
      <w:bCs/>
      <w:szCs w:val="26"/>
      <w:lang w:eastAsia="ar-SA"/>
    </w:rPr>
  </w:style>
  <w:style w:type="paragraph" w:styleId="6">
    <w:name w:val="heading 6"/>
    <w:basedOn w:val="a"/>
    <w:next w:val="a"/>
    <w:link w:val="6Char"/>
    <w:qFormat/>
    <w:rsid w:val="00270163"/>
    <w:pPr>
      <w:keepNext/>
      <w:jc w:val="center"/>
      <w:outlineLvl w:val="5"/>
    </w:pPr>
    <w:rPr>
      <w:rFonts w:cs="Simplified Arabic"/>
      <w:b/>
      <w:bCs/>
      <w:szCs w:val="28"/>
      <w:lang w:eastAsia="ar-SA"/>
    </w:rPr>
  </w:style>
  <w:style w:type="paragraph" w:styleId="7">
    <w:name w:val="heading 7"/>
    <w:basedOn w:val="a"/>
    <w:next w:val="a"/>
    <w:link w:val="7Char"/>
    <w:qFormat/>
    <w:rsid w:val="00270163"/>
    <w:pPr>
      <w:keepNext/>
      <w:jc w:val="center"/>
      <w:outlineLvl w:val="6"/>
    </w:pPr>
    <w:rPr>
      <w:rFonts w:cs="Simplified Arabic"/>
      <w:b/>
      <w:bCs/>
      <w:sz w:val="28"/>
      <w:szCs w:val="28"/>
      <w:lang w:eastAsia="ar-SA"/>
    </w:rPr>
  </w:style>
  <w:style w:type="paragraph" w:styleId="8">
    <w:name w:val="heading 8"/>
    <w:basedOn w:val="a"/>
    <w:next w:val="a"/>
    <w:link w:val="8Char"/>
    <w:qFormat/>
    <w:rsid w:val="00270163"/>
    <w:pPr>
      <w:keepNext/>
      <w:ind w:right="-374"/>
      <w:jc w:val="mediumKashida"/>
      <w:outlineLvl w:val="7"/>
    </w:pPr>
    <w:rPr>
      <w:rFonts w:cs="Simplified Arabic"/>
      <w:b/>
      <w:bCs/>
      <w:sz w:val="28"/>
      <w:szCs w:val="28"/>
      <w:lang w:eastAsia="ar-SA"/>
    </w:rPr>
  </w:style>
  <w:style w:type="paragraph" w:styleId="9">
    <w:name w:val="heading 9"/>
    <w:basedOn w:val="a"/>
    <w:next w:val="a"/>
    <w:link w:val="9Char"/>
    <w:qFormat/>
    <w:rsid w:val="00270163"/>
    <w:pPr>
      <w:keepNext/>
      <w:jc w:val="mediumKashida"/>
      <w:outlineLvl w:val="8"/>
    </w:pPr>
    <w:rPr>
      <w:rFonts w:cs="Simplified Arabic"/>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05012E"/>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rsid w:val="00D46AFB"/>
    <w:rPr>
      <w:rFonts w:ascii="Times New Roman" w:eastAsia="Times New Roman" w:hAnsi="Times New Roman" w:cs="Simplified Arabic"/>
      <w:sz w:val="28"/>
      <w:szCs w:val="28"/>
    </w:rPr>
  </w:style>
  <w:style w:type="character" w:customStyle="1" w:styleId="3Char">
    <w:name w:val="عنوان 3 Char"/>
    <w:basedOn w:val="a0"/>
    <w:link w:val="3"/>
    <w:rsid w:val="00D46AFB"/>
    <w:rPr>
      <w:rFonts w:ascii="Times New Roman" w:eastAsia="Times New Roman" w:hAnsi="Times New Roman" w:cs="Simplified Arabic"/>
      <w:b/>
      <w:bCs/>
      <w:sz w:val="28"/>
      <w:szCs w:val="28"/>
    </w:rPr>
  </w:style>
  <w:style w:type="character" w:customStyle="1" w:styleId="4Char">
    <w:name w:val="عنوان 4 Char"/>
    <w:basedOn w:val="a0"/>
    <w:link w:val="4"/>
    <w:rsid w:val="00D46AFB"/>
    <w:rPr>
      <w:rFonts w:ascii="Times New Roman" w:eastAsia="Times New Roman" w:hAnsi="Times New Roman" w:cs="Monotype Koufi"/>
      <w:b/>
      <w:bCs/>
      <w:sz w:val="36"/>
      <w:szCs w:val="36"/>
    </w:rPr>
  </w:style>
  <w:style w:type="character" w:customStyle="1" w:styleId="5Char">
    <w:name w:val="عنوان 5 Char"/>
    <w:basedOn w:val="a0"/>
    <w:link w:val="5"/>
    <w:rsid w:val="00270163"/>
    <w:rPr>
      <w:rFonts w:ascii="Times New Roman" w:eastAsia="Times New Roman" w:hAnsi="Times New Roman" w:cs="Simplified Arabic"/>
      <w:b/>
      <w:bCs/>
      <w:sz w:val="24"/>
      <w:szCs w:val="26"/>
      <w:lang w:eastAsia="ar-SA"/>
    </w:rPr>
  </w:style>
  <w:style w:type="character" w:customStyle="1" w:styleId="6Char">
    <w:name w:val="عنوان 6 Char"/>
    <w:basedOn w:val="a0"/>
    <w:link w:val="6"/>
    <w:rsid w:val="00270163"/>
    <w:rPr>
      <w:rFonts w:ascii="Times New Roman" w:eastAsia="Times New Roman" w:hAnsi="Times New Roman" w:cs="Simplified Arabic"/>
      <w:b/>
      <w:bCs/>
      <w:sz w:val="24"/>
      <w:szCs w:val="28"/>
      <w:lang w:eastAsia="ar-SA"/>
    </w:rPr>
  </w:style>
  <w:style w:type="character" w:customStyle="1" w:styleId="7Char">
    <w:name w:val="عنوان 7 Char"/>
    <w:basedOn w:val="a0"/>
    <w:link w:val="7"/>
    <w:rsid w:val="00270163"/>
    <w:rPr>
      <w:rFonts w:ascii="Times New Roman" w:eastAsia="Times New Roman" w:hAnsi="Times New Roman" w:cs="Simplified Arabic"/>
      <w:b/>
      <w:bCs/>
      <w:sz w:val="28"/>
      <w:szCs w:val="28"/>
      <w:lang w:eastAsia="ar-SA"/>
    </w:rPr>
  </w:style>
  <w:style w:type="character" w:customStyle="1" w:styleId="8Char">
    <w:name w:val="عنوان 8 Char"/>
    <w:basedOn w:val="a0"/>
    <w:link w:val="8"/>
    <w:rsid w:val="00270163"/>
    <w:rPr>
      <w:rFonts w:ascii="Times New Roman" w:eastAsia="Times New Roman" w:hAnsi="Times New Roman" w:cs="Simplified Arabic"/>
      <w:b/>
      <w:bCs/>
      <w:sz w:val="28"/>
      <w:szCs w:val="28"/>
      <w:lang w:eastAsia="ar-SA"/>
    </w:rPr>
  </w:style>
  <w:style w:type="character" w:customStyle="1" w:styleId="9Char">
    <w:name w:val="عنوان 9 Char"/>
    <w:basedOn w:val="a0"/>
    <w:link w:val="9"/>
    <w:rsid w:val="00270163"/>
    <w:rPr>
      <w:rFonts w:ascii="Times New Roman" w:eastAsia="Times New Roman" w:hAnsi="Times New Roman" w:cs="Simplified Arabic"/>
      <w:b/>
      <w:bCs/>
      <w:lang w:eastAsia="ar-SA"/>
    </w:rPr>
  </w:style>
  <w:style w:type="paragraph" w:styleId="a3">
    <w:name w:val="Body Text Indent"/>
    <w:basedOn w:val="a"/>
    <w:link w:val="Char"/>
    <w:rsid w:val="00D46AFB"/>
    <w:pPr>
      <w:spacing w:before="120" w:after="120"/>
      <w:ind w:firstLine="436"/>
      <w:jc w:val="lowKashida"/>
    </w:pPr>
    <w:rPr>
      <w:rFonts w:cs="Simplified Arabic"/>
      <w:sz w:val="28"/>
      <w:szCs w:val="28"/>
    </w:rPr>
  </w:style>
  <w:style w:type="character" w:customStyle="1" w:styleId="Char">
    <w:name w:val="نص أساسي بمسافة بادئة Char"/>
    <w:basedOn w:val="a0"/>
    <w:link w:val="a3"/>
    <w:rsid w:val="00D46AFB"/>
    <w:rPr>
      <w:rFonts w:ascii="Times New Roman" w:eastAsia="Times New Roman" w:hAnsi="Times New Roman" w:cs="Simplified Arabic"/>
      <w:sz w:val="28"/>
      <w:szCs w:val="28"/>
    </w:rPr>
  </w:style>
  <w:style w:type="paragraph" w:styleId="a4">
    <w:name w:val="endnote text"/>
    <w:basedOn w:val="a"/>
    <w:link w:val="Char0"/>
    <w:semiHidden/>
    <w:rsid w:val="00D46AFB"/>
    <w:rPr>
      <w:sz w:val="20"/>
      <w:szCs w:val="20"/>
    </w:rPr>
  </w:style>
  <w:style w:type="character" w:customStyle="1" w:styleId="Char0">
    <w:name w:val="نص تعليق ختامي Char"/>
    <w:basedOn w:val="a0"/>
    <w:link w:val="a4"/>
    <w:semiHidden/>
    <w:rsid w:val="00D46AFB"/>
    <w:rPr>
      <w:rFonts w:ascii="Times New Roman" w:eastAsia="Times New Roman" w:hAnsi="Times New Roman" w:cs="Times New Roman"/>
      <w:sz w:val="20"/>
      <w:szCs w:val="20"/>
    </w:rPr>
  </w:style>
  <w:style w:type="character" w:styleId="a5">
    <w:name w:val="endnote reference"/>
    <w:basedOn w:val="a0"/>
    <w:semiHidden/>
    <w:rsid w:val="00D46AFB"/>
    <w:rPr>
      <w:vertAlign w:val="superscript"/>
    </w:rPr>
  </w:style>
  <w:style w:type="paragraph" w:styleId="a6">
    <w:name w:val="footer"/>
    <w:basedOn w:val="a"/>
    <w:link w:val="Char1"/>
    <w:rsid w:val="00D46AFB"/>
    <w:pPr>
      <w:tabs>
        <w:tab w:val="center" w:pos="4153"/>
        <w:tab w:val="right" w:pos="8306"/>
      </w:tabs>
    </w:pPr>
  </w:style>
  <w:style w:type="character" w:customStyle="1" w:styleId="Char1">
    <w:name w:val="تذييل الصفحة Char"/>
    <w:basedOn w:val="a0"/>
    <w:link w:val="a6"/>
    <w:uiPriority w:val="99"/>
    <w:rsid w:val="00D46AFB"/>
    <w:rPr>
      <w:rFonts w:ascii="Times New Roman" w:eastAsia="Times New Roman" w:hAnsi="Times New Roman" w:cs="Times New Roman"/>
      <w:sz w:val="24"/>
      <w:szCs w:val="24"/>
    </w:rPr>
  </w:style>
  <w:style w:type="character" w:styleId="a7">
    <w:name w:val="page number"/>
    <w:basedOn w:val="a0"/>
    <w:rsid w:val="00D46AFB"/>
  </w:style>
  <w:style w:type="paragraph" w:styleId="20">
    <w:name w:val="Body Text Indent 2"/>
    <w:basedOn w:val="a"/>
    <w:link w:val="2Char0"/>
    <w:rsid w:val="00D46AFB"/>
    <w:pPr>
      <w:spacing w:before="120" w:after="120"/>
      <w:ind w:firstLine="425"/>
      <w:jc w:val="lowKashida"/>
    </w:pPr>
    <w:rPr>
      <w:rFonts w:cs="Simplified Arabic"/>
      <w:sz w:val="28"/>
      <w:szCs w:val="28"/>
    </w:rPr>
  </w:style>
  <w:style w:type="character" w:customStyle="1" w:styleId="2Char0">
    <w:name w:val="نص أساسي بمسافة بادئة 2 Char"/>
    <w:basedOn w:val="a0"/>
    <w:link w:val="20"/>
    <w:rsid w:val="00D46AFB"/>
    <w:rPr>
      <w:rFonts w:ascii="Times New Roman" w:eastAsia="Times New Roman" w:hAnsi="Times New Roman" w:cs="Simplified Arabic"/>
      <w:sz w:val="28"/>
      <w:szCs w:val="28"/>
    </w:rPr>
  </w:style>
  <w:style w:type="paragraph" w:styleId="a8">
    <w:name w:val="header"/>
    <w:basedOn w:val="a"/>
    <w:link w:val="Char2"/>
    <w:uiPriority w:val="99"/>
    <w:unhideWhenUsed/>
    <w:rsid w:val="00626D8C"/>
    <w:pPr>
      <w:tabs>
        <w:tab w:val="center" w:pos="4153"/>
        <w:tab w:val="right" w:pos="8306"/>
      </w:tabs>
    </w:pPr>
  </w:style>
  <w:style w:type="character" w:customStyle="1" w:styleId="Char2">
    <w:name w:val="رأس الصفحة Char"/>
    <w:basedOn w:val="a0"/>
    <w:link w:val="a8"/>
    <w:uiPriority w:val="99"/>
    <w:rsid w:val="00626D8C"/>
    <w:rPr>
      <w:rFonts w:ascii="Times New Roman" w:eastAsia="Times New Roman" w:hAnsi="Times New Roman" w:cs="Times New Roman"/>
      <w:sz w:val="24"/>
      <w:szCs w:val="24"/>
    </w:rPr>
  </w:style>
  <w:style w:type="paragraph" w:styleId="a9">
    <w:name w:val="Balloon Text"/>
    <w:basedOn w:val="a"/>
    <w:link w:val="Char3"/>
    <w:uiPriority w:val="99"/>
    <w:semiHidden/>
    <w:unhideWhenUsed/>
    <w:rsid w:val="00A116AA"/>
    <w:rPr>
      <w:rFonts w:ascii="Tahoma" w:hAnsi="Tahoma" w:cs="Tahoma"/>
      <w:sz w:val="16"/>
      <w:szCs w:val="16"/>
    </w:rPr>
  </w:style>
  <w:style w:type="character" w:customStyle="1" w:styleId="Char3">
    <w:name w:val="نص في بالون Char"/>
    <w:basedOn w:val="a0"/>
    <w:link w:val="a9"/>
    <w:uiPriority w:val="99"/>
    <w:semiHidden/>
    <w:rsid w:val="00A116AA"/>
    <w:rPr>
      <w:rFonts w:ascii="Tahoma" w:eastAsia="Times New Roman" w:hAnsi="Tahoma" w:cs="Tahoma"/>
      <w:sz w:val="16"/>
      <w:szCs w:val="16"/>
    </w:rPr>
  </w:style>
  <w:style w:type="paragraph" w:styleId="aa">
    <w:name w:val="List Paragraph"/>
    <w:basedOn w:val="a"/>
    <w:uiPriority w:val="34"/>
    <w:qFormat/>
    <w:rsid w:val="00F1453B"/>
    <w:pPr>
      <w:ind w:left="720"/>
      <w:contextualSpacing/>
    </w:pPr>
  </w:style>
  <w:style w:type="paragraph" w:styleId="ab">
    <w:name w:val="footnote text"/>
    <w:basedOn w:val="a"/>
    <w:link w:val="Char4"/>
    <w:semiHidden/>
    <w:unhideWhenUsed/>
    <w:rsid w:val="00174638"/>
    <w:rPr>
      <w:sz w:val="20"/>
      <w:szCs w:val="20"/>
    </w:rPr>
  </w:style>
  <w:style w:type="character" w:customStyle="1" w:styleId="Char4">
    <w:name w:val="نص حاشية سفلية Char"/>
    <w:basedOn w:val="a0"/>
    <w:link w:val="ab"/>
    <w:semiHidden/>
    <w:rsid w:val="00174638"/>
    <w:rPr>
      <w:rFonts w:ascii="Times New Roman" w:eastAsia="Times New Roman" w:hAnsi="Times New Roman" w:cs="Times New Roman"/>
      <w:sz w:val="20"/>
      <w:szCs w:val="20"/>
    </w:rPr>
  </w:style>
  <w:style w:type="character" w:styleId="ac">
    <w:name w:val="footnote reference"/>
    <w:basedOn w:val="a0"/>
    <w:semiHidden/>
    <w:unhideWhenUsed/>
    <w:rsid w:val="00174638"/>
    <w:rPr>
      <w:vertAlign w:val="superscript"/>
    </w:rPr>
  </w:style>
  <w:style w:type="character" w:customStyle="1" w:styleId="apple-converted-space">
    <w:name w:val="apple-converted-space"/>
    <w:basedOn w:val="a0"/>
    <w:rsid w:val="00F609DE"/>
  </w:style>
  <w:style w:type="table" w:styleId="ad">
    <w:name w:val="Table Grid"/>
    <w:basedOn w:val="a1"/>
    <w:rsid w:val="00995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سرد الفقرات1"/>
    <w:basedOn w:val="a"/>
    <w:rsid w:val="00E00038"/>
    <w:pPr>
      <w:spacing w:line="600" w:lineRule="exact"/>
      <w:ind w:left="720" w:firstLine="567"/>
      <w:jc w:val="lowKashida"/>
    </w:pPr>
    <w:rPr>
      <w:rFonts w:ascii="Calibri" w:hAnsi="Calibri" w:cs="Arial"/>
      <w:sz w:val="22"/>
      <w:szCs w:val="22"/>
    </w:rPr>
  </w:style>
  <w:style w:type="character" w:styleId="ae">
    <w:name w:val="Strong"/>
    <w:basedOn w:val="a0"/>
    <w:uiPriority w:val="22"/>
    <w:qFormat/>
    <w:rsid w:val="00EE098C"/>
    <w:rPr>
      <w:b/>
      <w:bCs/>
    </w:rPr>
  </w:style>
  <w:style w:type="paragraph" w:styleId="af">
    <w:name w:val="Normal (Web)"/>
    <w:basedOn w:val="a"/>
    <w:uiPriority w:val="99"/>
    <w:unhideWhenUsed/>
    <w:rsid w:val="001E57AE"/>
    <w:pPr>
      <w:bidi w:val="0"/>
      <w:spacing w:before="100" w:beforeAutospacing="1" w:after="100" w:afterAutospacing="1"/>
    </w:pPr>
  </w:style>
  <w:style w:type="character" w:styleId="Hyperlink">
    <w:name w:val="Hyperlink"/>
    <w:basedOn w:val="a0"/>
    <w:unhideWhenUsed/>
    <w:rsid w:val="00F9123A"/>
    <w:rPr>
      <w:color w:val="0000FF"/>
      <w:u w:val="single"/>
    </w:rPr>
  </w:style>
  <w:style w:type="paragraph" w:styleId="af0">
    <w:name w:val="Body Text"/>
    <w:basedOn w:val="a"/>
    <w:link w:val="Char5"/>
    <w:rsid w:val="00F9123A"/>
    <w:rPr>
      <w:sz w:val="28"/>
      <w:szCs w:val="28"/>
      <w:lang w:eastAsia="ar-SA"/>
    </w:rPr>
  </w:style>
  <w:style w:type="character" w:customStyle="1" w:styleId="Char5">
    <w:name w:val="نص أساسي Char"/>
    <w:basedOn w:val="a0"/>
    <w:link w:val="af0"/>
    <w:rsid w:val="00F9123A"/>
    <w:rPr>
      <w:rFonts w:ascii="Times New Roman" w:eastAsia="Times New Roman" w:hAnsi="Times New Roman" w:cs="Times New Roman"/>
      <w:sz w:val="28"/>
      <w:szCs w:val="28"/>
      <w:lang w:eastAsia="ar-SA"/>
    </w:rPr>
  </w:style>
  <w:style w:type="paragraph" w:styleId="af1">
    <w:name w:val="Title"/>
    <w:basedOn w:val="a"/>
    <w:link w:val="Char6"/>
    <w:qFormat/>
    <w:rsid w:val="00F17CE2"/>
    <w:pPr>
      <w:jc w:val="center"/>
    </w:pPr>
    <w:rPr>
      <w:rFonts w:cs="Simplified Arabic"/>
      <w:b/>
      <w:bCs/>
      <w:noProof/>
      <w:sz w:val="30"/>
      <w:szCs w:val="28"/>
      <w:lang w:eastAsia="ar-SA"/>
    </w:rPr>
  </w:style>
  <w:style w:type="character" w:customStyle="1" w:styleId="Char6">
    <w:name w:val="العنوان Char"/>
    <w:basedOn w:val="a0"/>
    <w:link w:val="af1"/>
    <w:rsid w:val="00F17CE2"/>
    <w:rPr>
      <w:rFonts w:ascii="Times New Roman" w:eastAsia="Times New Roman" w:hAnsi="Times New Roman" w:cs="Simplified Arabic"/>
      <w:b/>
      <w:bCs/>
      <w:noProof/>
      <w:sz w:val="30"/>
      <w:szCs w:val="28"/>
      <w:lang w:eastAsia="ar-SA"/>
    </w:rPr>
  </w:style>
  <w:style w:type="paragraph" w:customStyle="1" w:styleId="af2">
    <w:rsid w:val="00270163"/>
    <w:pPr>
      <w:tabs>
        <w:tab w:val="center" w:pos="4320"/>
        <w:tab w:val="right" w:pos="8640"/>
      </w:tabs>
    </w:pPr>
    <w:rPr>
      <w:rFonts w:cs="Simplified Arabic"/>
      <w:szCs w:val="28"/>
      <w:lang w:eastAsia="ar-SA"/>
    </w:rPr>
  </w:style>
  <w:style w:type="character" w:customStyle="1" w:styleId="3Char0">
    <w:name w:val="نص أساسي بمسافة بادئة 3 Char"/>
    <w:basedOn w:val="a0"/>
    <w:link w:val="30"/>
    <w:semiHidden/>
    <w:rsid w:val="00270163"/>
    <w:rPr>
      <w:rFonts w:ascii="Times New Roman" w:eastAsia="Times New Roman" w:hAnsi="Times New Roman" w:cs="Simplified Arabic"/>
      <w:b/>
      <w:bCs/>
      <w:sz w:val="28"/>
      <w:szCs w:val="28"/>
      <w:lang w:eastAsia="ar-SA"/>
    </w:rPr>
  </w:style>
  <w:style w:type="paragraph" w:styleId="30">
    <w:name w:val="Body Text Indent 3"/>
    <w:basedOn w:val="a"/>
    <w:link w:val="3Char0"/>
    <w:semiHidden/>
    <w:rsid w:val="00270163"/>
    <w:pPr>
      <w:ind w:left="656" w:hanging="561"/>
      <w:jc w:val="mediumKashida"/>
    </w:pPr>
    <w:rPr>
      <w:rFonts w:cs="Simplified Arabic"/>
      <w:b/>
      <w:bCs/>
      <w:sz w:val="28"/>
      <w:szCs w:val="28"/>
      <w:lang w:eastAsia="ar-SA"/>
    </w:rPr>
  </w:style>
  <w:style w:type="character" w:customStyle="1" w:styleId="itemsummarytitlebinding">
    <w:name w:val="item_summary_title_binding"/>
    <w:basedOn w:val="a0"/>
    <w:rsid w:val="00270163"/>
  </w:style>
  <w:style w:type="character" w:customStyle="1" w:styleId="itemsummarytitleby">
    <w:name w:val="item_summary_title_by"/>
    <w:basedOn w:val="a0"/>
    <w:rsid w:val="00270163"/>
  </w:style>
  <w:style w:type="character" w:customStyle="1" w:styleId="itemsummarytitleauthor">
    <w:name w:val="item_summary_title_author"/>
    <w:basedOn w:val="a0"/>
    <w:rsid w:val="00270163"/>
  </w:style>
  <w:style w:type="character" w:styleId="af3">
    <w:name w:val="Emphasis"/>
    <w:qFormat/>
    <w:rsid w:val="00771BC3"/>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33581">
      <w:bodyDiv w:val="1"/>
      <w:marLeft w:val="0"/>
      <w:marRight w:val="0"/>
      <w:marTop w:val="0"/>
      <w:marBottom w:val="0"/>
      <w:divBdr>
        <w:top w:val="none" w:sz="0" w:space="0" w:color="auto"/>
        <w:left w:val="none" w:sz="0" w:space="0" w:color="auto"/>
        <w:bottom w:val="none" w:sz="0" w:space="0" w:color="auto"/>
        <w:right w:val="none" w:sz="0" w:space="0" w:color="auto"/>
      </w:divBdr>
    </w:div>
    <w:div w:id="1334066132">
      <w:bodyDiv w:val="1"/>
      <w:marLeft w:val="0"/>
      <w:marRight w:val="0"/>
      <w:marTop w:val="0"/>
      <w:marBottom w:val="0"/>
      <w:divBdr>
        <w:top w:val="none" w:sz="0" w:space="0" w:color="auto"/>
        <w:left w:val="none" w:sz="0" w:space="0" w:color="auto"/>
        <w:bottom w:val="none" w:sz="0" w:space="0" w:color="auto"/>
        <w:right w:val="none" w:sz="0" w:space="0" w:color="auto"/>
      </w:divBdr>
    </w:div>
    <w:div w:id="1379359823">
      <w:bodyDiv w:val="1"/>
      <w:marLeft w:val="0"/>
      <w:marRight w:val="0"/>
      <w:marTop w:val="0"/>
      <w:marBottom w:val="0"/>
      <w:divBdr>
        <w:top w:val="none" w:sz="0" w:space="0" w:color="auto"/>
        <w:left w:val="none" w:sz="0" w:space="0" w:color="auto"/>
        <w:bottom w:val="none" w:sz="0" w:space="0" w:color="auto"/>
        <w:right w:val="none" w:sz="0" w:space="0" w:color="auto"/>
      </w:divBdr>
    </w:div>
    <w:div w:id="139319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ar.wikipedia.org/wiki/%D8%AA%D9%88%D9%86%D8%B3%D9%8A" TargetMode="External"/><Relationship Id="rId17" Type="http://schemas.openxmlformats.org/officeDocument/2006/relationships/hyperlink" Target="http://www.alukah.net/literature_language/0/40750/" TargetMode="External"/><Relationship Id="rId2" Type="http://schemas.openxmlformats.org/officeDocument/2006/relationships/numbering" Target="numbering.xml"/><Relationship Id="rId16" Type="http://schemas.openxmlformats.org/officeDocument/2006/relationships/hyperlink" Target="http://www.iraqacademy.iq/PageViewer.aspx?id=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gif"/><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iraqacademy.iq/PageViewer.aspx?id=5"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DCBBB-42C3-4539-A2CB-4086EBDF4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3827</TotalTime>
  <Pages>306</Pages>
  <Words>44306</Words>
  <Characters>252545</Characters>
  <Application>Microsoft Office Word</Application>
  <DocSecurity>0</DocSecurity>
  <Lines>2104</Lines>
  <Paragraphs>592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HP-PC</cp:lastModifiedBy>
  <cp:revision>201</cp:revision>
  <cp:lastPrinted>2016-08-01T21:11:00Z</cp:lastPrinted>
  <dcterms:created xsi:type="dcterms:W3CDTF">2016-04-19T20:48:00Z</dcterms:created>
  <dcterms:modified xsi:type="dcterms:W3CDTF">2016-08-01T22:55:00Z</dcterms:modified>
</cp:coreProperties>
</file>